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514686" w:rsidR="00224568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ed46a07" w14:paraId="ed46a07" w:rsidRDefault="007E13E1" w:rsidP="007E13E1" w:rsidR="007E13E1">
      <w:pPr>
        <w:jc w:val="right"/>
        <w15:collapsed w:val="false"/>
      </w:pPr>
      <w:r>
        <w:br w:clear="all" w:type="textWrapping"/>
      </w:r>
      <w:r w:rsidR="00514686">
        <w:t>Poslovni broj: 4.</w:t>
      </w:r>
      <w:r>
        <w:t>St-</w:t>
      </w:r>
      <w:r w:rsidR="009C3E04">
        <w:t>27/2018-6</w:t>
      </w:r>
    </w:p>
    <w:p w:rsidRDefault="001F016A" w:rsidP="00036D31" w:rsidR="001F016A">
      <w:pPr>
        <w:pStyle w:val="Naslov1"/>
        <w:jc w:val="left"/>
        <w:rPr>
          <w:b w:val="false"/>
        </w:rPr>
      </w:pPr>
    </w:p>
    <w:p w:rsidRDefault="00216399" w:rsidP="00403F01" w:rsidR="00216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FB06A8" w:rsidP="00FB06A8" w:rsidR="00224568" w:rsidRPr="00FB06A8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sucu Katarini Mikulić, </w:t>
      </w:r>
      <w:r w:rsidR="00036D31" w:rsidRPr="003F13DF">
        <w:rPr>
          <w:lang w:val="hr-HR"/>
        </w:rPr>
        <w:t>u</w:t>
      </w:r>
      <w:r w:rsidR="00036D31">
        <w:rPr>
          <w:lang w:val="hr-HR"/>
        </w:rPr>
        <w:t xml:space="preserve"> skraćenom stečajnom postupku povodom zahtjeva </w:t>
      </w:r>
      <w:r w:rsidR="00036D31" w:rsidRPr="001A260E">
        <w:rPr>
          <w:lang w:val="hr-HR"/>
        </w:rPr>
        <w:t>FINANCIJSKE AGENCIJE, Regionalni centar Spl</w:t>
      </w:r>
      <w:r w:rsidR="00036D31">
        <w:rPr>
          <w:lang w:val="hr-HR"/>
        </w:rPr>
        <w:t xml:space="preserve">it, Podružnica Split, Mažuranićevo šetalište 24b, OIB: 85821130368, za provedbu skraćenog stečajnog postupka nad dužnikom </w:t>
      </w:r>
      <w:r w:rsidR="00036D31" w:rsidRPr="00122522">
        <w:rPr>
          <w:lang w:val="hr-HR"/>
        </w:rPr>
        <w:t>SUNRISE PROPERTIES d.o.o.</w:t>
      </w:r>
      <w:r w:rsidR="00036D31">
        <w:rPr>
          <w:lang w:val="hr-HR"/>
        </w:rPr>
        <w:t xml:space="preserve">, </w:t>
      </w:r>
      <w:r w:rsidR="00036D31" w:rsidRPr="00122522">
        <w:rPr>
          <w:lang w:val="hr-HR"/>
        </w:rPr>
        <w:t>Mihaljevićeva 1</w:t>
      </w:r>
      <w:r w:rsidR="00036D31">
        <w:rPr>
          <w:lang w:val="hr-HR"/>
        </w:rPr>
        <w:t xml:space="preserve">, Split, OIB: </w:t>
      </w:r>
      <w:r w:rsidR="00036D31" w:rsidRPr="00122522">
        <w:rPr>
          <w:lang w:val="hr-HR"/>
        </w:rPr>
        <w:t>72399290425</w:t>
      </w:r>
      <w:r>
        <w:t xml:space="preserve">, </w:t>
      </w:r>
      <w:r w:rsidR="009C3E04">
        <w:t xml:space="preserve">21. veljače 2019. </w:t>
      </w: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036D31" w:rsidP="00036D31" w:rsidR="00036D31">
      <w:pPr>
        <w:ind w:firstLine="567"/>
        <w:jc w:val="both"/>
        <w:rPr>
          <w:lang w:val="hr-HR"/>
        </w:rPr>
      </w:pPr>
      <w:r>
        <w:rPr>
          <w:lang w:val="hr-HR"/>
        </w:rPr>
        <w:t xml:space="preserve">Odbacuje se zahtjev Financijske agencije za provedbu skraćenog stečajnog postupka nad dužnikom </w:t>
      </w:r>
      <w:r w:rsidRPr="00122522">
        <w:rPr>
          <w:lang w:val="hr-HR"/>
        </w:rPr>
        <w:t>SUNRISE PROPERTIES d.o.o.</w:t>
      </w:r>
      <w:r>
        <w:rPr>
          <w:lang w:val="hr-HR"/>
        </w:rPr>
        <w:t xml:space="preserve">, </w:t>
      </w:r>
      <w:r w:rsidRPr="00122522">
        <w:rPr>
          <w:lang w:val="hr-HR"/>
        </w:rPr>
        <w:t>Mihaljevićeva 1</w:t>
      </w:r>
      <w:r>
        <w:rPr>
          <w:lang w:val="hr-HR"/>
        </w:rPr>
        <w:t xml:space="preserve">, Split, OIB: </w:t>
      </w:r>
      <w:r w:rsidRPr="00122522">
        <w:rPr>
          <w:lang w:val="hr-HR"/>
        </w:rPr>
        <w:t>72399290425</w:t>
      </w:r>
      <w:r>
        <w:rPr>
          <w:lang w:val="hr-HR"/>
        </w:rPr>
        <w:t>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4F4777" w:rsidP="00514686" w:rsidR="004F4777">
      <w:pPr>
        <w:jc w:val="center"/>
        <w:rPr>
          <w:lang w:val="hr-HR"/>
        </w:rPr>
      </w:pPr>
    </w:p>
    <w:p w:rsidRDefault="006C0489" w:rsidP="00514686" w:rsidR="0022456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F016A" w:rsidP="00E14AE2" w:rsidR="001F016A">
      <w:pPr>
        <w:rPr>
          <w:lang w:val="hr-HR"/>
        </w:rPr>
      </w:pPr>
    </w:p>
    <w:p w:rsidRDefault="00036D31" w:rsidP="00036D31" w:rsidR="00036D31" w:rsidRPr="00036D31">
      <w:pPr>
        <w:ind w:firstLine="709"/>
        <w:jc w:val="both"/>
        <w:rPr>
          <w:lang w:val="hr-HR"/>
        </w:rPr>
      </w:pPr>
      <w:r>
        <w:rPr>
          <w:rFonts w:cstheme="minorBidi" w:eastAsiaTheme="minorHAnsi"/>
        </w:rPr>
        <w:t>Financijska agencija, Regionalni centar</w:t>
      </w:r>
      <w:r w:rsidR="00216399">
        <w:rPr>
          <w:rFonts w:cstheme="minorBidi" w:eastAsiaTheme="minorHAnsi"/>
        </w:rPr>
        <w:t xml:space="preserve"> Split podnijela je ovom sudu 9. siječnja 2018</w:t>
      </w:r>
      <w:r>
        <w:rPr>
          <w:rFonts w:cstheme="minorBidi" w:eastAsiaTheme="minorHAnsi"/>
        </w:rPr>
        <w:t xml:space="preserve">. zahtjev za provedbu skraćenog stečajnog postupka nad dužnikom </w:t>
      </w:r>
      <w:r w:rsidRPr="00122522">
        <w:rPr>
          <w:lang w:val="hr-HR"/>
        </w:rPr>
        <w:t>SUNRISE PROPERTIES d.o.o.</w:t>
      </w:r>
      <w:r>
        <w:rPr>
          <w:lang w:val="hr-HR"/>
        </w:rPr>
        <w:t xml:space="preserve">, </w:t>
      </w:r>
      <w:r w:rsidRPr="00122522">
        <w:rPr>
          <w:lang w:val="hr-HR"/>
        </w:rPr>
        <w:t>Mihaljevićeva 1</w:t>
      </w:r>
      <w:r>
        <w:rPr>
          <w:lang w:val="hr-HR"/>
        </w:rPr>
        <w:t xml:space="preserve">, Split, OIB: </w:t>
      </w:r>
      <w:r w:rsidRPr="00122522">
        <w:rPr>
          <w:lang w:val="hr-HR"/>
        </w:rPr>
        <w:t>72399290425</w:t>
      </w:r>
      <w:r>
        <w:rPr>
          <w:lang w:val="hr-HR"/>
        </w:rPr>
        <w:t>.</w:t>
      </w:r>
    </w:p>
    <w:p w:rsidRDefault="00036D31" w:rsidP="00036D31" w:rsidR="00036D31" w:rsidRPr="00810E97">
      <w:pPr>
        <w:spacing w:before="220"/>
        <w:ind w:firstLine="709"/>
        <w:jc w:val="both"/>
        <w:rPr>
          <w:lang w:val="hr-HR"/>
        </w:rPr>
      </w:pPr>
      <w:r w:rsidRPr="00810E97">
        <w:rPr>
          <w:lang w:val="hr-HR"/>
        </w:rPr>
        <w:t>Odredbom</w:t>
      </w:r>
      <w:r>
        <w:rPr>
          <w:lang w:val="hr-HR"/>
        </w:rPr>
        <w:t xml:space="preserve"> članka</w:t>
      </w:r>
      <w:r w:rsidRPr="00810E97">
        <w:rPr>
          <w:lang w:val="hr-HR"/>
        </w:rPr>
        <w:t xml:space="preserve"> 428.</w:t>
      </w:r>
      <w:r>
        <w:rPr>
          <w:lang w:val="hr-HR"/>
        </w:rPr>
        <w:t xml:space="preserve"> Stečajnog zakona (Narodne novine</w:t>
      </w:r>
      <w:r w:rsidRPr="00810E97">
        <w:rPr>
          <w:lang w:val="hr-HR"/>
        </w:rPr>
        <w:t xml:space="preserve"> 71/15 i 104/17; dalje SZ) propisano je da sud će provesti skraćeni stečajni postupak nad pravnom osobom ako su </w:t>
      </w:r>
      <w:r>
        <w:rPr>
          <w:lang w:val="hr-HR"/>
        </w:rPr>
        <w:t xml:space="preserve">ispunjene sljedeće pretpostavke: </w:t>
      </w:r>
      <w:r w:rsidRPr="00810E97">
        <w:rPr>
          <w:lang w:val="hr-HR"/>
        </w:rPr>
        <w:t>ako nema zaposlenih</w:t>
      </w:r>
      <w:r>
        <w:rPr>
          <w:lang w:val="hr-HR"/>
        </w:rPr>
        <w:t xml:space="preserve">, </w:t>
      </w:r>
      <w:r w:rsidRPr="00810E97">
        <w:rPr>
          <w:lang w:val="hr-HR"/>
        </w:rPr>
        <w:t>ako u Očevidniku redoslijeda osnova za plaćanje ima evidentirane neizvršene osnove za plaćanje u neprekinutom razdoblju od 120 dana i</w:t>
      </w:r>
      <w:r>
        <w:rPr>
          <w:lang w:val="hr-HR"/>
        </w:rPr>
        <w:t xml:space="preserve"> </w:t>
      </w:r>
      <w:r w:rsidRPr="00810E97">
        <w:rPr>
          <w:lang w:val="hr-HR"/>
        </w:rPr>
        <w:t>ako nisu ispunjene pretpostavke za pokretanje drugog postupka radi brisanja iz sudskoga registra.</w:t>
      </w:r>
    </w:p>
    <w:p w:rsidRDefault="00036D31" w:rsidP="00036D31" w:rsidR="00036D31">
      <w:pPr>
        <w:spacing w:before="220"/>
        <w:ind w:firstLine="709"/>
        <w:jc w:val="both"/>
        <w:rPr>
          <w:lang w:val="hr-HR"/>
        </w:rPr>
      </w:pPr>
      <w:r w:rsidRPr="00810E97">
        <w:rPr>
          <w:lang w:val="hr-HR"/>
        </w:rPr>
        <w:t xml:space="preserve">Uvidom u spis ovog suda poslovni broj </w:t>
      </w:r>
      <w:r>
        <w:rPr>
          <w:lang w:val="hr-HR"/>
        </w:rPr>
        <w:t>4.</w:t>
      </w:r>
      <w:r w:rsidRPr="00810E97">
        <w:rPr>
          <w:lang w:val="hr-HR"/>
        </w:rPr>
        <w:t>St</w:t>
      </w:r>
      <w:r w:rsidR="009C3E04">
        <w:rPr>
          <w:lang w:val="hr-HR"/>
        </w:rPr>
        <w:t>-</w:t>
      </w:r>
      <w:r w:rsidR="009C3E04">
        <w:t xml:space="preserve">1028/2017 </w:t>
      </w:r>
      <w:r w:rsidRPr="00810E97">
        <w:rPr>
          <w:lang w:val="hr-HR"/>
        </w:rPr>
        <w:t xml:space="preserve">proizlazi da je rješenjem ovog suda poslovni broj </w:t>
      </w:r>
      <w:r>
        <w:rPr>
          <w:lang w:val="hr-HR"/>
        </w:rPr>
        <w:t>4.St</w:t>
      </w:r>
      <w:r w:rsidR="009C3E04">
        <w:rPr>
          <w:lang w:val="hr-HR"/>
        </w:rPr>
        <w:t>-</w:t>
      </w:r>
      <w:r w:rsidR="009C3E04">
        <w:t xml:space="preserve">1028/2017-19 </w:t>
      </w:r>
      <w:r>
        <w:rPr>
          <w:lang w:val="hr-HR"/>
        </w:rPr>
        <w:t xml:space="preserve">od </w:t>
      </w:r>
      <w:r w:rsidR="009C3E04">
        <w:t xml:space="preserve">8. siječnja 2019. </w:t>
      </w:r>
      <w:r w:rsidRPr="00810E97">
        <w:rPr>
          <w:lang w:val="hr-HR"/>
        </w:rPr>
        <w:t xml:space="preserve">otvoren </w:t>
      </w:r>
      <w:r>
        <w:rPr>
          <w:lang w:val="hr-HR"/>
        </w:rPr>
        <w:t xml:space="preserve"> i istodobno zaključen </w:t>
      </w:r>
      <w:r w:rsidRPr="00810E97">
        <w:rPr>
          <w:lang w:val="hr-HR"/>
        </w:rPr>
        <w:t xml:space="preserve">stečajni postupak nad uvodno navedenim stečajnim dužnikom. </w:t>
      </w:r>
    </w:p>
    <w:p w:rsidRDefault="00036D31" w:rsidP="00036D31" w:rsidR="00036D31">
      <w:pPr>
        <w:spacing w:before="220"/>
        <w:ind w:firstLine="709"/>
        <w:jc w:val="both"/>
        <w:rPr>
          <w:lang w:val="hr-HR"/>
        </w:rPr>
      </w:pPr>
      <w:r>
        <w:rPr>
          <w:lang w:val="hr-HR"/>
        </w:rPr>
        <w:t xml:space="preserve">Pregledom spisa ovoga suda poslovni broj </w:t>
      </w:r>
      <w:r w:rsidR="009C3E04">
        <w:rPr>
          <w:lang w:val="hr-HR"/>
        </w:rPr>
        <w:t>4.St-</w:t>
      </w:r>
      <w:r w:rsidR="009C3E04">
        <w:t xml:space="preserve">1028/2017-19 </w:t>
      </w:r>
      <w:r>
        <w:rPr>
          <w:lang w:val="hr-HR"/>
        </w:rPr>
        <w:t xml:space="preserve">utvrđeno je da je predmetno rješenje postalo pravomoćno </w:t>
      </w:r>
      <w:r w:rsidR="009C3E04">
        <w:rPr>
          <w:lang w:val="hr-HR"/>
        </w:rPr>
        <w:t xml:space="preserve">25. siječnja 2019. </w:t>
      </w:r>
    </w:p>
    <w:p w:rsidRDefault="009C3E04" w:rsidP="009C3E04" w:rsidR="009C3E04">
      <w:pPr>
        <w:ind w:firstLine="708"/>
        <w:jc w:val="both"/>
        <w:rPr>
          <w:lang w:val="hr-HR"/>
        </w:rPr>
      </w:pPr>
    </w:p>
    <w:p w:rsidRDefault="009C3E04" w:rsidP="00216399" w:rsidR="009C3E04">
      <w:pPr>
        <w:ind w:firstLine="708"/>
        <w:jc w:val="both"/>
        <w:rPr>
          <w:lang w:val="hr-HR"/>
        </w:rPr>
      </w:pPr>
      <w:r>
        <w:rPr>
          <w:lang w:val="hr-HR"/>
        </w:rPr>
        <w:t xml:space="preserve">Uvidom u sudski registar proizlazi da je </w:t>
      </w:r>
      <w:r w:rsidRPr="00683A29">
        <w:rPr>
          <w:lang w:val="hr-HR"/>
        </w:rPr>
        <w:t>rj</w:t>
      </w:r>
      <w:r w:rsidR="00216399">
        <w:rPr>
          <w:lang w:val="hr-HR"/>
        </w:rPr>
        <w:t xml:space="preserve">ešenjem ovog suda poslovni broj </w:t>
      </w:r>
      <w:r w:rsidR="00216399" w:rsidRPr="00216399">
        <w:rPr>
          <w:lang w:val="hr-HR"/>
        </w:rPr>
        <w:t>Tt-19/1323-2 od 14.</w:t>
      </w:r>
      <w:r w:rsidR="00216399">
        <w:rPr>
          <w:lang w:val="hr-HR"/>
        </w:rPr>
        <w:t xml:space="preserve"> veljače </w:t>
      </w:r>
      <w:r w:rsidR="00216399" w:rsidRPr="00216399">
        <w:rPr>
          <w:lang w:val="hr-HR"/>
        </w:rPr>
        <w:t>2019</w:t>
      </w:r>
      <w:r w:rsidR="00216399">
        <w:rPr>
          <w:lang w:val="hr-HR"/>
        </w:rPr>
        <w:t xml:space="preserve">. </w:t>
      </w:r>
      <w:r w:rsidRPr="00683A29">
        <w:rPr>
          <w:lang w:val="hr-HR"/>
        </w:rPr>
        <w:t>pokrenut postup</w:t>
      </w:r>
      <w:r>
        <w:rPr>
          <w:lang w:val="hr-HR"/>
        </w:rPr>
        <w:t xml:space="preserve">ak brisanja iz sudskog registra temeljem odredbe članka </w:t>
      </w:r>
      <w:r w:rsidR="00216399" w:rsidRPr="00216399">
        <w:rPr>
          <w:lang w:val="hr-HR"/>
        </w:rPr>
        <w:t>67. Zakona o sudskom registru ("Narodne novine" broj 1/95, 57/96, 1/98, 30/99, 45/99, 54/05, 40/07, 91/10, 90/11, 148/13, 93/14 i 110/15; u daljnjem te</w:t>
      </w:r>
      <w:r w:rsidR="00216399">
        <w:rPr>
          <w:lang w:val="hr-HR"/>
        </w:rPr>
        <w:t>kstu: Zakon o sudskom registru</w:t>
      </w:r>
      <w:r>
        <w:rPr>
          <w:lang w:val="hr-HR"/>
        </w:rPr>
        <w:t>).</w:t>
      </w:r>
    </w:p>
    <w:p w:rsidRDefault="009C3E04" w:rsidP="009C3E04" w:rsidR="009C3E04" w:rsidRPr="00E95649">
      <w:pPr>
        <w:jc w:val="both"/>
        <w:rPr>
          <w:lang w:val="hr-HR"/>
        </w:rPr>
      </w:pPr>
    </w:p>
    <w:p w:rsidRDefault="009C3E04" w:rsidP="00216399" w:rsidR="0021639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S obzirom da iz utvrđenog činjeničnog stanja proizlazi da je već u tijeku postupak brisanja dužnika iz sudskog registra, to nisu kumulativno ispunjene pretpostavke za vođenje skraćenog stečajnog postupka u smislu odredbe članka 428. SZ-a, radi čega je odlučeno je kao u izreci ovog rješenja.</w:t>
      </w:r>
    </w:p>
    <w:p w:rsidRDefault="00216399" w:rsidP="00216399" w:rsidR="00216399">
      <w:pPr>
        <w:ind w:firstLine="708"/>
        <w:jc w:val="both"/>
        <w:rPr>
          <w:lang w:val="hr-HR"/>
        </w:rPr>
      </w:pPr>
    </w:p>
    <w:p w:rsidRDefault="00036D31" w:rsidP="00216399" w:rsidR="00036D31" w:rsidRPr="00810E97">
      <w:pPr>
        <w:spacing w:before="160"/>
        <w:jc w:val="center"/>
        <w:rPr>
          <w:sz w:val="16"/>
          <w:szCs w:val="16"/>
          <w:lang w:val="hr-HR"/>
        </w:rPr>
      </w:pPr>
      <w:r w:rsidRPr="00810E97">
        <w:rPr>
          <w:lang w:val="hr-HR"/>
        </w:rPr>
        <w:t>U Splitu</w:t>
      </w:r>
      <w:r>
        <w:rPr>
          <w:lang w:val="hr-HR"/>
        </w:rPr>
        <w:t>,</w:t>
      </w:r>
      <w:r w:rsidRPr="00810E97">
        <w:rPr>
          <w:lang w:val="hr-HR"/>
        </w:rPr>
        <w:t xml:space="preserve"> </w:t>
      </w:r>
      <w:r w:rsidR="00216399">
        <w:rPr>
          <w:lang w:val="hr-HR"/>
        </w:rPr>
        <w:t xml:space="preserve">21. veljače 2019. </w:t>
      </w:r>
    </w:p>
    <w:p w:rsidRDefault="00036D31" w:rsidP="00036D31" w:rsidR="00036D31">
      <w:pPr>
        <w:spacing w:before="160"/>
        <w:ind w:left="6372"/>
        <w:jc w:val="center"/>
        <w:rPr>
          <w:lang w:val="hr-HR"/>
        </w:rPr>
      </w:pPr>
      <w:r>
        <w:rPr>
          <w:lang w:val="hr-HR"/>
        </w:rPr>
        <w:t>Sudac</w:t>
      </w:r>
    </w:p>
    <w:p w:rsidRDefault="00036D31" w:rsidP="00036D31" w:rsidR="00036D31" w:rsidRPr="00810E97">
      <w:pPr>
        <w:spacing w:before="160"/>
        <w:ind w:left="6372"/>
        <w:jc w:val="center"/>
        <w:rPr>
          <w:lang w:val="hr-HR"/>
        </w:rPr>
      </w:pPr>
    </w:p>
    <w:p w:rsidRDefault="00036D31" w:rsidP="00036D31" w:rsidR="00036D31">
      <w:pPr>
        <w:ind w:left="6372"/>
        <w:jc w:val="center"/>
        <w:rPr>
          <w:lang w:val="hr-HR"/>
        </w:rPr>
      </w:pPr>
      <w:r>
        <w:rPr>
          <w:lang w:val="hr-HR"/>
        </w:rPr>
        <w:t>Katarina Mikulić</w:t>
      </w:r>
      <w:r w:rsidR="006A6BAF">
        <w:rPr>
          <w:lang w:val="hr-HR"/>
        </w:rPr>
        <w:t>,v.r.</w:t>
      </w:r>
    </w:p>
    <w:p w:rsidRDefault="006A6BAF" w:rsidP="0071700F" w:rsidR="006A6BA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6A6BAF" w:rsidP="006A6BAF" w:rsidR="006A6BAF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6A6BAF" w:rsidP="00036D31" w:rsidR="006A6BAF" w:rsidRPr="00810E97">
      <w:pPr>
        <w:ind w:left="6372"/>
        <w:jc w:val="center"/>
        <w:rPr>
          <w:lang w:val="hr-HR"/>
        </w:rPr>
      </w:pPr>
    </w:p>
    <w:p w:rsidRDefault="00036D31" w:rsidP="00036D31" w:rsidR="00036D31" w:rsidRPr="00810E97">
      <w:pPr>
        <w:spacing w:before="260"/>
        <w:jc w:val="both"/>
        <w:rPr>
          <w:lang w:val="hr-HR"/>
        </w:rPr>
      </w:pPr>
      <w:r w:rsidRPr="00810E97">
        <w:rPr>
          <w:lang w:val="hr-HR"/>
        </w:rPr>
        <w:t xml:space="preserve">Uputa o pravnom lijeku: </w:t>
      </w:r>
      <w:r w:rsidRPr="00536279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036D31" w:rsidP="00FB06A8" w:rsidR="00036D31">
      <w:pPr>
        <w:ind w:firstLine="709"/>
        <w:jc w:val="both"/>
        <w:rPr>
          <w:rFonts w:cstheme="minorBidi" w:eastAsiaTheme="minorHAnsi"/>
        </w:rPr>
      </w:pPr>
    </w:p>
    <w:p w:rsidRDefault="00036D31" w:rsidP="00FB06A8" w:rsidR="00036D31">
      <w:pPr>
        <w:ind w:firstLine="709"/>
        <w:jc w:val="both"/>
        <w:rPr>
          <w:rFonts w:cstheme="minorBidi" w:eastAsiaTheme="minorHAnsi"/>
        </w:rPr>
      </w:pPr>
    </w:p>
    <w:p w:rsidRDefault="00036D31" w:rsidP="00FB06A8" w:rsidR="00036D31">
      <w:pPr>
        <w:ind w:firstLine="709"/>
        <w:jc w:val="both"/>
        <w:rPr>
          <w:rFonts w:cstheme="minorBidi" w:eastAsiaTheme="minorHAnsi"/>
        </w:rPr>
      </w:pPr>
    </w:p>
    <w:sectPr w:rsidSect="00F6688D" w:rsidR="00036D31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BAF" w:rsidRPr="006A6BAF">
          <w:rPr>
            <w:noProof/>
            <w:lang w:val="hr-HR"/>
          </w:rPr>
          <w:t>2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9C3E04">
          <w:t>27/2018-6</w:t>
        </w:r>
      </w:p>
      <w:p w:rsidRDefault="006A6BAF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6D31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236BA"/>
    <w:rsid w:val="00133015"/>
    <w:rsid w:val="001428EE"/>
    <w:rsid w:val="001538B5"/>
    <w:rsid w:val="00160774"/>
    <w:rsid w:val="001761EE"/>
    <w:rsid w:val="00193F49"/>
    <w:rsid w:val="00195FC7"/>
    <w:rsid w:val="001B427D"/>
    <w:rsid w:val="001C219C"/>
    <w:rsid w:val="001C5DD3"/>
    <w:rsid w:val="001E0DA6"/>
    <w:rsid w:val="001E4E14"/>
    <w:rsid w:val="001F016A"/>
    <w:rsid w:val="001F5654"/>
    <w:rsid w:val="00200E29"/>
    <w:rsid w:val="00206410"/>
    <w:rsid w:val="00211C0E"/>
    <w:rsid w:val="00215B55"/>
    <w:rsid w:val="00216399"/>
    <w:rsid w:val="00217DD3"/>
    <w:rsid w:val="00224568"/>
    <w:rsid w:val="00245E94"/>
    <w:rsid w:val="002702A4"/>
    <w:rsid w:val="00270F73"/>
    <w:rsid w:val="002C3EEF"/>
    <w:rsid w:val="002C465F"/>
    <w:rsid w:val="002D048F"/>
    <w:rsid w:val="002D3D3D"/>
    <w:rsid w:val="002E374A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4F4777"/>
    <w:rsid w:val="00514686"/>
    <w:rsid w:val="00520023"/>
    <w:rsid w:val="00520266"/>
    <w:rsid w:val="00520582"/>
    <w:rsid w:val="00536E4F"/>
    <w:rsid w:val="005678EE"/>
    <w:rsid w:val="00591148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10A5"/>
    <w:rsid w:val="006552E2"/>
    <w:rsid w:val="00655ECC"/>
    <w:rsid w:val="00664952"/>
    <w:rsid w:val="0066735D"/>
    <w:rsid w:val="006767AE"/>
    <w:rsid w:val="006A1A9F"/>
    <w:rsid w:val="006A6BA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D6B3B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81CAD"/>
    <w:rsid w:val="00892B6F"/>
    <w:rsid w:val="008D3F54"/>
    <w:rsid w:val="008D5308"/>
    <w:rsid w:val="009133B9"/>
    <w:rsid w:val="009374AD"/>
    <w:rsid w:val="00956DFE"/>
    <w:rsid w:val="0096126C"/>
    <w:rsid w:val="00984E8A"/>
    <w:rsid w:val="009966BF"/>
    <w:rsid w:val="009A23E9"/>
    <w:rsid w:val="009C108C"/>
    <w:rsid w:val="009C3E04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B5179"/>
    <w:rsid w:val="00AC31CB"/>
    <w:rsid w:val="00AC4892"/>
    <w:rsid w:val="00B128B0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07C4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D51E1"/>
    <w:rsid w:val="00E00484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06A8"/>
    <w:rsid w:val="00FB2199"/>
    <w:rsid w:val="00FB77D9"/>
    <w:rsid w:val="00FC2EF9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SUNRISE PROPERTIES, d.o.o. za usluge</izvorni_sadrzaj>
    <derivirana_varijabla naziv="DomainObject.Predmet.ProtustrankaFormated_1">  SUNRISE PROPERTIES, d.o.o. za usluge</derivirana_varijabla>
  </DomainObject.Predmet.ProtustrankaFormated>
  <DomainObject.Predmet.ProtustrankaFormatedOIB>
    <izvorni_sadrzaj>  SUNRISE PROPERTIES, d.o.o. za usluge, OIB 72399290425</izvorni_sadrzaj>
    <derivirana_varijabla naziv="DomainObject.Predmet.ProtustrankaFormatedOIB_1">  SUNRISE PROPERTIES, d.o.o. za usluge, OIB 72399290425</derivirana_varijabla>
  </DomainObject.Predmet.ProtustrankaFormatedOIB>
  <DomainObject.Predmet.ProtustrankaFormatedWithAdress>
    <izvorni_sadrzaj> SUNRISE PROPERTIES, d.o.o. za usluge, Mihaljevićeva 1, 21000 Split</izvorni_sadrzaj>
    <derivirana_varijabla naziv="DomainObject.Predmet.ProtustrankaFormatedWithAdress_1"> SUNRISE PROPERTIES, d.o.o. za usluge, Mihaljevićeva 1, 21000 Split</derivirana_varijabla>
  </DomainObject.Predmet.ProtustrankaFormatedWithAdress>
  <DomainObject.Predmet.ProtustrankaFormatedWithAdressOIB>
    <izvorni_sadrzaj> SUNRISE PROPERTIES, d.o.o. za usluge, OIB 72399290425, Mihaljevićeva 1, 21000 Split</izvorni_sadrzaj>
    <derivirana_varijabla naziv="DomainObject.Predmet.ProtustrankaFormatedWithAdressOIB_1"> SUNRISE PROPERTIES, d.o.o. za usluge, OIB 72399290425, Mihaljevićeva 1, 21000 Split</derivirana_varijabla>
  </DomainObject.Predmet.ProtustrankaFormatedWithAdressOIB>
  <DomainObject.Predmet.ProtustrankaWithAdress>
    <izvorni_sadrzaj>SUNRISE PROPERTIES, d.o.o. za usluge Mihaljevićeva 1, 21000 Split</izvorni_sadrzaj>
    <derivirana_varijabla naziv="DomainObject.Predmet.ProtustrankaWithAdress_1">SUNRISE PROPERTIES, d.o.o. za usluge Mihaljevićeva 1, 21000 Split</derivirana_varijabla>
  </DomainObject.Predmet.ProtustrankaWithAdress>
  <DomainObject.Predmet.ProtustrankaWithAdressOIB>
    <izvorni_sadrzaj>SUNRISE PROPERTIES, d.o.o. za usluge, OIB 72399290425, Mihaljevićeva 1, 21000 Split</izvorni_sadrzaj>
    <derivirana_varijabla naziv="DomainObject.Predmet.ProtustrankaWithAdressOIB_1">SUNRISE PROPERTIES, d.o.o. za usluge, OIB 72399290425, Mihaljevićeva 1, 21000 Split</derivirana_varijabla>
  </DomainObject.Predmet.ProtustrankaWithAdressOIB>
  <DomainObject.Predmet.ProtustrankaNazivFormated>
    <izvorni_sadrzaj>SUNRISE PROPERTIES, d.o.o. za usluge</izvorni_sadrzaj>
    <derivirana_varijabla naziv="DomainObject.Predmet.ProtustrankaNazivFormated_1">SUNRISE PROPERTIES, d.o.o. za usluge</derivirana_varijabla>
  </DomainObject.Predmet.ProtustrankaNazivFormated>
  <DomainObject.Predmet.ProtustrankaNazivFormatedOIB>
    <izvorni_sadrzaj>SUNRISE PROPERTIES, d.o.o. za usluge, OIB 72399290425</izvorni_sadrzaj>
    <derivirana_varijabla naziv="DomainObject.Predmet.ProtustrankaNazivFormatedOIB_1">SUNRISE PROPERTIES, d.o.o. za usluge, OIB 72399290425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126364.62</izvorni_sadrzaj>
    <derivirana_varijabla naziv="DomainObject.Predmet.TrenutnaVrijednost_1">126364.62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SUNRISE PROPERTIES, d.o.o. za usluge</item>
    </izvorni_sadrzaj>
    <derivirana_varijabla naziv="DomainObject.Predmet.ProtuStrankaListFormated_1">
      <item>SUNRISE PROPERTIES, d.o.o. za usluge</item>
    </derivirana_varijabla>
  </DomainObject.Predmet.ProtuStrankaListFormated>
  <DomainObject.Predmet.ProtuStrankaListFormatedOIB>
    <izvorni_sadrzaj>
      <item>SUNRISE PROPERTIES, d.o.o. za usluge, OIB 72399290425</item>
    </izvorni_sadrzaj>
    <derivirana_varijabla naziv="DomainObject.Predmet.ProtuStrankaListFormatedOIB_1">
      <item>SUNRISE PROPERTIES, d.o.o. za usluge, OIB 72399290425</item>
    </derivirana_varijabla>
  </DomainObject.Predmet.ProtuStrankaListFormatedOIB>
  <DomainObject.Predmet.ProtuStrankaListFormatedWithAdress>
    <izvorni_sadrzaj>
      <item>SUNRISE PROPERTIES, d.o.o. za usluge, Mihaljevićeva 1, 21000 Split</item>
    </izvorni_sadrzaj>
    <derivirana_varijabla naziv="DomainObject.Predmet.ProtuStrankaListFormatedWithAdress_1">
      <item>SUNRISE PROPERTIES, d.o.o. za usluge, Mihaljevićeva 1, 21000 Split</item>
    </derivirana_varijabla>
  </DomainObject.Predmet.ProtuStrankaListFormatedWithAdress>
  <DomainObject.Predmet.ProtuStrankaListFormatedWithAdressOIB>
    <izvorni_sadrzaj>
      <item>SUNRISE PROPERTIES, d.o.o. za usluge, OIB 72399290425, Mihaljevićeva 1, 21000 Split</item>
    </izvorni_sadrzaj>
    <derivirana_varijabla naziv="DomainObject.Predmet.ProtuStrankaListFormatedWithAdressOIB_1">
      <item>SUNRISE PROPERTIES, d.o.o. za usluge, OIB 72399290425, Mihaljevićeva 1, 21000 Split</item>
    </derivirana_varijabla>
  </DomainObject.Predmet.ProtuStrankaListFormatedWithAdressOIB>
  <DomainObject.Predmet.ProtuStrankaListNazivFormated>
    <izvorni_sadrzaj>
      <item>SUNRISE PROPERTIES, d.o.o. za usluge</item>
    </izvorni_sadrzaj>
    <derivirana_varijabla naziv="DomainObject.Predmet.ProtuStrankaListNazivFormated_1">
      <item>SUNRISE PROPERTIES, d.o.o. za usluge</item>
    </derivirana_varijabla>
  </DomainObject.Predmet.ProtuStrankaListNazivFormated>
  <DomainObject.Predmet.ProtuStrankaListNazivFormatedOIB>
    <izvorni_sadrzaj>
      <item>SUNRISE PROPERTIES, d.o.o. za usluge, OIB 72399290425</item>
    </izvorni_sadrzaj>
    <derivirana_varijabla naziv="DomainObject.Predmet.ProtuStrankaListNazivFormatedOIB_1">
      <item>SUNRISE PROPERTIES, d.o.o. za usluge, OIB 72399290425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SUNRISE PROPERTIES, d.o.o. za usluge</izvorni_sadrzaj>
    <derivirana_varijabla naziv="DomainObject.Predmet.ProtustrankaIDrugi_1">SUNRISE PROPERTIES,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SUNRISE PROPERTIES, d.o.o. za usluge, OIB 72399290425, Mihaljevićeva 1, 21000 Split</izvorni_sadrzaj>
    <derivirana_varijabla naziv="DomainObject.Predmet.ProtustrankaIDrugiAdressOIB_1">SUNRISE PROPERTIES, d.o.o. za usluge, OIB 72399290425, Mihaljevićeva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SUNRISE PROPERTIES, d.o.o. za usluge</item>
      <item>FINANCIJSKA AGENCIJA, RC SPLIT</item>
    </izvorni_sadrzaj>
    <derivirana_varijabla naziv="DomainObject.Predmet.SudioniciListNaziv_1">
      <item>SUNRISE PROPERTIES, d.o.o. za usluge</item>
      <item>FINANCIJSKA AGENCIJA, RC SPLIT</item>
    </derivirana_varijabla>
  </DomainObject.Predmet.SudioniciListNaziv>
  <DomainObject.Predmet.SudioniciListAdressOIB>
    <izvorni_sadrzaj>
      <item>SUNRISE PROPERTIES, d.o.o. za usluge, OIB 72399290425, Mihaljevićeva 1,21000 Split</item>
      <item>FINANCIJSKA AGENCIJA, RC SPLIT, OIB 85821130368, Mažuranićevo šetalište 24 b,21000 Split</item>
    </izvorni_sadrzaj>
    <derivirana_varijabla naziv="DomainObject.Predmet.SudioniciListAdressOIB_1">
      <item>SUNRISE PROPERTIES, d.o.o. za usluge, OIB 72399290425, Mihaljevićeva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72399290425</item>
      <item>, OIB 85821130368</item>
    </izvorni_sadrzaj>
    <derivirana_varijabla naziv="DomainObject.Predmet.SudioniciListNazivOIB_1">
      <item>, OIB 72399290425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1B95A-67A2-406B-AF41-FE28AF924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2450</properties:Characters>
  <properties:Lines>65</properties:Lines>
  <properties:Paragraphs>22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2019-02-21T11:28:00Z</cp:lastPrinted>
  <dcterms:modified xmlns:xsi="http://www.w3.org/2001/XMLSchema-instance" xsi:type="dcterms:W3CDTF">2019-02-21T11:28:00Z</dcterms:modified>
  <cp:revision>135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(RJEŠENJE O ODBAČAJU 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