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9200ad" w14:paraId="89200ad" w:rsidRDefault="00AE649C" w:rsidP="00FA5B5E" w:rsidR="00AE649C" w:rsidRPr="00B76F3C">
      <w:pPr>
        <w:pStyle w:val="Naslov3"/>
        <w15:collapsed w:val="false"/>
      </w:pPr>
    </w:p>
    <w:p w:rsidRDefault="00937FF9" w:rsidP="00E67D40" w:rsidR="00AE649C" w:rsidRPr="00B76F3C">
      <w:pPr>
        <w:pStyle w:val="SudNaziv"/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22AEC" w:rsidP="00022AEC" w:rsidR="00022AEC">
      <w:pPr>
        <w:ind w:firstLine="5245"/>
        <w:jc w:val="right"/>
        <w:rPr>
          <w:rFonts w:cs="Arial" w:hAnsi="Arial" w:ascii="Arial"/>
        </w:rPr>
      </w:pPr>
      <w:r>
        <w:rPr>
          <w:rFonts w:cs="Arial" w:hAnsi="Arial" w:ascii="Arial"/>
        </w:rPr>
        <w:t xml:space="preserve">     7. St-363/2016-4.</w:t>
      </w:r>
    </w:p>
    <w:p w:rsidRDefault="00022AEC" w:rsidP="00022AEC" w:rsidR="00022AEC">
      <w:pPr>
        <w:jc w:val="both"/>
        <w:rPr>
          <w:rFonts w:cs="Arial" w:hAnsi="Arial" w:ascii="Arial"/>
        </w:rPr>
      </w:pPr>
    </w:p>
    <w:p w:rsidRDefault="00022AEC" w:rsidP="00022AEC" w:rsidR="00022AEC">
      <w:pPr>
        <w:jc w:val="both"/>
        <w:rPr>
          <w:rFonts w:cs="Arial" w:hAnsi="Arial" w:ascii="Arial"/>
          <w:b/>
        </w:rPr>
      </w:pPr>
    </w:p>
    <w:p w:rsidRDefault="00022AEC" w:rsidP="00022AEC" w:rsidR="00022AEC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t>U  I M E   R E P U B L I K E   H R V A T S K E</w:t>
      </w:r>
    </w:p>
    <w:p w:rsidRDefault="00022AEC" w:rsidP="00022AEC" w:rsidR="00022AEC">
      <w:pPr>
        <w:jc w:val="center"/>
        <w:rPr>
          <w:rFonts w:cs="Arial" w:hAnsi="Arial" w:ascii="Arial"/>
          <w:b/>
        </w:rPr>
      </w:pPr>
    </w:p>
    <w:p w:rsidRDefault="00022AEC" w:rsidP="00022AEC" w:rsidR="00022AEC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J E Š E N J E</w:t>
      </w:r>
    </w:p>
    <w:p w:rsidRDefault="00022AEC" w:rsidP="00022AEC" w:rsidR="00022AEC">
      <w:pPr>
        <w:jc w:val="both"/>
        <w:rPr>
          <w:rFonts w:cs="Arial" w:hAnsi="Arial" w:ascii="Arial"/>
        </w:rPr>
      </w:pPr>
    </w:p>
    <w:p w:rsidRDefault="00022AEC" w:rsidP="00022AEC" w:rsidR="00022AE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TRGOVAČKI SUD U BJELOVARU, po stečajnom sucu Tomislavu </w:t>
      </w:r>
      <w:proofErr w:type="spellStart"/>
      <w:r>
        <w:rPr>
          <w:rFonts w:cs="Arial" w:hAnsi="Arial" w:ascii="Arial"/>
        </w:rPr>
        <w:t>Mrazoviću</w:t>
      </w:r>
      <w:proofErr w:type="spellEnd"/>
      <w:r>
        <w:rPr>
          <w:rFonts w:cs="Arial" w:hAnsi="Arial" w:ascii="Arial"/>
        </w:rPr>
        <w:t xml:space="preserve">, u skraćenom stečajnom postupku nad dužnikom KUGLAČKI KLUB "DUGA RESA" iz Duge Rese, </w:t>
      </w:r>
      <w:proofErr w:type="spellStart"/>
      <w:r>
        <w:rPr>
          <w:rFonts w:cs="Arial" w:hAnsi="Arial" w:ascii="Arial"/>
        </w:rPr>
        <w:t>Inzl</w:t>
      </w:r>
      <w:proofErr w:type="spellEnd"/>
      <w:r>
        <w:rPr>
          <w:rFonts w:cs="Arial" w:hAnsi="Arial" w:ascii="Arial"/>
        </w:rPr>
        <w:t xml:space="preserve"> 8, OIB 13416465586, dana 16. rujna 2016. godine  </w:t>
      </w:r>
    </w:p>
    <w:p w:rsidRDefault="00022AEC" w:rsidP="00022AEC" w:rsidR="00022AEC">
      <w:pPr>
        <w:jc w:val="both"/>
        <w:rPr>
          <w:rFonts w:cs="Arial" w:hAnsi="Arial" w:ascii="Arial"/>
        </w:rPr>
      </w:pPr>
    </w:p>
    <w:p w:rsidRDefault="00022AEC" w:rsidP="00022AEC" w:rsidR="00022AEC">
      <w:pPr>
        <w:jc w:val="center"/>
        <w:rPr>
          <w:rFonts w:cs="Arial" w:hAnsi="Arial" w:ascii="Arial"/>
        </w:rPr>
      </w:pPr>
      <w:r>
        <w:rPr>
          <w:rFonts w:cs="Arial" w:hAnsi="Arial" w:ascii="Arial"/>
          <w:b/>
        </w:rPr>
        <w:t>r i j e š i o   j e</w:t>
      </w:r>
    </w:p>
    <w:p w:rsidRDefault="00022AEC" w:rsidP="00022AEC" w:rsidR="00022AEC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I.</w:t>
      </w:r>
      <w:r>
        <w:rPr>
          <w:rFonts w:cs="Arial" w:hAnsi="Arial" w:ascii="Arial"/>
          <w:b/>
        </w:rPr>
        <w:t>Otvara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KUGLAČKI KLUB "DUGA RESA" iz Duge Rese, </w:t>
      </w:r>
      <w:proofErr w:type="spellStart"/>
      <w:r>
        <w:rPr>
          <w:rFonts w:cs="Arial" w:hAnsi="Arial" w:ascii="Arial"/>
        </w:rPr>
        <w:t>Inzl</w:t>
      </w:r>
      <w:proofErr w:type="spellEnd"/>
      <w:r>
        <w:rPr>
          <w:rFonts w:cs="Arial" w:hAnsi="Arial" w:ascii="Arial"/>
        </w:rPr>
        <w:t xml:space="preserve"> 8, OIB 13416465586. </w:t>
      </w:r>
    </w:p>
    <w:p w:rsidRDefault="00022AEC" w:rsidP="00022AEC" w:rsidR="00022AE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II.Za stečajnog upravitelja imenuje se DOMAGOJ REPAČ iz Zagreba, </w:t>
      </w:r>
      <w:proofErr w:type="spellStart"/>
      <w:r>
        <w:rPr>
          <w:rFonts w:cs="Arial" w:hAnsi="Arial" w:ascii="Arial"/>
        </w:rPr>
        <w:t>Đorđićeva</w:t>
      </w:r>
      <w:proofErr w:type="spellEnd"/>
      <w:r>
        <w:rPr>
          <w:rFonts w:cs="Arial" w:hAnsi="Arial" w:ascii="Arial"/>
        </w:rPr>
        <w:t xml:space="preserve"> 24, OIB 24977406612.</w:t>
      </w:r>
    </w:p>
    <w:p w:rsidRDefault="00022AEC" w:rsidP="00022AEC" w:rsidR="00022AEC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III.</w:t>
      </w:r>
      <w:r>
        <w:rPr>
          <w:rFonts w:cs="Arial" w:hAnsi="Arial" w:ascii="Arial"/>
          <w:b/>
        </w:rPr>
        <w:t>Zaključuje</w:t>
      </w:r>
      <w:proofErr w:type="spellEnd"/>
      <w:r>
        <w:rPr>
          <w:rFonts w:cs="Arial" w:hAnsi="Arial" w:ascii="Arial"/>
          <w:b/>
        </w:rPr>
        <w:t xml:space="preserve"> se skraćeni stečajni postupak</w:t>
      </w:r>
      <w:r>
        <w:rPr>
          <w:rFonts w:cs="Arial" w:hAnsi="Arial" w:ascii="Arial"/>
        </w:rPr>
        <w:t xml:space="preserve"> nad dužnikom KUGLAČKI KLUB "DUGA RESA" iz Duge Rese, </w:t>
      </w:r>
      <w:proofErr w:type="spellStart"/>
      <w:r>
        <w:rPr>
          <w:rFonts w:cs="Arial" w:hAnsi="Arial" w:ascii="Arial"/>
        </w:rPr>
        <w:t>Inzl</w:t>
      </w:r>
      <w:proofErr w:type="spellEnd"/>
      <w:r>
        <w:rPr>
          <w:rFonts w:cs="Arial" w:hAnsi="Arial" w:ascii="Arial"/>
        </w:rPr>
        <w:t xml:space="preserve"> 8, OIB 13416465586.</w:t>
      </w:r>
    </w:p>
    <w:p w:rsidRDefault="00022AEC" w:rsidP="00022AEC" w:rsidR="00022AEC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IV.Skraćeni</w:t>
      </w:r>
      <w:proofErr w:type="spellEnd"/>
      <w:r>
        <w:rPr>
          <w:rFonts w:cs="Arial" w:hAnsi="Arial" w:ascii="Arial"/>
        </w:rPr>
        <w:t xml:space="preserve"> stečajni postupak je otvoren i zaključen s danom </w:t>
      </w:r>
      <w:r>
        <w:rPr>
          <w:rFonts w:cs="Arial" w:hAnsi="Arial" w:ascii="Arial"/>
          <w:b/>
        </w:rPr>
        <w:t>16. prosinca 2016. godine u 08,20 sati</w:t>
      </w:r>
      <w:r>
        <w:rPr>
          <w:rFonts w:cs="Arial" w:hAnsi="Arial" w:ascii="Arial"/>
        </w:rPr>
        <w:t>, kada je ovo rješenje objavljeno na e-oglasnoj ploči Trgovačkog suda u Bjelovaru.</w:t>
      </w:r>
    </w:p>
    <w:p w:rsidRDefault="00022AEC" w:rsidP="00022AEC" w:rsidR="00022AEC">
      <w:pPr>
        <w:pStyle w:val="Bezproreda"/>
        <w:ind w:firstLine="851"/>
        <w:jc w:val="both"/>
        <w:rPr>
          <w:rFonts w:cs="Arial" w:eastAsia="Calibri" w:hAnsi="Arial" w:ascii="Arial"/>
          <w:lang w:eastAsia="en-US"/>
        </w:rPr>
      </w:pPr>
    </w:p>
    <w:p w:rsidRDefault="00022AEC" w:rsidP="00022AEC" w:rsidR="00022AEC">
      <w:pPr>
        <w:pStyle w:val="Bezproreda"/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V.U</w:t>
      </w:r>
      <w:proofErr w:type="spellEnd"/>
      <w:r>
        <w:rPr>
          <w:rFonts w:cs="Arial" w:hAnsi="Arial" w:ascii="Arial"/>
        </w:rPr>
        <w:t xml:space="preserve"> skladu s odredbom čl.133. st.1.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022AEC" w:rsidP="00022AEC" w:rsidR="00022AEC">
      <w:pPr>
        <w:ind w:firstLine="851"/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VI.Nakon</w:t>
      </w:r>
      <w:proofErr w:type="spellEnd"/>
      <w:r>
        <w:rPr>
          <w:rFonts w:cs="Arial" w:hAnsi="Arial" w:ascii="Arial"/>
        </w:rPr>
        <w:t xml:space="preserve"> pravomoćnosti ovoga rješenja stečajni dužnik će se brisati iz  registra Udruga.</w:t>
      </w:r>
    </w:p>
    <w:p w:rsidRDefault="00022AEC" w:rsidP="00022AEC" w:rsidR="00022AEC">
      <w:pPr>
        <w:jc w:val="center"/>
        <w:rPr>
          <w:rFonts w:cs="Arial" w:hAnsi="Arial" w:ascii="Arial"/>
          <w:b/>
        </w:rPr>
      </w:pPr>
    </w:p>
    <w:p w:rsidRDefault="00022AEC" w:rsidP="00022AEC" w:rsidR="00022AEC">
      <w:pPr>
        <w:jc w:val="center"/>
        <w:rPr>
          <w:rFonts w:cs="Arial" w:hAnsi="Arial" w:ascii="Arial"/>
          <w:b/>
        </w:rPr>
      </w:pPr>
    </w:p>
    <w:p w:rsidRDefault="00022AEC" w:rsidP="00022AEC" w:rsidR="00022AEC">
      <w:pPr>
        <w:jc w:val="center"/>
        <w:rPr>
          <w:rFonts w:cs="Arial" w:hAnsi="Arial" w:ascii="Arial"/>
          <w:b/>
        </w:rPr>
      </w:pPr>
      <w:r>
        <w:rPr>
          <w:rFonts w:cs="Arial" w:hAnsi="Arial" w:ascii="Arial"/>
          <w:b/>
        </w:rPr>
        <w:lastRenderedPageBreak/>
        <w:t>Obrazloženje</w:t>
      </w:r>
    </w:p>
    <w:p w:rsidRDefault="00022AEC" w:rsidP="00022AEC" w:rsidR="00022AEC">
      <w:pPr>
        <w:ind w:firstLine="708"/>
        <w:jc w:val="both"/>
        <w:rPr>
          <w:rFonts w:cs="Arial" w:hAnsi="Arial" w:ascii="Arial"/>
        </w:rPr>
      </w:pPr>
      <w:r>
        <w:rPr>
          <w:rFonts w:cs="Arial" w:hAnsi="Arial" w:ascii="Arial"/>
        </w:rPr>
        <w:t>Po zahtjevu FINE za provedbu skraćenog stečajnog postupka nad dužnikom, sud je temeljem odredbe čl. 430., 431. i 434. Stečajnog zakona ("Narodne novine" broj 71/15 – dalje: SZ) oglasom poslovni broj St-363/2016-2, koji je objavljen na mrežnoj stranici e-oglasna ploča Trgovačkog suda u Bjelovaru dana 26. listopada 2016. godine, pozvao osobu ovlaštenu za zastupanje dužnika da u roku od 15 dana od objave oglasa na mrežnoj stranici e-oglasne ploče  podnese sudu javnobilježnički ovjerovljen popis imovine i obveza na propisanom obrascu.</w:t>
      </w:r>
    </w:p>
    <w:p w:rsidRDefault="00022AEC" w:rsidP="00022AEC" w:rsidR="00022AE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predviđenih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022AEC" w:rsidP="00022AEC" w:rsidR="00022AE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022AEC" w:rsidP="00022AEC" w:rsidR="00022AE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022AEC" w:rsidP="00022AEC" w:rsidR="00022AEC">
      <w:pPr>
        <w:pStyle w:val="Bezproreda"/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>Ako stečajni upravitelj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022AEC" w:rsidP="00022AEC" w:rsidR="00022AEC">
      <w:pPr>
        <w:ind w:firstLine="85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O objavi rješenja na mrežnoj stranici e-oglasna ploča Trgovačkog suda u Bjelovaru i brisanju dužnika iz registra Udruga, sud je odlučio sukladno čl. 131., 132. i 286. SZ-a. </w:t>
      </w:r>
    </w:p>
    <w:p w:rsidRDefault="00022AEC" w:rsidP="00022AEC" w:rsidR="00022AEC">
      <w:pPr>
        <w:jc w:val="center"/>
        <w:rPr>
          <w:rFonts w:cs="Arial" w:hAnsi="Arial" w:ascii="Arial"/>
        </w:rPr>
      </w:pPr>
      <w:r>
        <w:rPr>
          <w:rFonts w:cs="Arial" w:hAnsi="Arial" w:ascii="Arial"/>
        </w:rPr>
        <w:t>U Bjelovaru 16. prosinca 2016. godine</w:t>
      </w:r>
    </w:p>
    <w:p w:rsidRDefault="00022AEC" w:rsidP="00022AEC" w:rsidR="00022AEC">
      <w:pPr>
        <w:rPr>
          <w:rFonts w:cs="Arial" w:hAnsi="Arial" w:ascii="Arial"/>
          <w:b/>
        </w:rPr>
      </w:pPr>
    </w:p>
    <w:p w:rsidRDefault="00022AEC" w:rsidP="00022AEC" w:rsidR="00022AEC">
      <w:pPr>
        <w:ind w:firstLine="720" w:left="4320"/>
        <w:rPr>
          <w:rFonts w:cs="Arial" w:hAnsi="Arial" w:ascii="Arial"/>
        </w:rPr>
      </w:pPr>
      <w:r>
        <w:rPr>
          <w:rFonts w:cs="Arial" w:hAnsi="Arial" w:ascii="Arial"/>
        </w:rPr>
        <w:t xml:space="preserve">       STEČAJNI SUDAC</w:t>
      </w:r>
    </w:p>
    <w:p w:rsidRDefault="00022AEC" w:rsidP="00022AEC" w:rsidR="00022AEC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      TOMISLAV MRAZOVIĆ</w:t>
      </w:r>
    </w:p>
    <w:p w:rsidRDefault="00022AEC" w:rsidP="00022AEC" w:rsidR="00022AEC">
      <w:pPr>
        <w:ind w:firstLine="4111"/>
        <w:jc w:val="both"/>
        <w:rPr>
          <w:rFonts w:cs="Arial" w:hAnsi="Arial" w:ascii="Arial"/>
        </w:rPr>
      </w:pPr>
      <w:r>
        <w:rPr>
          <w:rFonts w:cs="Arial" w:hAnsi="Arial" w:ascii="Arial"/>
        </w:rPr>
        <w:lastRenderedPageBreak/>
        <w:t xml:space="preserve">                                                                  </w:t>
      </w:r>
      <w:r>
        <w:rPr>
          <w:rFonts w:cs="Arial" w:hAnsi="Arial" w:ascii="Arial"/>
        </w:rPr>
        <w:tab/>
      </w:r>
      <w:r>
        <w:rPr>
          <w:rFonts w:cs="Arial" w:hAnsi="Arial" w:ascii="Arial"/>
        </w:rPr>
        <w:tab/>
        <w:t xml:space="preserve">         </w:t>
      </w:r>
    </w:p>
    <w:p w:rsidRDefault="00022AEC" w:rsidP="00022AEC" w:rsidR="00022AE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022AEC" w:rsidP="00022AEC" w:rsidR="00022AEC">
      <w:pPr>
        <w:jc w:val="both"/>
        <w:rPr>
          <w:rFonts w:cs="Arial" w:hAnsi="Arial" w:ascii="Arial"/>
        </w:rPr>
      </w:pPr>
      <w:bookmarkStart w:name="_GoBack" w:id="0"/>
      <w:bookmarkEnd w:id="0"/>
    </w:p>
    <w:p w:rsidRDefault="00022AEC" w:rsidP="00022AEC" w:rsidR="00022AEC">
      <w:pPr>
        <w:jc w:val="both"/>
        <w:rPr>
          <w:rFonts w:cs="Arial" w:hAnsi="Arial" w:ascii="Arial"/>
        </w:rPr>
      </w:pPr>
    </w:p>
    <w:p w:rsidRDefault="00022AEC" w:rsidP="00022AEC" w:rsidR="00022AEC">
      <w:pPr>
        <w:jc w:val="both"/>
        <w:rPr>
          <w:rFonts w:cs="Arial" w:hAnsi="Arial" w:ascii="Arial"/>
        </w:rPr>
      </w:pPr>
      <w:proofErr w:type="spellStart"/>
      <w:r>
        <w:rPr>
          <w:rFonts w:cs="Arial" w:hAnsi="Arial" w:ascii="Arial"/>
        </w:rPr>
        <w:t>Rj</w:t>
      </w:r>
      <w:proofErr w:type="spellEnd"/>
      <w:r>
        <w:rPr>
          <w:rFonts w:cs="Arial" w:hAnsi="Arial" w:ascii="Arial"/>
        </w:rPr>
        <w:t>.</w:t>
      </w:r>
    </w:p>
    <w:p w:rsidRDefault="00022AEC" w:rsidP="00022AEC" w:rsidR="00022AE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1. DNA:-predlagatelju FINI Zagreb, Podružnica Karlovac  – nakon pravomoćnosti putem pošte </w:t>
      </w:r>
    </w:p>
    <w:p w:rsidRDefault="00022AEC" w:rsidP="00022AEC" w:rsidR="00022AE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dužniku-putem e-oglasne ploče suda</w:t>
      </w:r>
    </w:p>
    <w:p w:rsidRDefault="00022AEC" w:rsidP="00022AEC" w:rsidR="00022AE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zakonskom zastupniku dužnika – predsjedniku udruge putem pošte i e-oglasnom pločom</w:t>
      </w:r>
    </w:p>
    <w:p w:rsidRDefault="00022AEC" w:rsidP="00022AEC" w:rsidR="00022AE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stečajnom upravitelju- putem e-oglasne ploče suda </w:t>
      </w:r>
    </w:p>
    <w:p w:rsidRDefault="00022AEC" w:rsidP="00022AEC" w:rsidR="00022AE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ŽDO Bjelovar – putem e-oglasne ploče suda</w:t>
      </w:r>
    </w:p>
    <w:p w:rsidRDefault="00022AEC" w:rsidP="00022AEC" w:rsidR="00022AE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Porezna uprava, Ispostava Karlovac – putem e-oglasne ploče suda</w:t>
      </w:r>
    </w:p>
    <w:p w:rsidRDefault="00022AEC" w:rsidP="00022AEC" w:rsidR="00022AE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 xml:space="preserve">            - registru Udruga u Karlovcu - nakon pravomoćnosti rješenja putem pošte</w:t>
      </w:r>
    </w:p>
    <w:p w:rsidRDefault="00022AEC" w:rsidP="00022AEC" w:rsidR="00022AE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II. Kal. pravomoćnost</w:t>
      </w:r>
    </w:p>
    <w:p w:rsidRDefault="00022AEC" w:rsidP="00022AEC" w:rsidR="00022AEC">
      <w:pPr>
        <w:jc w:val="both"/>
        <w:rPr>
          <w:rFonts w:cs="Arial" w:hAnsi="Arial" w:ascii="Arial"/>
        </w:rPr>
      </w:pPr>
      <w:r>
        <w:rPr>
          <w:rFonts w:cs="Arial" w:hAnsi="Arial" w:ascii="Arial"/>
        </w:rPr>
        <w:t>U Bjelovaru 16.12.2016.g.</w:t>
      </w:r>
    </w:p>
    <w:p w:rsidRDefault="00022AEC" w:rsidP="00022AEC" w:rsidR="00022AEC">
      <w:pPr>
        <w:jc w:val="both"/>
        <w:rPr>
          <w:rFonts w:cs="Arial" w:hAnsi="Arial" w:ascii="Arial"/>
        </w:rPr>
      </w:pPr>
    </w:p>
    <w:p w:rsidRDefault="00022AEC" w:rsidP="00022AEC" w:rsidR="00022AEC">
      <w:pPr>
        <w:jc w:val="both"/>
        <w:rPr>
          <w:rFonts w:cs="Arial" w:hAnsi="Arial" w:ascii="Arial"/>
        </w:rPr>
      </w:pPr>
    </w:p>
    <w:p w:rsidRDefault="00022AEC" w:rsidP="00022AEC" w:rsidR="00022AEC">
      <w:pPr>
        <w:jc w:val="both"/>
        <w:rPr>
          <w:rFonts w:cs="Arial" w:hAnsi="Arial" w:ascii="Arial"/>
        </w:rPr>
      </w:pPr>
    </w:p>
    <w:p w:rsidRDefault="00022AEC" w:rsidP="00022AEC" w:rsidR="00022AEC">
      <w:pPr>
        <w:rPr>
          <w:rFonts w:cs="Arial" w:hAnsi="Arial" w:ascii="Arial"/>
        </w:rPr>
      </w:pPr>
    </w:p>
    <w:p w:rsidRDefault="00022AEC" w:rsidP="00022AEC" w:rsidR="00022AEC">
      <w:pPr>
        <w:jc w:val="both"/>
        <w:rPr>
          <w:rFonts w:cs="Arial" w:hAnsi="Arial" w:ascii="Arial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8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AE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53786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prosinca 2016.</izvorni_sadrzaj>
    <derivirana_varijabla naziv="DomainObject.DatumDonosenjaOdluke_1">16.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St-363/2016-4</izvorni_sadrzaj>
    <derivirana_varijabla naziv="DomainObject.Oznaka_1">St-363/2016-4</derivirana_varijabla>
  </DomainObject.Oznaka>
  <DomainObject.DonositeljOdluke.Ime>
    <izvorni_sadrzaj>Tomislav</izvorni_sadrzaj>
    <derivirana_varijabla naziv="DomainObject.DonositeljOdluke.Ime_1">Tomislav</derivirana_varijabla>
  </DomainObject.DonositeljOdluke.Ime>
  <DomainObject.DonositeljOdluke.Prezime>
    <izvorni_sadrzaj>Mrazović</izvorni_sadrzaj>
    <derivirana_varijabla naziv="DomainObject.DonositeljOdluke.Prezime_1">Mrazović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363</izvorni_sadrzaj>
    <derivirana_varijabla naziv="DomainObject.Predmet.Broj_1">363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St-363/2016</izvorni_sadrzaj>
    <derivirana_varijabla naziv="DomainObject.Predmet.OznakaBroj_1">St-363/2016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Već pstoji stečajni predmet u kojem dužnik ima isti OIB.
Sts-1079/2015 Trgovačkog suda u Zagrebu
Predmet je u rješavanju</izvorni_sadrzaj>
    <derivirana_varijabla naziv="DomainObject.Predmet.PrimjedbaSuca_1">Već pstoji stečajni predmet u kojem dužnik ima isti OIB.
Sts-1079/2015 Trgovačkog suda u Zagrebu
Predmet je u rješavanju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Kuglački klub Duga Resa</izvorni_sadrzaj>
    <derivirana_varijabla naziv="DomainObject.Predmet.ProtustrankaFormated_1">  Kuglački klub Duga Resa</derivirana_varijabla>
  </DomainObject.Predmet.ProtustrankaFormated>
  <DomainObject.Predmet.ProtustrankaFormatedOIB>
    <izvorni_sadrzaj>  Kuglački klub Duga Resa, OIB 13416465586</izvorni_sadrzaj>
    <derivirana_varijabla naziv="DomainObject.Predmet.ProtustrankaFormatedOIB_1">  Kuglački klub Duga Resa, OIB 13416465586</derivirana_varijabla>
  </DomainObject.Predmet.ProtustrankaFormatedOIB>
  <DomainObject.Predmet.ProtustrankaFormatedWithAdress>
    <izvorni_sadrzaj> Kuglački klub Duga Resa, Inzl 8, 47250 Duga Resa</izvorni_sadrzaj>
    <derivirana_varijabla naziv="DomainObject.Predmet.ProtustrankaFormatedWithAdress_1"> Kuglački klub Duga Resa, Inzl 8, 47250 Duga Resa</derivirana_varijabla>
  </DomainObject.Predmet.ProtustrankaFormatedWithAdress>
  <DomainObject.Predmet.ProtustrankaFormatedWithAdressOIB>
    <izvorni_sadrzaj> Kuglački klub Duga Resa, OIB 13416465586, Inzl 8, 47250 Duga Resa</izvorni_sadrzaj>
    <derivirana_varijabla naziv="DomainObject.Predmet.ProtustrankaFormatedWithAdressOIB_1"> Kuglački klub Duga Resa, OIB 13416465586, Inzl 8, 47250 Duga Resa</derivirana_varijabla>
  </DomainObject.Predmet.ProtustrankaFormatedWithAdressOIB>
  <DomainObject.Predmet.ProtustrankaWithAdress>
    <izvorni_sadrzaj>Kuglački klub Duga Resa Inzl 8, 47250 Duga Resa</izvorni_sadrzaj>
    <derivirana_varijabla naziv="DomainObject.Predmet.ProtustrankaWithAdress_1">Kuglački klub Duga Resa Inzl 8, 47250 Duga Resa</derivirana_varijabla>
  </DomainObject.Predmet.ProtustrankaWithAdress>
  <DomainObject.Predmet.ProtustrankaWithAdressOIB>
    <izvorni_sadrzaj>Kuglački klub Duga Resa, OIB 13416465586, Inzl 8, 47250 Duga Resa</izvorni_sadrzaj>
    <derivirana_varijabla naziv="DomainObject.Predmet.ProtustrankaWithAdressOIB_1">Kuglački klub Duga Resa, OIB 13416465586, Inzl 8, 47250 Duga Resa</derivirana_varijabla>
  </DomainObject.Predmet.ProtustrankaWithAdressOIB>
  <DomainObject.Predmet.ProtustrankaNazivFormated>
    <izvorni_sadrzaj>Kuglački klub Duga Resa</izvorni_sadrzaj>
    <derivirana_varijabla naziv="DomainObject.Predmet.ProtustrankaNazivFormated_1">Kuglački klub Duga Resa</derivirana_varijabla>
  </DomainObject.Predmet.ProtustrankaNazivFormated>
  <DomainObject.Predmet.ProtustrankaNazivFormatedOIB>
    <izvorni_sadrzaj>Kuglački klub Duga Resa, OIB 13416465586</izvorni_sadrzaj>
    <derivirana_varijabla naziv="DomainObject.Predmet.ProtustrankaNazivFormatedOIB_1">Kuglački klub Duga Resa, OIB 13416465586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Soba 2</izvorni_sadrzaj>
    <derivirana_varijabla naziv="DomainObject.Predmet.Referada.Prostorija.Oznaka_1">Soba 2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Tomislav Mrazović</izvorni_sadrzaj>
    <derivirana_varijabla naziv="DomainObject.Predmet.Referada.Sudac_1">Tomislav Mrazović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1, 47000 Karlovac</izvorni_sadrzaj>
    <derivirana_varijabla naziv="DomainObject.Predmet.StrankaFormatedWithAdress_1"> Fina, RC Zagreb, podružnica Karlovac, Vitezovićeva 1, 47000 Karlovac</derivirana_varijabla>
  </DomainObject.Predmet.StrankaFormatedWithAdress>
  <DomainObject.Predmet.StrankaFormatedWithAdressOIB>
    <izvorni_sadrzaj> Fina, RC Zagreb, podružnica Karlovac, OIB 85821130368, Vitezovićeva 1, 47000 Karlovac</izvorni_sadrzaj>
    <derivirana_varijabla naziv="DomainObject.Predmet.StrankaFormatedWithAdressOIB_1"> Fina, RC Zagreb, podružnica Karlovac, OIB 85821130368, Vitezovićeva 1, 47000 Karlovac</derivirana_varijabla>
  </DomainObject.Predmet.StrankaFormatedWithAdressOIB>
  <DomainObject.Predmet.StrankaWithAdress>
    <izvorni_sadrzaj>Fina, RC Zagreb, podružnica Karlovac Vitezovićeva 1,47000 Karlovac</izvorni_sadrzaj>
    <derivirana_varijabla naziv="DomainObject.Predmet.StrankaWithAdress_1">Fina, RC Zagreb, podružnica Karlovac Vitezovićeva 1,47000 Karlovac</derivirana_varijabla>
  </DomainObject.Predmet.StrankaWithAdress>
  <DomainObject.Predmet.StrankaWithAdressOIB>
    <izvorni_sadrzaj>Fina, RC Zagreb, podružnica Karlovac, OIB 85821130368, Vitezovićeva 1,47000 Karlovac</izvorni_sadrzaj>
    <derivirana_varijabla naziv="DomainObject.Predmet.StrankaWithAdressOIB_1">Fina, RC Zagreb, podružnica Karlovac, OIB 85821130368, Vitezovićeva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Marina Frčko</izvorni_sadrzaj>
    <derivirana_varijabla naziv="DomainObject.Predmet.Zapisnicar_1">Marina Frčko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1, 47000 Karlovac</item>
    </izvorni_sadrzaj>
    <derivirana_varijabla naziv="DomainObject.Predmet.StrankaListFormatedWithAdress_1">
      <item>Fina, RC Zagreb, podružnica Karlovac, Vitezovićeva 1, 47000 Karlovac</item>
    </derivirana_varijabla>
  </DomainObject.Predmet.StrankaListFormatedWithAdress>
  <DomainObject.Predmet.StrankaListFormatedWithAdressOIB>
    <izvorni_sadrzaj>
      <item>Fina, RC Zagreb, podružnica Karlovac, OIB 85821130368, Vitezovićeva 1, 47000 Karlovac</item>
    </izvorni_sadrzaj>
    <derivirana_varijabla naziv="DomainObject.Predmet.StrankaListFormatedWithAdressOIB_1">
      <item>Fina, RC Zagreb, podružnica Karlovac, OIB 85821130368, Vitezovićeva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Kuglački klub Duga Resa</item>
    </izvorni_sadrzaj>
    <derivirana_varijabla naziv="DomainObject.Predmet.ProtuStrankaListFormated_1">
      <item>Kuglački klub Duga Resa</item>
    </derivirana_varijabla>
  </DomainObject.Predmet.ProtuStrankaListFormated>
  <DomainObject.Predmet.ProtuStrankaListFormatedOIB>
    <izvorni_sadrzaj>
      <item>Kuglački klub Duga Resa, OIB 13416465586</item>
    </izvorni_sadrzaj>
    <derivirana_varijabla naziv="DomainObject.Predmet.ProtuStrankaListFormatedOIB_1">
      <item>Kuglački klub Duga Resa, OIB 13416465586</item>
    </derivirana_varijabla>
  </DomainObject.Predmet.ProtuStrankaListFormatedOIB>
  <DomainObject.Predmet.ProtuStrankaListFormatedWithAdress>
    <izvorni_sadrzaj>
      <item>Kuglački klub Duga Resa, Inzl 8, 47250 Duga Resa</item>
    </izvorni_sadrzaj>
    <derivirana_varijabla naziv="DomainObject.Predmet.ProtuStrankaListFormatedWithAdress_1">
      <item>Kuglački klub Duga Resa, Inzl 8, 47250 Duga Resa</item>
    </derivirana_varijabla>
  </DomainObject.Predmet.ProtuStrankaListFormatedWithAdress>
  <DomainObject.Predmet.ProtuStrankaListFormatedWithAdressOIB>
    <izvorni_sadrzaj>
      <item>Kuglački klub Duga Resa, OIB 13416465586, Inzl 8, 47250 Duga Resa</item>
    </izvorni_sadrzaj>
    <derivirana_varijabla naziv="DomainObject.Predmet.ProtuStrankaListFormatedWithAdressOIB_1">
      <item>Kuglački klub Duga Resa, OIB 13416465586, Inzl 8, 47250 Duga Resa</item>
    </derivirana_varijabla>
  </DomainObject.Predmet.ProtuStrankaListFormatedWithAdressOIB>
  <DomainObject.Predmet.ProtuStrankaListNazivFormated>
    <izvorni_sadrzaj>
      <item>Kuglački klub Duga Resa</item>
    </izvorni_sadrzaj>
    <derivirana_varijabla naziv="DomainObject.Predmet.ProtuStrankaListNazivFormated_1">
      <item>Kuglački klub Duga Resa</item>
    </derivirana_varijabla>
  </DomainObject.Predmet.ProtuStrankaListNazivFormated>
  <DomainObject.Predmet.ProtuStrankaListNazivFormatedOIB>
    <izvorni_sadrzaj>
      <item>Kuglački klub Duga Resa, OIB 13416465586</item>
    </izvorni_sadrzaj>
    <derivirana_varijabla naziv="DomainObject.Predmet.ProtuStrankaListNazivFormatedOIB_1">
      <item>Kuglački klub Duga Resa, OIB 13416465586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prosinca 2016.</izvorni_sadrzaj>
    <derivirana_varijabla naziv="DomainObject.Datum_1">16. prosinca 2016.</derivirana_varijabla>
  </DomainObject.Datum>
  <DomainObject.PoslovniBrojDokumenta>
    <izvorni_sadrzaj>St-363/2016-4</izvorni_sadrzaj>
    <derivirana_varijabla naziv="DomainObject.PoslovniBrojDokumenta_1">St-363/2016-4</derivirana_varijabla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Kuglački klub Duga Resa</izvorni_sadrzaj>
    <derivirana_varijabla naziv="DomainObject.Predmet.ProtustrankaIDrugi_1">Kuglački klub Duga Resa</derivirana_varijabla>
  </DomainObject.Predmet.ProtustrankaIDrugi>
  <DomainObject.Predmet.StrankaIDrugiAdressOIB>
    <izvorni_sadrzaj>Fina, RC Zagreb, podružnica Karlovac, OIB 85821130368, Vitezovićeva 1, 47000 Karlovac</izvorni_sadrzaj>
    <derivirana_varijabla naziv="DomainObject.Predmet.StrankaIDrugiAdressOIB_1">Fina, RC Zagreb, podružnica Karlovac, OIB 85821130368, Vitezovićeva 1, 47000 Karlovac</derivirana_varijabla>
  </DomainObject.Predmet.StrankaIDrugiAdressOIB>
  <DomainObject.Predmet.ProtustrankaIDrugiAdressOIB>
    <izvorni_sadrzaj>Kuglački klub Duga Resa, OIB 13416465586, Inzl 8, 47250 Duga Resa</izvorni_sadrzaj>
    <derivirana_varijabla naziv="DomainObject.Predmet.ProtustrankaIDrugiAdressOIB_1">Kuglački klub Duga Resa, OIB 13416465586, Inzl 8, 47250 Duga Resa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Kuglački klub Duga Resa</item>
      <item>Fina, RC Zagreb, podružnica Karlovac</item>
    </izvorni_sadrzaj>
    <derivirana_varijabla naziv="DomainObject.Predmet.SudioniciListNaziv_1">
      <item>Kuglački klub Duga Resa</item>
      <item>Fina, RC Zagreb, podružnica Karlovac</item>
    </derivirana_varijabla>
  </DomainObject.Predmet.SudioniciListNaziv>
  <DomainObject.Predmet.SudioniciListAdressOIB>
    <izvorni_sadrzaj>
      <item>Kuglački klub Duga Resa, OIB 13416465586, Inzl 8,47250 Duga Resa</item>
      <item>Fina, RC Zagreb, podružnica Karlovac, OIB 85821130368, Vitezovićeva 1,47000 Karlovac</item>
    </izvorni_sadrzaj>
    <derivirana_varijabla naziv="DomainObject.Predmet.SudioniciListAdressOIB_1">
      <item>Kuglački klub Duga Resa, OIB 13416465586, Inzl 8,47250 Duga Resa</item>
      <item>Fina, RC Zagreb, podružnica Karlovac, OIB 85821130368, Vitezovićeva 1,47000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E88DEAA-09B8-43CD-8DB9-F9B0FBB8642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700</properties:Words>
  <properties:Characters>3739</properties:Characters>
  <properties:Lines>100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4611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Marina Frčko</cp:lastModifiedBy>
  <dcterms:modified xmlns:xsi="http://www.w3.org/2001/XMLSchema-instance" xsi:type="dcterms:W3CDTF">2016-12-16T07:11:00Z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St-363/2016-4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