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c7b8" w14:paraId="de8c7b8" w:rsidRDefault="00164C5F" w:rsidP="009E0BD9" w:rsidR="009E0BD9" w:rsidRPr="0056760F">
      <w:pPr>
        <w:spacing w:lineRule="auto" w:line="240" w:after="0"/>
        <w15:collapsed w:val="false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bookmarkStart w:name="_GoBack" w:id="0"/>
      <w:bookmarkEnd w:id="0"/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BRODARSKI INSTITUT</w:t>
      </w:r>
      <w:r w:rsidR="005A7E08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d.o.o.</w:t>
      </w:r>
    </w:p>
    <w:p w:rsidRDefault="00164C5F" w:rsidP="009E0BD9" w:rsidR="00120BF6" w:rsidRPr="0056760F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Avenija Većeslava Holjevca 20,</w:t>
      </w:r>
    </w:p>
    <w:p w:rsidRDefault="009E0BD9" w:rsidP="009E0BD9" w:rsidR="009E0BD9" w:rsidRPr="0056760F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OIB: </w:t>
      </w:r>
      <w:r w:rsidR="00164C5F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34114418260</w:t>
      </w:r>
    </w:p>
    <w:p w:rsidRDefault="009E0BD9" w:rsidP="009E0BD9" w:rsidR="009E0BD9" w:rsidRPr="0056760F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MBS: </w:t>
      </w:r>
      <w:r w:rsidR="00164C5F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080127309</w:t>
      </w:r>
    </w:p>
    <w:p w:rsidRDefault="009E0BD9" w:rsidP="009E0BD9" w:rsidR="009E0BD9" w:rsidRPr="0056760F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Privremeni stečajni upravitelj</w:t>
      </w: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</w:p>
    <w:p w:rsidRDefault="005A7E08" w:rsidP="009E0BD9" w:rsidR="00120BF6" w:rsidRPr="0056760F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Hrvoje Kraljičković, </w:t>
      </w:r>
    </w:p>
    <w:p w:rsidRDefault="005A7E08" w:rsidP="009E0BD9" w:rsidR="00120BF6" w:rsidRPr="0056760F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Zagreb, </w:t>
      </w:r>
      <w:r w:rsidR="00120BF6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Kninski trg 13</w:t>
      </w:r>
    </w:p>
    <w:p w:rsidRDefault="005A7E08" w:rsidP="009E0BD9" w:rsidR="009E0BD9" w:rsidRPr="0056760F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p.p. 540</w:t>
      </w:r>
    </w:p>
    <w:p w:rsidRDefault="00436A50" w:rsidP="009E0BD9" w:rsidR="00436A50" w:rsidRPr="0056760F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OIB: 63875916042</w:t>
      </w:r>
    </w:p>
    <w:p w:rsidRDefault="009E0BD9" w:rsidP="009E0BD9" w:rsidR="009E0BD9" w:rsidRPr="0056760F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Zagreb, </w:t>
      </w:r>
      <w:r w:rsidR="00164C5F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19</w:t>
      </w:r>
      <w:r w:rsidR="00120BF6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.11.201</w:t>
      </w:r>
      <w:r w:rsidR="00164C5F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8</w:t>
      </w:r>
      <w:r w:rsidR="004D0296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.</w:t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godine</w:t>
      </w:r>
    </w:p>
    <w:p w:rsidRDefault="009E0BD9" w:rsidP="009E0BD9" w:rsidR="009E0BD9" w:rsidRPr="0056760F">
      <w:pPr>
        <w:spacing w:lineRule="auto" w:line="240" w:after="0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</w:p>
    <w:p w:rsidRDefault="009E0BD9" w:rsidP="009E0BD9" w:rsidR="009E0BD9" w:rsidRPr="0056760F">
      <w:pPr>
        <w:spacing w:lineRule="auto" w:line="240" w:after="0"/>
        <w:ind w:firstLine="708" w:left="4956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TRGOVAČKI SUD U </w:t>
      </w:r>
      <w:r w:rsidR="00436A50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ZAGREBU</w:t>
      </w:r>
    </w:p>
    <w:p w:rsidRDefault="00957FE9" w:rsidP="009E0BD9" w:rsidR="009E0BD9" w:rsidRPr="0056760F">
      <w:pPr>
        <w:spacing w:lineRule="auto" w:line="240" w:after="0"/>
        <w:ind w:firstLine="708" w:left="4956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n/r </w:t>
      </w:r>
      <w:r w:rsidR="009E0BD9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Stečajni sudac</w:t>
      </w:r>
    </w:p>
    <w:p w:rsidRDefault="009E0BD9" w:rsidP="009E0BD9" w:rsidR="009E0BD9" w:rsidRPr="0056760F">
      <w:pPr>
        <w:spacing w:lineRule="auto" w:line="240" w:after="0"/>
        <w:ind w:firstLine="708" w:left="4248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</w:p>
    <w:p w:rsidRDefault="009E0BD9" w:rsidP="009E0BD9" w:rsidR="009E0BD9" w:rsidRPr="0056760F">
      <w:pPr>
        <w:spacing w:lineRule="auto" w:line="240" w:after="0"/>
        <w:ind w:firstLine="708" w:left="4248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Na poslovni broj St-</w:t>
      </w:r>
      <w:r w:rsidR="00164C5F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2410</w:t>
      </w:r>
      <w:r w:rsidR="00120BF6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/1</w:t>
      </w:r>
      <w:r w:rsidR="00164C5F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8</w:t>
      </w:r>
    </w:p>
    <w:p w:rsidRDefault="009E0BD9" w:rsidP="009E0BD9" w:rsidR="009E0BD9" w:rsidRPr="0056760F">
      <w:pPr>
        <w:spacing w:lineRule="auto" w:line="240" w:after="0"/>
        <w:ind w:firstLine="708" w:left="4248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120BF6" w:rsidP="00164C5F" w:rsidR="00164C5F" w:rsidRPr="0056760F">
      <w:pPr>
        <w:spacing w:lineRule="auto" w:line="240" w:after="0"/>
        <w:ind w:firstLine="708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Rješenjem</w:t>
      </w:r>
      <w:r w:rsidR="009E0BD9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Trgovačkog suda u Zagrebu  broj St-</w:t>
      </w:r>
      <w:r w:rsidR="00164C5F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2410</w:t>
      </w:r>
      <w:r w:rsidR="00436A50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/</w:t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1</w:t>
      </w:r>
      <w:r w:rsidR="00164C5F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8</w:t>
      </w:r>
      <w:r w:rsidR="009E0BD9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</w:t>
      </w:r>
      <w:r w:rsidR="00164C5F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doneseno i objavljeno dana </w:t>
      </w:r>
      <w:r w:rsidR="009E0BD9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</w:t>
      </w:r>
      <w:r w:rsidR="00164C5F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18</w:t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.</w:t>
      </w:r>
      <w:r w:rsidR="00164C5F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10</w:t>
      </w:r>
      <w:r w:rsidR="00436A50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.</w:t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201</w:t>
      </w:r>
      <w:r w:rsidR="00164C5F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8</w:t>
      </w:r>
      <w:r w:rsidR="009E0BD9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. godine, pokrenut je prethodni postupak radi utvrđivanja uvjeta za otvaranje stečajnog postupka nad stečajnim dužnikom</w:t>
      </w:r>
      <w:r w:rsidR="00164C5F" w:rsidRPr="0056760F">
        <w:rPr>
          <w:rFonts w:hAnsi="Chaparral Pro" w:ascii="Chaparral Pro"/>
          <w:sz w:val="26"/>
          <w:szCs w:val="26"/>
        </w:rPr>
        <w:t xml:space="preserve"> </w:t>
      </w:r>
      <w:r w:rsidR="00164C5F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BRODARSKI INSTITUT d.o.o.</w:t>
      </w:r>
    </w:p>
    <w:p w:rsidRDefault="00164C5F" w:rsidP="00164C5F" w:rsidR="009E0BD9" w:rsidRPr="0056760F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Avenija Većeslava Holjevca 20, OIB: 34114418260, MBS: 080127309</w:t>
      </w:r>
      <w:r w:rsidR="00120BF6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,</w:t>
      </w:r>
      <w:r w:rsidR="00436A50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</w:t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te je </w:t>
      </w:r>
      <w:r w:rsidR="00120BF6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imenovan</w:t>
      </w:r>
      <w:r w:rsidR="00706CB0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privremen</w:t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i</w:t>
      </w:r>
      <w:r w:rsidR="00706CB0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stečajn</w:t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i</w:t>
      </w:r>
      <w:r w:rsidR="009E0BD9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upravitelj </w:t>
      </w:r>
      <w:r w:rsidR="00706CB0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koji ovime </w:t>
      </w:r>
      <w:r w:rsidR="009E0BD9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podnosi</w:t>
      </w:r>
    </w:p>
    <w:p w:rsidRDefault="009E0BD9" w:rsidP="009E0BD9" w:rsidR="009E0BD9" w:rsidRPr="0056760F">
      <w:pPr>
        <w:spacing w:lineRule="auto" w:line="240" w:after="0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jc w:val="center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IZVJEŠĆE</w:t>
      </w:r>
    </w:p>
    <w:p w:rsidRDefault="009E0BD9" w:rsidP="009E0BD9" w:rsidR="009E0BD9" w:rsidRPr="0056760F">
      <w:pPr>
        <w:spacing w:lineRule="auto" w:line="240" w:after="0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164C5F" w:rsidR="009E0BD9" w:rsidRPr="0056760F">
      <w:pPr>
        <w:spacing w:lineRule="auto" w:line="240" w:after="0"/>
        <w:ind w:firstLine="708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o provedenom prethodnom postupku radi utvrđivanja uvjeta i razloga za otvaranje stečajnog postupka te da li je imovina dužnika dostatna za pokriće troškova stečajnog postupka</w:t>
      </w:r>
      <w:r w:rsidR="00164C5F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.</w:t>
      </w:r>
    </w:p>
    <w:p w:rsidRDefault="00164C5F" w:rsidP="00164C5F" w:rsidR="00164C5F" w:rsidRPr="0056760F">
      <w:pPr>
        <w:spacing w:lineRule="auto" w:line="240" w:after="0"/>
        <w:ind w:firstLine="708"/>
        <w:jc w:val="both"/>
        <w:rPr>
          <w:rFonts w:cs="Arial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Postupajući po gore navedenom Rješenju utvrđeno je slijedeće: </w:t>
      </w:r>
    </w:p>
    <w:p w:rsidRDefault="009E0BD9" w:rsidP="009E0BD9" w:rsidR="009E0BD9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051369" w:rsidP="009E0BD9" w:rsidR="009E0BD9" w:rsidRPr="0056760F">
      <w:pPr>
        <w:spacing w:lineRule="auto" w:line="240" w:after="0"/>
        <w:contextualSpacing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I.</w:t>
      </w:r>
      <w:r w:rsidRPr="0056760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ab/>
      </w:r>
      <w:r w:rsidR="009E0BD9" w:rsidRPr="0056760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OPĆENITO O DUŽNIKU</w:t>
      </w:r>
      <w:r w:rsidR="00436A50" w:rsidRPr="0056760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:</w:t>
      </w:r>
    </w:p>
    <w:p w:rsidRDefault="009E0BD9" w:rsidP="009E0BD9" w:rsidR="009E0BD9" w:rsidRPr="0056760F">
      <w:pPr>
        <w:spacing w:lineRule="auto" w:line="240" w:after="0"/>
        <w:ind w:left="360"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</w:p>
    <w:p w:rsidRDefault="009E0BD9" w:rsidP="005D73FC" w:rsidR="00164C5F" w:rsidRPr="0056760F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Puni naziv društva glasi : </w:t>
      </w:r>
      <w:r w:rsidR="00164C5F" w:rsidRPr="0056760F">
        <w:rPr>
          <w:rFonts w:cs="Arial" w:eastAsia="Times New Roman" w:hAnsi="Chaparral Pro" w:ascii="Chaparral Pro"/>
          <w:sz w:val="26"/>
          <w:szCs w:val="26"/>
          <w:lang w:eastAsia="hr-HR"/>
        </w:rPr>
        <w:t>BRODARSKI INSTITUT, d.o.o.</w:t>
      </w:r>
    </w:p>
    <w:p w:rsidRDefault="009E0BD9" w:rsidP="005D73FC" w:rsidR="00164C5F" w:rsidRPr="0056760F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Skraćeni naziv : </w:t>
      </w:r>
      <w:r w:rsidR="00164C5F" w:rsidRPr="0056760F">
        <w:rPr>
          <w:rFonts w:cs="Arial" w:eastAsia="Times New Roman" w:hAnsi="Chaparral Pro" w:ascii="Chaparral Pro"/>
          <w:b/>
          <w:sz w:val="26"/>
          <w:szCs w:val="26"/>
          <w:lang w:eastAsia="hr-HR"/>
        </w:rPr>
        <w:t>BRODARSKI INSTITUT, d.o.o.</w:t>
      </w:r>
    </w:p>
    <w:p w:rsidRDefault="009E0BD9" w:rsidP="005D73FC" w:rsidR="00436A50" w:rsidRPr="0056760F">
      <w:pPr>
        <w:numPr>
          <w:ilvl w:val="0"/>
          <w:numId w:val="1"/>
        </w:numPr>
        <w:spacing w:lineRule="auto" w:line="240" w:after="0"/>
        <w:contextualSpacing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Sjedište društva: </w:t>
      </w:r>
      <w:r w:rsidR="00436A50" w:rsidRPr="0056760F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 </w:t>
      </w:r>
      <w:r w:rsidR="00164C5F" w:rsidRPr="0056760F">
        <w:rPr>
          <w:rFonts w:cs="Arial" w:eastAsia="Times New Roman" w:hAnsi="Chaparral Pro" w:ascii="Chaparral Pro"/>
          <w:sz w:val="26"/>
          <w:szCs w:val="26"/>
          <w:lang w:eastAsia="hr-HR"/>
        </w:rPr>
        <w:t>Zagreb</w:t>
      </w:r>
      <w:r w:rsidR="00436A50" w:rsidRPr="0056760F">
        <w:rPr>
          <w:rFonts w:cs="Arial" w:eastAsia="Times New Roman" w:hAnsi="Chaparral Pro" w:ascii="Chaparral Pro"/>
          <w:sz w:val="26"/>
          <w:szCs w:val="26"/>
          <w:lang w:eastAsia="hr-HR"/>
        </w:rPr>
        <w:t xml:space="preserve"> </w:t>
      </w:r>
    </w:p>
    <w:p w:rsidRDefault="00436A50" w:rsidP="005D73FC" w:rsidR="00436A50" w:rsidRPr="0056760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Arial" w:eastAsia="Times New Roman" w:hAnsi="Chaparral Pro" w:ascii="Chaparral Pro"/>
          <w:sz w:val="26"/>
          <w:szCs w:val="26"/>
          <w:lang w:eastAsia="hr-HR"/>
        </w:rPr>
        <w:t>Poslovna adresa društva:</w:t>
      </w:r>
      <w:r w:rsidRPr="0056760F">
        <w:rPr>
          <w:rFonts w:cs="Arial" w:eastAsia="Times New Roman" w:hAnsi="Chaparral Pro" w:ascii="Chaparral Pro"/>
          <w:sz w:val="26"/>
          <w:szCs w:val="26"/>
          <w:lang w:eastAsia="hr-HR"/>
        </w:rPr>
        <w:tab/>
      </w:r>
      <w:r w:rsidR="00164C5F" w:rsidRPr="0056760F">
        <w:rPr>
          <w:rFonts w:cs="Arial" w:eastAsia="Times New Roman" w:hAnsi="Chaparral Pro" w:ascii="Chaparral Pro"/>
          <w:sz w:val="26"/>
          <w:szCs w:val="26"/>
          <w:lang w:eastAsia="hr-HR"/>
        </w:rPr>
        <w:t>Avenija V. Holjevca 20</w:t>
      </w:r>
    </w:p>
    <w:p w:rsidRDefault="009E0BD9" w:rsidP="009E0BD9" w:rsidR="009E0BD9" w:rsidRPr="0056760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Pravni oblik društva :</w:t>
      </w:r>
      <w:r w:rsidRPr="0056760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 </w:t>
      </w:r>
      <w:r w:rsidRPr="0056760F">
        <w:rPr>
          <w:rFonts w:cs="Arial" w:hAnsi="Chaparral Pro" w:ascii="Chaparral Pro"/>
          <w:b/>
          <w:sz w:val="26"/>
          <w:szCs w:val="26"/>
        </w:rPr>
        <w:t>društvo s ograničenom odgovornošću</w:t>
      </w:r>
    </w:p>
    <w:p w:rsidRDefault="009E0BD9" w:rsidP="00706CB0" w:rsidR="009E0BD9" w:rsidRPr="0056760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OIB:</w:t>
      </w:r>
      <w:r w:rsidRPr="0056760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 </w:t>
      </w:r>
      <w:r w:rsidR="00164C5F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34114418260</w:t>
      </w:r>
    </w:p>
    <w:p w:rsidRDefault="00164C5F" w:rsidP="00706CB0" w:rsidR="00164C5F" w:rsidRPr="0056760F">
      <w:pPr>
        <w:numPr>
          <w:ilvl w:val="0"/>
          <w:numId w:val="1"/>
        </w:numPr>
        <w:spacing w:lineRule="auto" w:line="240" w:after="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MBS:</w:t>
      </w:r>
      <w:r w:rsidRPr="0056760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 </w:t>
      </w: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080127309</w:t>
      </w:r>
    </w:p>
    <w:p w:rsidRDefault="009E0BD9" w:rsidP="009E0BD9" w:rsidR="009E0BD9" w:rsidRPr="0056760F">
      <w:pPr>
        <w:spacing w:lineRule="auto" w:line="240" w:after="0"/>
        <w:ind w:left="720"/>
        <w:contextualSpacing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</w:p>
    <w:p w:rsidRDefault="009E0BD9" w:rsidP="00706CB0" w:rsidR="00164C5F" w:rsidRPr="0056760F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  <w:r w:rsidRPr="0056760F">
        <w:rPr>
          <w:rFonts w:cs="Arial" w:hAnsi="Chaparral Pro" w:ascii="Chaparral Pro"/>
          <w:sz w:val="26"/>
          <w:szCs w:val="26"/>
        </w:rPr>
        <w:lastRenderedPageBreak/>
        <w:t>Društvo je osnovano</w:t>
      </w:r>
      <w:r w:rsidR="00706CB0" w:rsidRPr="0056760F">
        <w:rPr>
          <w:rFonts w:cs="Arial" w:hAnsi="Chaparral Pro" w:ascii="Chaparral Pro"/>
          <w:sz w:val="26"/>
          <w:szCs w:val="26"/>
        </w:rPr>
        <w:t xml:space="preserve"> </w:t>
      </w:r>
      <w:r w:rsidR="00164C5F" w:rsidRPr="0056760F">
        <w:rPr>
          <w:rFonts w:cs="Arial" w:hAnsi="Chaparral Pro" w:ascii="Chaparral Pro"/>
          <w:sz w:val="26"/>
          <w:szCs w:val="26"/>
        </w:rPr>
        <w:t>Uredbom o osnivanju Brodarskog instituta („Narodne novine“ broj: 2/1992; dalje Uredba) od dana 13.01.1992. godine kao pravni slijednik iza bivšeg Brodarskog instituta SSNO (Savezni sekretarijat za narodnu obranu).</w:t>
      </w:r>
    </w:p>
    <w:p w:rsidRDefault="00164C5F" w:rsidP="00706CB0" w:rsidR="00164C5F" w:rsidRPr="0056760F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</w:p>
    <w:p w:rsidRDefault="00164C5F" w:rsidP="00164C5F" w:rsidR="00164C5F" w:rsidRPr="0056760F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  <w:r w:rsidRPr="0056760F">
        <w:rPr>
          <w:rFonts w:cs="Arial" w:hAnsi="Chaparral Pro" w:ascii="Chaparral Pro"/>
          <w:sz w:val="26"/>
          <w:szCs w:val="26"/>
        </w:rPr>
        <w:t>Na temelju uredbe doneseni su Statut Brodarskog instituta, d.o.o. br.251-92.888 od 21.05.1995.god. i dopuna Statuta br.251-93-584 od 16.04.1993.god. (NN br. 44/92 i 64/93)  sve usklađeno sa Zakonom o trgovačkim društvima i sastavljen</w:t>
      </w:r>
      <w:r w:rsidR="00F1539F" w:rsidRPr="0056760F">
        <w:rPr>
          <w:rFonts w:cs="Arial" w:hAnsi="Chaparral Pro" w:ascii="Chaparral Pro"/>
          <w:sz w:val="26"/>
          <w:szCs w:val="26"/>
        </w:rPr>
        <w:t>o</w:t>
      </w:r>
      <w:r w:rsidRPr="0056760F">
        <w:rPr>
          <w:rFonts w:cs="Arial" w:hAnsi="Chaparral Pro" w:ascii="Chaparral Pro"/>
          <w:sz w:val="26"/>
          <w:szCs w:val="26"/>
        </w:rPr>
        <w:t xml:space="preserve"> u novom obliku kao Izjava</w:t>
      </w:r>
      <w:r w:rsidR="00F1539F" w:rsidRPr="0056760F">
        <w:rPr>
          <w:rFonts w:cs="Arial" w:hAnsi="Chaparral Pro" w:ascii="Chaparral Pro"/>
          <w:sz w:val="26"/>
          <w:szCs w:val="26"/>
        </w:rPr>
        <w:t xml:space="preserve"> o usklađenju d.o.o. sa Zakonom o trgovačkim društvima</w:t>
      </w:r>
      <w:r w:rsidRPr="0056760F">
        <w:rPr>
          <w:rFonts w:cs="Arial" w:hAnsi="Chaparral Pro" w:ascii="Chaparral Pro"/>
          <w:sz w:val="26"/>
          <w:szCs w:val="26"/>
        </w:rPr>
        <w:t xml:space="preserve"> br. S5/VK-95-844 od 10.10.1995.god.</w:t>
      </w:r>
    </w:p>
    <w:p w:rsidRDefault="00164C5F" w:rsidP="00706CB0" w:rsidR="00164C5F" w:rsidRPr="0056760F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</w:p>
    <w:p w:rsidRDefault="00F1539F" w:rsidP="00706CB0" w:rsidR="009E0BD9" w:rsidRPr="0056760F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  <w:r w:rsidRPr="0056760F">
        <w:rPr>
          <w:rFonts w:cs="Arial" w:hAnsi="Chaparral Pro" w:ascii="Chaparral Pro"/>
          <w:sz w:val="26"/>
          <w:szCs w:val="26"/>
        </w:rPr>
        <w:t xml:space="preserve">Danas je trgovačko društvo Brodarski institut d.o.o. </w:t>
      </w:r>
      <w:r w:rsidR="00706CB0" w:rsidRPr="0056760F">
        <w:rPr>
          <w:rStyle w:val="tabletextfield"/>
          <w:rFonts w:hAnsi="Chaparral Pro" w:ascii="Chaparral Pro"/>
          <w:sz w:val="26"/>
          <w:szCs w:val="26"/>
        </w:rPr>
        <w:t xml:space="preserve">upisan </w:t>
      </w:r>
      <w:r w:rsidRPr="0056760F">
        <w:rPr>
          <w:rFonts w:cs="Arial" w:hAnsi="Chaparral Pro" w:ascii="Chaparral Pro"/>
          <w:sz w:val="26"/>
          <w:szCs w:val="26"/>
        </w:rPr>
        <w:t>u</w:t>
      </w:r>
      <w:r w:rsidR="009E0BD9" w:rsidRPr="0056760F">
        <w:rPr>
          <w:rFonts w:cs="Arial" w:hAnsi="Chaparral Pro" w:ascii="Chaparral Pro"/>
          <w:sz w:val="26"/>
          <w:szCs w:val="26"/>
        </w:rPr>
        <w:t xml:space="preserve"> </w:t>
      </w:r>
      <w:r w:rsidR="00706CB0" w:rsidRPr="0056760F">
        <w:rPr>
          <w:rFonts w:cs="Arial" w:hAnsi="Chaparral Pro" w:ascii="Chaparral Pro"/>
          <w:sz w:val="26"/>
          <w:szCs w:val="26"/>
        </w:rPr>
        <w:t>sudsko</w:t>
      </w:r>
      <w:r w:rsidRPr="0056760F">
        <w:rPr>
          <w:rFonts w:cs="Arial" w:hAnsi="Chaparral Pro" w:ascii="Chaparral Pro"/>
          <w:sz w:val="26"/>
          <w:szCs w:val="26"/>
        </w:rPr>
        <w:t>m</w:t>
      </w:r>
      <w:r w:rsidR="00706CB0" w:rsidRPr="0056760F">
        <w:rPr>
          <w:rFonts w:cs="Arial" w:hAnsi="Chaparral Pro" w:ascii="Chaparral Pro"/>
          <w:sz w:val="26"/>
          <w:szCs w:val="26"/>
        </w:rPr>
        <w:t xml:space="preserve"> registr</w:t>
      </w:r>
      <w:r w:rsidRPr="0056760F">
        <w:rPr>
          <w:rFonts w:cs="Arial" w:hAnsi="Chaparral Pro" w:ascii="Chaparral Pro"/>
          <w:sz w:val="26"/>
          <w:szCs w:val="26"/>
        </w:rPr>
        <w:t>u</w:t>
      </w:r>
      <w:r w:rsidR="00706CB0" w:rsidRPr="0056760F">
        <w:rPr>
          <w:rFonts w:cs="Arial" w:hAnsi="Chaparral Pro" w:ascii="Chaparral Pro"/>
          <w:sz w:val="26"/>
          <w:szCs w:val="26"/>
        </w:rPr>
        <w:t xml:space="preserve"> </w:t>
      </w:r>
      <w:r w:rsidR="00CF7819" w:rsidRPr="0056760F">
        <w:rPr>
          <w:rFonts w:cs="Arial" w:hAnsi="Chaparral Pro" w:ascii="Chaparral Pro"/>
          <w:sz w:val="26"/>
          <w:szCs w:val="26"/>
        </w:rPr>
        <w:t>T</w:t>
      </w:r>
      <w:r w:rsidR="009E0BD9" w:rsidRPr="0056760F">
        <w:rPr>
          <w:rFonts w:cs="Arial" w:hAnsi="Chaparral Pro" w:ascii="Chaparral Pro"/>
          <w:sz w:val="26"/>
          <w:szCs w:val="26"/>
        </w:rPr>
        <w:t>rgovačkog suda u Zagrebu</w:t>
      </w:r>
      <w:r w:rsidR="00706CB0" w:rsidRPr="0056760F">
        <w:rPr>
          <w:rFonts w:hAnsi="Chaparral Pro" w:ascii="Chaparral Pro"/>
          <w:sz w:val="26"/>
          <w:szCs w:val="26"/>
        </w:rPr>
        <w:t xml:space="preserve"> </w:t>
      </w:r>
      <w:r w:rsidR="00706CB0" w:rsidRPr="0056760F">
        <w:rPr>
          <w:rFonts w:cs="Arial" w:hAnsi="Chaparral Pro" w:ascii="Chaparral Pro"/>
          <w:sz w:val="26"/>
          <w:szCs w:val="26"/>
        </w:rPr>
        <w:t>pod matičnim brojem subjekta</w:t>
      </w:r>
      <w:r w:rsidR="009E0BD9" w:rsidRPr="0056760F">
        <w:rPr>
          <w:rFonts w:cs="Arial" w:hAnsi="Chaparral Pro" w:ascii="Chaparral Pro"/>
          <w:sz w:val="26"/>
          <w:szCs w:val="26"/>
        </w:rPr>
        <w:t xml:space="preserve"> broj</w:t>
      </w:r>
      <w:r w:rsidR="00436A50" w:rsidRPr="0056760F">
        <w:rPr>
          <w:rFonts w:cs="Arial" w:hAnsi="Chaparral Pro" w:ascii="Chaparral Pro"/>
          <w:sz w:val="26"/>
          <w:szCs w:val="26"/>
        </w:rPr>
        <w:t>:</w:t>
      </w:r>
      <w:r w:rsidR="009E0BD9" w:rsidRPr="0056760F">
        <w:rPr>
          <w:rFonts w:cs="Arial" w:hAnsi="Chaparral Pro" w:ascii="Chaparral Pro"/>
          <w:sz w:val="26"/>
          <w:szCs w:val="26"/>
        </w:rPr>
        <w:t xml:space="preserve"> </w:t>
      </w:r>
      <w:r w:rsidRPr="0056760F">
        <w:rPr>
          <w:rFonts w:cs="Arial" w:hAnsi="Chaparral Pro" w:ascii="Chaparral Pro"/>
          <w:sz w:val="26"/>
          <w:szCs w:val="26"/>
        </w:rPr>
        <w:t>080127309</w:t>
      </w:r>
      <w:r w:rsidR="007F5B62" w:rsidRPr="0056760F">
        <w:rPr>
          <w:rFonts w:cs="Arial" w:hAnsi="Chaparral Pro" w:ascii="Chaparral Pro"/>
          <w:sz w:val="26"/>
          <w:szCs w:val="26"/>
        </w:rPr>
        <w:t>.</w:t>
      </w:r>
    </w:p>
    <w:p w:rsidRDefault="00706CB0" w:rsidP="00706CB0" w:rsidR="00706CB0" w:rsidRPr="0056760F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</w:p>
    <w:p w:rsidRDefault="009E0BD9" w:rsidP="00F1539F" w:rsidR="009E0BD9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Temeljni kapital društva iznosi</w:t>
      </w:r>
      <w:r w:rsidRPr="0056760F">
        <w:rPr>
          <w:rFonts w:hAnsi="Chaparral Pro" w:ascii="Chaparral Pro"/>
          <w:sz w:val="26"/>
          <w:szCs w:val="26"/>
        </w:rPr>
        <w:t xml:space="preserve"> </w:t>
      </w:r>
      <w:r w:rsidR="00F1539F" w:rsidRPr="0056760F">
        <w:rPr>
          <w:rStyle w:val="tabletextfield"/>
          <w:rFonts w:cs="Arial" w:hAnsi="Chaparral Pro" w:ascii="Chaparral Pro"/>
          <w:sz w:val="26"/>
          <w:szCs w:val="26"/>
        </w:rPr>
        <w:t xml:space="preserve">53.967.600,00 kuna 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</w:p>
    <w:p w:rsidRDefault="0009367B" w:rsidP="0009367B" w:rsidR="0009367B" w:rsidRPr="0056760F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b/>
          <w:sz w:val="26"/>
          <w:szCs w:val="26"/>
        </w:rPr>
        <w:t>Osnivači/članovi društva</w:t>
      </w:r>
      <w:r w:rsidR="00436A50" w:rsidRPr="0056760F">
        <w:rPr>
          <w:rStyle w:val="tabletextfield"/>
          <w:rFonts w:cs="Arial" w:hAnsi="Chaparral Pro" w:ascii="Chaparral Pro"/>
          <w:b/>
          <w:sz w:val="26"/>
          <w:szCs w:val="26"/>
        </w:rPr>
        <w:t>:</w:t>
      </w:r>
    </w:p>
    <w:p w:rsidRDefault="00F1539F" w:rsidP="00706CB0" w:rsidR="00436A50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Republika Hrvatska, OIB: 52634238587</w:t>
      </w:r>
      <w:r w:rsidR="00706CB0" w:rsidRPr="0056760F">
        <w:rPr>
          <w:rStyle w:val="tabletextfield"/>
          <w:rFonts w:cs="Arial" w:hAnsi="Chaparral Pro" w:ascii="Chaparral Pro"/>
          <w:sz w:val="26"/>
          <w:szCs w:val="26"/>
        </w:rPr>
        <w:t xml:space="preserve">, </w:t>
      </w:r>
      <w:r w:rsidR="00436A50" w:rsidRPr="0056760F">
        <w:rPr>
          <w:rStyle w:val="tabletextfield"/>
          <w:rFonts w:cs="Arial" w:hAnsi="Chaparral Pro" w:ascii="Chaparral Pro"/>
          <w:sz w:val="26"/>
          <w:szCs w:val="26"/>
        </w:rPr>
        <w:t>kao jedini osnivač</w:t>
      </w:r>
    </w:p>
    <w:p w:rsidRDefault="009E0BD9" w:rsidP="009E0BD9" w:rsidR="009E0BD9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</w:p>
    <w:p w:rsidRDefault="009E0BD9" w:rsidP="009E0BD9" w:rsidR="009E0BD9" w:rsidRPr="0056760F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b/>
          <w:sz w:val="26"/>
          <w:szCs w:val="26"/>
        </w:rPr>
        <w:t>Osobe ovlaštene za zastupanje</w:t>
      </w:r>
      <w:r w:rsidR="00436A50" w:rsidRPr="0056760F">
        <w:rPr>
          <w:rStyle w:val="tabletextfield"/>
          <w:rFonts w:cs="Arial" w:hAnsi="Chaparral Pro" w:ascii="Chaparral Pro"/>
          <w:b/>
          <w:sz w:val="26"/>
          <w:szCs w:val="26"/>
        </w:rPr>
        <w:t>:</w:t>
      </w:r>
    </w:p>
    <w:p w:rsidRDefault="009E0BD9" w:rsidP="009E0BD9" w:rsidR="009E0BD9" w:rsidRPr="0056760F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Igor Tripković, OIB: 02196837605, Zagreb, Ščitarjevska 41</w:t>
      </w:r>
      <w:r w:rsidR="00706CB0" w:rsidRPr="0056760F">
        <w:rPr>
          <w:rStyle w:val="tabletextfield"/>
          <w:rFonts w:cs="Arial" w:hAnsi="Chaparral Pro" w:ascii="Chaparral Pro"/>
          <w:sz w:val="26"/>
          <w:szCs w:val="26"/>
        </w:rPr>
        <w:t xml:space="preserve">, </w:t>
      </w:r>
      <w:r w:rsidR="006D4C44" w:rsidRPr="0056760F">
        <w:rPr>
          <w:rStyle w:val="tabletextfield"/>
          <w:rFonts w:cs="Arial" w:hAnsi="Chaparral Pro" w:ascii="Chaparral Pro"/>
          <w:sz w:val="26"/>
          <w:szCs w:val="26"/>
        </w:rPr>
        <w:t xml:space="preserve">kao direktor zastupa društvo </w:t>
      </w:r>
      <w:r w:rsidR="00706CB0" w:rsidRPr="0056760F">
        <w:rPr>
          <w:rStyle w:val="tabletextfield"/>
          <w:rFonts w:cs="Arial" w:hAnsi="Chaparral Pro" w:ascii="Chaparral Pro"/>
          <w:sz w:val="26"/>
          <w:szCs w:val="26"/>
        </w:rPr>
        <w:t>pojedinačno i samostalno</w:t>
      </w:r>
      <w:r w:rsidRPr="0056760F">
        <w:rPr>
          <w:rFonts w:hAnsi="Chaparral Pro" w:ascii="Chaparral Pro"/>
          <w:sz w:val="26"/>
          <w:szCs w:val="26"/>
        </w:rPr>
        <w:t xml:space="preserve"> 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>na mandat od 26.04.2018. godine do 26.10.2018. godine.*</w:t>
      </w:r>
    </w:p>
    <w:p w:rsidRDefault="00254185" w:rsidP="00254185" w:rsidR="00254185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</w:p>
    <w:p w:rsidRDefault="00254185" w:rsidP="00254185" w:rsidR="00254185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 xml:space="preserve">* U trenutku pisanja ovog izvješća istekao je mandat direktoru i jedinom članu uprave gdinu Igor Tripković te se prema informacijama od istog očekuje </w:t>
      </w:r>
      <w:r w:rsidR="0093327A">
        <w:rPr>
          <w:rStyle w:val="tabletextfield"/>
          <w:rFonts w:cs="Arial" w:hAnsi="Chaparral Pro" w:ascii="Chaparral Pro"/>
          <w:sz w:val="26"/>
          <w:szCs w:val="26"/>
        </w:rPr>
        <w:t xml:space="preserve">da će jedini član društva 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>ponovno imenova</w:t>
      </w:r>
      <w:r w:rsidR="0093327A">
        <w:rPr>
          <w:rStyle w:val="tabletextfield"/>
          <w:rFonts w:cs="Arial" w:hAnsi="Chaparral Pro" w:ascii="Chaparral Pro"/>
          <w:sz w:val="26"/>
          <w:szCs w:val="26"/>
        </w:rPr>
        <w:t>ti istog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 xml:space="preserve"> direktorom. Ukoliko će do ročišta zakazanog za dan 05.12.2018. od strane osnivača biti imenovana druga osoba direktora, privremeni stečajni upravitelj će o tome obavijestiti sud.</w:t>
      </w:r>
    </w:p>
    <w:p w:rsidRDefault="00254185" w:rsidP="00254185" w:rsidR="00254185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</w:p>
    <w:p w:rsidRDefault="006D4C44" w:rsidP="009E0BD9" w:rsidR="009E0BD9" w:rsidRPr="0056760F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b/>
          <w:sz w:val="26"/>
          <w:szCs w:val="26"/>
        </w:rPr>
        <w:t>Registrirani p</w:t>
      </w:r>
      <w:r w:rsidR="009E0BD9" w:rsidRPr="0056760F">
        <w:rPr>
          <w:rStyle w:val="tabletextfield"/>
          <w:rFonts w:cs="Arial" w:hAnsi="Chaparral Pro" w:ascii="Chaparral Pro"/>
          <w:b/>
          <w:sz w:val="26"/>
          <w:szCs w:val="26"/>
        </w:rPr>
        <w:t>redmet poslovanja</w:t>
      </w:r>
      <w:r w:rsidRPr="0056760F">
        <w:rPr>
          <w:rStyle w:val="tabletextfield"/>
          <w:rFonts w:cs="Arial" w:hAnsi="Chaparral Pro" w:ascii="Chaparral Pro"/>
          <w:b/>
          <w:sz w:val="26"/>
          <w:szCs w:val="26"/>
        </w:rPr>
        <w:t>:</w:t>
      </w:r>
    </w:p>
    <w:p w:rsidRDefault="009E0BD9" w:rsidP="009E0BD9" w:rsidR="009E0BD9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Istraž. i razvoj u tehn. i tehnol. znan.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Tehničko ispitivanje i analiza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Računalne i srodne aktivnosti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Izdavačka i tiskarska djelatnost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Proizvodnja strojeva i uređaja, d. n.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Proizv. RTV i komunikacijskih apar. i opreme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Arhitektonske i inženj. djel. i tehn. savjet.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Ostalo financijsko posredovanje, d. n.</w:t>
      </w:r>
    </w:p>
    <w:p w:rsidRDefault="00F1539F" w:rsidP="00F1539F" w:rsidR="00F1539F" w:rsidRPr="0056760F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sudjelovanje u obrazovnom procesu na održavanju nastave za potrebe sveučilišta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izvoz-uvoz opreme i dijelova opreme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Stručni poslovi zaštite od buke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lastRenderedPageBreak/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Stručni poslovi zaštite okoliša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Stručni poslovi zaštite na radu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Projektiranje u graditeljstvu i stručni nadzor u graditeljstvu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Stručne analize i vještačenje iz područja tehničkih i tehnoloških znanosti</w:t>
      </w:r>
    </w:p>
    <w:p w:rsidRDefault="00F1539F" w:rsidP="00F1539F" w:rsidR="00F1539F" w:rsidRPr="0056760F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Ispitivanje stabilnosti sustava za dojavu i gašenje požara i sustava za detekciju plinova i para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Umjeravanje područja temeljnog, zakonskog i tehničkog mjerenja</w:t>
      </w:r>
    </w:p>
    <w:p w:rsidRDefault="00F1539F" w:rsidP="00F1539F" w:rsidR="00F1539F" w:rsidRPr="0056760F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Pripremanje hrane i pružanje usluga prehrane, pripremanje i usluživanje pića i napitaka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projektiranje u brodogradnji i stručni nadzor u brodogradnji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brodogradnja, odobalne i pomorske tehnologije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savjetovanje u vezi s poslovanjem i upravljanjem</w:t>
      </w:r>
    </w:p>
    <w:p w:rsidRDefault="00F1539F" w:rsidP="00F1539F" w:rsidR="00F1539F" w:rsidRPr="0056760F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projektiranje, konstruiranje, nadzor i tehnička rješenja u procesnoj industriji, energetici, zaštiti okoliša i obnovljivim izvorima energije</w:t>
      </w:r>
    </w:p>
    <w:p w:rsidRDefault="00F1539F" w:rsidP="00F1539F" w:rsidR="00F1539F" w:rsidRPr="0056760F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ispitivanje i izračun vibracija, udara i čvrstoće strukturnih elemenata i konstrukcija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numeričke analize fizikalnih polja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Proizvodnja naoružanja i vojne opreme (NVO)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Remont naoružanja i vojne opreme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Promet naoružanja i vojne opreme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Osiguranje i zaštita proizvodnje i prometa naoružanja i vojne opreme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Izvoz i uvoz robe vojne namjene i nevojnih ubojitih sredstava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Usluge koje se odnose na robu vojne namjene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Stručni poslovi zaštite okoliša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Izgradnja, ugradnja, rekonstrukcija i održavanje energetskih objekata i opreme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Projektiranje i nadzor gradnje brodova i opreme za brodove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Istraživanje i razvoj iz područja naoružanja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Istraživanje, razvoj i proizvodnja električne energije iz izvora energije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Skupljanja otpada za potrebe drugih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Prijevoza otpada za potrebe drugih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Posredovanja u organiziranju oporabe i/ili zbrinjavanja otpada u ime drugih</w:t>
      </w:r>
    </w:p>
    <w:p w:rsidRDefault="00F1539F" w:rsidP="00F1539F" w:rsidR="00F1539F" w:rsidRPr="0056760F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Skupljanja, oporabe i/ili zbrinjavanja (obrada, odlaganje, spaljivanje i drugi načini zbrinjavanja otpada), odnosno djelatnost gospodarenja posebnim kategorijama otpada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Uvoz otpada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Izvoz otpada</w:t>
      </w:r>
    </w:p>
    <w:p w:rsidRDefault="00F1539F" w:rsidP="00F1539F" w:rsidR="00F1539F" w:rsidRPr="0056760F">
      <w:pPr>
        <w:spacing w:lineRule="auto" w:line="240" w:after="0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Izrada projekta građenja rudarskih objekata i postrojenja</w:t>
      </w:r>
    </w:p>
    <w:p w:rsidRDefault="00F1539F" w:rsidP="00F1539F" w:rsidR="006D4C44" w:rsidRPr="0056760F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*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ab/>
        <w:t>energetsko certificiranje, energetski pregled zgrade i redoviti pregled sustava grijanja i sustava hlađenja ili klimatizacije u zgradi.</w:t>
      </w:r>
    </w:p>
    <w:p w:rsidRDefault="00F1539F" w:rsidP="00F1539F" w:rsidR="00F1539F" w:rsidRPr="0056760F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</w:p>
    <w:p w:rsidRDefault="00F12FF9" w:rsidP="00F1539F" w:rsidR="00F12FF9" w:rsidRPr="0056760F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</w:p>
    <w:p w:rsidRDefault="00F12FF9" w:rsidP="00F1539F" w:rsidR="00F12FF9" w:rsidRPr="0056760F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</w:p>
    <w:p w:rsidRDefault="00F12FF9" w:rsidP="00F1539F" w:rsidR="00F12FF9" w:rsidRPr="0056760F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</w:p>
    <w:p w:rsidRDefault="00254185" w:rsidP="00F1539F" w:rsidR="00254185" w:rsidRPr="0056760F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</w:p>
    <w:p w:rsidRDefault="00F12FF9" w:rsidP="00F1539F" w:rsidR="00F12FF9" w:rsidRPr="0056760F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</w:p>
    <w:p w:rsidRDefault="00F12FF9" w:rsidP="00F1539F" w:rsidR="00F12FF9" w:rsidRPr="0056760F">
      <w:pPr>
        <w:spacing w:lineRule="auto" w:line="240" w:after="0"/>
        <w:ind w:hanging="705" w:left="705"/>
        <w:rPr>
          <w:rStyle w:val="tabletextfield"/>
          <w:rFonts w:cs="Arial" w:hAnsi="Chaparral Pro" w:ascii="Chaparral Pro"/>
          <w:sz w:val="26"/>
          <w:szCs w:val="26"/>
        </w:rPr>
      </w:pPr>
    </w:p>
    <w:p w:rsidRDefault="009E0BD9" w:rsidP="009E0BD9" w:rsidR="009E0BD9" w:rsidRPr="0056760F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b/>
          <w:sz w:val="26"/>
          <w:szCs w:val="26"/>
        </w:rPr>
        <w:t>Uzroci i razlozi pokretanja stečajnog postupka</w:t>
      </w:r>
    </w:p>
    <w:p w:rsidRDefault="009E0BD9" w:rsidP="009E0BD9" w:rsidR="009E0BD9" w:rsidRPr="0056760F">
      <w:pPr>
        <w:spacing w:lineRule="auto" w:line="240" w:after="0"/>
        <w:rPr>
          <w:rStyle w:val="tabletextfield"/>
          <w:rFonts w:cs="Arial" w:hAnsi="Chaparral Pro" w:ascii="Chaparral Pro"/>
          <w:b/>
          <w:sz w:val="26"/>
          <w:szCs w:val="26"/>
        </w:rPr>
      </w:pPr>
    </w:p>
    <w:p w:rsidRDefault="00FB39B8" w:rsidP="009E0BD9" w:rsidR="00996288" w:rsidRPr="0056760F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Prijedlog za otvaranje stečajnog postupka nad dužnikom podnijela je Financijska agencija (dalje: FINA) . U prijedlogu FINA navodi da dužnik na dan 19.09.2018. u Očevidniku redoslijeda osnova za plaćanje ima evidentirane neizvršene osnove za plaćanje u neprekinutom razdoblju od 120 dana u ukupnom iznosu od 9.877.965,60 kuna.</w:t>
      </w:r>
    </w:p>
    <w:p w:rsidRDefault="00FB39B8" w:rsidP="009E0BD9" w:rsidR="00FB39B8" w:rsidRPr="0056760F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FB39B8" w:rsidP="009E0BD9" w:rsidR="00FB39B8" w:rsidRPr="0056760F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 xml:space="preserve">Na temelju naprijed navedenog prijedloga </w:t>
      </w:r>
      <w:r w:rsidR="00C2478D" w:rsidRPr="0056760F">
        <w:rPr>
          <w:rStyle w:val="tabletextfield"/>
          <w:rFonts w:cs="Arial" w:hAnsi="Chaparral Pro" w:ascii="Chaparral Pro"/>
          <w:sz w:val="26"/>
          <w:szCs w:val="26"/>
        </w:rPr>
        <w:t>Rješenjem Trgovačkog suda Zagreb posl.br. St-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>2410</w:t>
      </w:r>
      <w:r w:rsidR="00C2478D" w:rsidRPr="0056760F">
        <w:rPr>
          <w:rStyle w:val="tabletextfield"/>
          <w:rFonts w:cs="Arial" w:hAnsi="Chaparral Pro" w:ascii="Chaparral Pro"/>
          <w:sz w:val="26"/>
          <w:szCs w:val="26"/>
        </w:rPr>
        <w:t>/1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>8</w:t>
      </w:r>
      <w:r w:rsidR="00C2478D" w:rsidRPr="0056760F">
        <w:rPr>
          <w:rStyle w:val="tabletextfield"/>
          <w:rFonts w:cs="Arial" w:hAnsi="Chaparral Pro" w:ascii="Chaparral Pro"/>
          <w:sz w:val="26"/>
          <w:szCs w:val="26"/>
        </w:rPr>
        <w:t xml:space="preserve"> od dana 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>18</w:t>
      </w:r>
      <w:r w:rsidR="00C2478D" w:rsidRPr="0056760F">
        <w:rPr>
          <w:rStyle w:val="tabletextfield"/>
          <w:rFonts w:cs="Arial" w:hAnsi="Chaparral Pro" w:ascii="Chaparral Pro"/>
          <w:sz w:val="26"/>
          <w:szCs w:val="26"/>
        </w:rPr>
        <w:t>.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>10</w:t>
      </w:r>
      <w:r w:rsidR="00C2478D" w:rsidRPr="0056760F">
        <w:rPr>
          <w:rStyle w:val="tabletextfield"/>
          <w:rFonts w:cs="Arial" w:hAnsi="Chaparral Pro" w:ascii="Chaparral Pro"/>
          <w:sz w:val="26"/>
          <w:szCs w:val="26"/>
        </w:rPr>
        <w:t>.201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>8</w:t>
      </w:r>
      <w:r w:rsidR="00C2478D" w:rsidRPr="0056760F">
        <w:rPr>
          <w:rStyle w:val="tabletextfield"/>
          <w:rFonts w:cs="Arial" w:hAnsi="Chaparral Pro" w:ascii="Chaparral Pro"/>
          <w:sz w:val="26"/>
          <w:szCs w:val="26"/>
        </w:rPr>
        <w:t xml:space="preserve">. pokrenut je prethodni postupak radi utvrđivanja 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>pretpostavki</w:t>
      </w:r>
      <w:r w:rsidR="00C2478D" w:rsidRPr="0056760F">
        <w:rPr>
          <w:rStyle w:val="tabletextfield"/>
          <w:rFonts w:cs="Arial" w:hAnsi="Chaparral Pro" w:ascii="Chaparral Pro"/>
          <w:sz w:val="26"/>
          <w:szCs w:val="26"/>
        </w:rPr>
        <w:t xml:space="preserve"> za otvaranje stečaja te je zakazano ročište radi izjašnjenja o prijedlogu te rasprav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>a</w:t>
      </w:r>
      <w:r w:rsidR="00C2478D" w:rsidRPr="0056760F">
        <w:rPr>
          <w:rStyle w:val="tabletextfield"/>
          <w:rFonts w:cs="Arial" w:hAnsi="Chaparral Pro" w:ascii="Chaparral Pro"/>
          <w:sz w:val="26"/>
          <w:szCs w:val="26"/>
        </w:rPr>
        <w:t xml:space="preserve"> o uvjetima za otvaranje stečajnog postupka</w:t>
      </w:r>
      <w:r w:rsidRPr="0056760F">
        <w:rPr>
          <w:rStyle w:val="tabletextfield"/>
          <w:rFonts w:cs="Arial" w:hAnsi="Chaparral Pro" w:ascii="Chaparral Pro"/>
          <w:sz w:val="26"/>
          <w:szCs w:val="26"/>
        </w:rPr>
        <w:t xml:space="preserve"> za dan 05.12.2018. </w:t>
      </w:r>
    </w:p>
    <w:p w:rsidRDefault="00FB39B8" w:rsidP="009E0BD9" w:rsidR="00FB39B8" w:rsidRPr="0056760F">
      <w:p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</w:p>
    <w:p w:rsidRDefault="00FB39B8" w:rsidP="009E0BD9" w:rsidR="009E0BD9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Dužnik</w:t>
      </w:r>
      <w:r w:rsidR="009E0BD9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</w:t>
      </w: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u svom poslovanju ima otvorene</w:t>
      </w:r>
      <w:r w:rsidR="00CF7819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</w:t>
      </w:r>
      <w:r w:rsidR="009E0BD9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</w:t>
      </w:r>
      <w:r w:rsidR="0009367B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slijedeće žiro račune koji su prema </w:t>
      </w:r>
      <w:r w:rsidR="005E48FE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I</w:t>
      </w:r>
      <w:r w:rsidR="0009367B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zvješću </w:t>
      </w:r>
      <w:r w:rsidR="005E48FE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o poslovnom subjekt</w:t>
      </w: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u</w:t>
      </w:r>
      <w:r w:rsidR="005E48FE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</w:t>
      </w: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www.fininfo</w:t>
      </w:r>
      <w:r w:rsidR="0009367B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.Hr </w:t>
      </w:r>
      <w:r w:rsidR="004A6C4E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i </w:t>
      </w: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Podacima o bonitetu BON-2 </w:t>
      </w:r>
      <w:r w:rsidR="00CF7819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u statusu </w:t>
      </w:r>
      <w:r w:rsidR="0009367B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blok</w:t>
      </w:r>
      <w:r w:rsidR="00CF7819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ade</w:t>
      </w:r>
      <w:r w:rsidR="005E48FE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: </w:t>
      </w:r>
    </w:p>
    <w:p w:rsidRDefault="00FB39B8" w:rsidP="00FB39B8" w:rsidR="00FB39B8" w:rsidRPr="0056760F">
      <w:pPr>
        <w:spacing w:lineRule="auto" w:line="240" w:after="0"/>
        <w:jc w:val="both"/>
        <w:rPr>
          <w:rFonts w:cs="Tahoma" w:hAnsi="Chaparral Pro" w:ascii="Chaparral Pro"/>
          <w:sz w:val="26"/>
          <w:szCs w:val="26"/>
        </w:rPr>
      </w:pPr>
      <w:r w:rsidRPr="0056760F">
        <w:rPr>
          <w:rFonts w:cs="Tahoma" w:hAnsi="Chaparral Pro" w:ascii="Chaparral Pro"/>
          <w:sz w:val="26"/>
          <w:szCs w:val="26"/>
        </w:rPr>
        <w:t>HR4024840081100279941, Raiffeisenbank Austria d.d.</w:t>
      </w:r>
    </w:p>
    <w:p w:rsidRDefault="00FB39B8" w:rsidP="00FB39B8" w:rsidR="00FB39B8" w:rsidRPr="0056760F">
      <w:pPr>
        <w:spacing w:lineRule="auto" w:line="240" w:after="0"/>
        <w:jc w:val="both"/>
        <w:rPr>
          <w:rFonts w:cs="Tahoma" w:hAnsi="Chaparral Pro" w:ascii="Chaparral Pro"/>
          <w:sz w:val="26"/>
          <w:szCs w:val="26"/>
        </w:rPr>
      </w:pPr>
      <w:r w:rsidRPr="0056760F">
        <w:rPr>
          <w:rFonts w:cs="Tahoma" w:hAnsi="Chaparral Pro" w:ascii="Chaparral Pro"/>
          <w:sz w:val="26"/>
          <w:szCs w:val="26"/>
        </w:rPr>
        <w:t>HR3324840081500149181, Raiffeisenbank Austria d.d.</w:t>
      </w:r>
    </w:p>
    <w:p w:rsidRDefault="00FB39B8" w:rsidP="00FB39B8" w:rsidR="00FB39B8" w:rsidRPr="0056760F">
      <w:pPr>
        <w:spacing w:lineRule="auto" w:line="240" w:after="0"/>
        <w:jc w:val="both"/>
        <w:rPr>
          <w:rFonts w:cs="Tahoma" w:hAnsi="Chaparral Pro" w:ascii="Chaparral Pro"/>
          <w:sz w:val="26"/>
          <w:szCs w:val="26"/>
        </w:rPr>
      </w:pPr>
      <w:r w:rsidRPr="0056760F">
        <w:rPr>
          <w:rFonts w:cs="Tahoma" w:hAnsi="Chaparral Pro" w:ascii="Chaparral Pro"/>
          <w:sz w:val="26"/>
          <w:szCs w:val="26"/>
        </w:rPr>
        <w:t>HR2824840081500188071, Raiffeisenbank Austria d.d.</w:t>
      </w:r>
    </w:p>
    <w:p w:rsidRDefault="00FB39B8" w:rsidP="00FB39B8" w:rsidR="00FB39B8" w:rsidRPr="0056760F">
      <w:pPr>
        <w:spacing w:lineRule="auto" w:line="240" w:after="0"/>
        <w:jc w:val="both"/>
        <w:rPr>
          <w:rFonts w:cs="Tahoma" w:hAnsi="Chaparral Pro" w:ascii="Chaparral Pro"/>
          <w:sz w:val="26"/>
          <w:szCs w:val="26"/>
        </w:rPr>
      </w:pPr>
      <w:r w:rsidRPr="0056760F">
        <w:rPr>
          <w:rFonts w:cs="Tahoma" w:hAnsi="Chaparral Pro" w:ascii="Chaparral Pro"/>
          <w:sz w:val="26"/>
          <w:szCs w:val="26"/>
        </w:rPr>
        <w:t>HR7424850031100287998, Croatia banka d.d</w:t>
      </w:r>
    </w:p>
    <w:p w:rsidRDefault="0009367B" w:rsidP="0009367B" w:rsidR="0009367B" w:rsidRPr="0056760F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</w:p>
    <w:p w:rsidRDefault="005E48FE" w:rsidP="009E0BD9" w:rsidR="004A6C4E" w:rsidRPr="0056760F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  <w:r w:rsidRPr="0056760F">
        <w:rPr>
          <w:rFonts w:cs="Arial" w:hAnsi="Chaparral Pro" w:ascii="Chaparral Pro"/>
          <w:sz w:val="26"/>
          <w:szCs w:val="26"/>
        </w:rPr>
        <w:t xml:space="preserve">Na temelju </w:t>
      </w:r>
      <w:r w:rsidR="00996288" w:rsidRPr="0056760F">
        <w:rPr>
          <w:rFonts w:cs="Arial" w:hAnsi="Chaparral Pro" w:ascii="Chaparral Pro"/>
          <w:sz w:val="26"/>
          <w:szCs w:val="26"/>
        </w:rPr>
        <w:t>uvida u Očevidnik redoslijeda naplate kod FINA</w:t>
      </w:r>
      <w:r w:rsidR="00FB39B8" w:rsidRPr="0056760F">
        <w:rPr>
          <w:rFonts w:cs="Arial" w:hAnsi="Chaparral Pro" w:ascii="Chaparral Pro"/>
          <w:sz w:val="26"/>
          <w:szCs w:val="26"/>
        </w:rPr>
        <w:t xml:space="preserve">, </w:t>
      </w:r>
      <w:hyperlink r:id="rId9" w:history="true">
        <w:r w:rsidR="00FB39B8" w:rsidRPr="0056760F">
          <w:rPr>
            <w:rStyle w:val="Hiperveza"/>
            <w:rFonts w:cs="Arial" w:hAnsi="Chaparral Pro" w:ascii="Chaparral Pro"/>
            <w:sz w:val="26"/>
            <w:szCs w:val="26"/>
          </w:rPr>
          <w:t>www.fininfo.hr</w:t>
        </w:r>
      </w:hyperlink>
      <w:r w:rsidR="00FB39B8" w:rsidRPr="0056760F">
        <w:rPr>
          <w:rFonts w:cs="Arial" w:hAnsi="Chaparral Pro" w:ascii="Chaparral Pro"/>
          <w:sz w:val="26"/>
          <w:szCs w:val="26"/>
        </w:rPr>
        <w:t>, obrasce BON2 vidljivo je da je</w:t>
      </w:r>
      <w:r w:rsidR="00996288" w:rsidRPr="0056760F">
        <w:rPr>
          <w:rFonts w:cs="Arial" w:hAnsi="Chaparral Pro" w:ascii="Chaparral Pro"/>
          <w:sz w:val="26"/>
          <w:szCs w:val="26"/>
        </w:rPr>
        <w:t xml:space="preserve"> </w:t>
      </w:r>
      <w:r w:rsidRPr="0056760F">
        <w:rPr>
          <w:rFonts w:cs="Arial" w:hAnsi="Chaparral Pro" w:ascii="Chaparral Pro"/>
          <w:sz w:val="26"/>
          <w:szCs w:val="26"/>
        </w:rPr>
        <w:t xml:space="preserve">društvo </w:t>
      </w:r>
      <w:r w:rsidR="00996288" w:rsidRPr="0056760F">
        <w:rPr>
          <w:rFonts w:cs="Arial" w:hAnsi="Chaparral Pro" w:ascii="Chaparral Pro"/>
          <w:sz w:val="26"/>
          <w:szCs w:val="26"/>
        </w:rPr>
        <w:t xml:space="preserve">od </w:t>
      </w:r>
      <w:r w:rsidR="00FB39B8" w:rsidRPr="0056760F">
        <w:rPr>
          <w:rFonts w:cs="Arial" w:hAnsi="Chaparral Pro" w:ascii="Chaparral Pro"/>
          <w:sz w:val="26"/>
          <w:szCs w:val="26"/>
        </w:rPr>
        <w:t>23</w:t>
      </w:r>
      <w:r w:rsidR="00996288" w:rsidRPr="0056760F">
        <w:rPr>
          <w:rFonts w:cs="Arial" w:hAnsi="Chaparral Pro" w:ascii="Chaparral Pro"/>
          <w:sz w:val="26"/>
          <w:szCs w:val="26"/>
        </w:rPr>
        <w:t>.0</w:t>
      </w:r>
      <w:r w:rsidR="00FB39B8" w:rsidRPr="0056760F">
        <w:rPr>
          <w:rFonts w:cs="Arial" w:hAnsi="Chaparral Pro" w:ascii="Chaparral Pro"/>
          <w:sz w:val="26"/>
          <w:szCs w:val="26"/>
        </w:rPr>
        <w:t>5</w:t>
      </w:r>
      <w:r w:rsidR="00996288" w:rsidRPr="0056760F">
        <w:rPr>
          <w:rFonts w:cs="Arial" w:hAnsi="Chaparral Pro" w:ascii="Chaparral Pro"/>
          <w:sz w:val="26"/>
          <w:szCs w:val="26"/>
        </w:rPr>
        <w:t>.201</w:t>
      </w:r>
      <w:r w:rsidR="00FB39B8" w:rsidRPr="0056760F">
        <w:rPr>
          <w:rFonts w:cs="Arial" w:hAnsi="Chaparral Pro" w:ascii="Chaparral Pro"/>
          <w:sz w:val="26"/>
          <w:szCs w:val="26"/>
        </w:rPr>
        <w:t>8</w:t>
      </w:r>
      <w:r w:rsidR="00996288" w:rsidRPr="0056760F">
        <w:rPr>
          <w:rFonts w:cs="Arial" w:hAnsi="Chaparral Pro" w:ascii="Chaparral Pro"/>
          <w:sz w:val="26"/>
          <w:szCs w:val="26"/>
        </w:rPr>
        <w:t xml:space="preserve">. godine </w:t>
      </w:r>
      <w:r w:rsidRPr="0056760F">
        <w:rPr>
          <w:rFonts w:cs="Arial" w:hAnsi="Chaparral Pro" w:ascii="Chaparral Pro"/>
          <w:sz w:val="26"/>
          <w:szCs w:val="26"/>
        </w:rPr>
        <w:t xml:space="preserve">u neprekidnoj blokadi računa </w:t>
      </w:r>
      <w:r w:rsidR="00996288" w:rsidRPr="0056760F">
        <w:rPr>
          <w:rFonts w:cs="Arial" w:hAnsi="Chaparral Pro" w:ascii="Chaparral Pro"/>
          <w:sz w:val="26"/>
          <w:szCs w:val="26"/>
        </w:rPr>
        <w:t xml:space="preserve">preko </w:t>
      </w:r>
      <w:r w:rsidR="00FB39B8" w:rsidRPr="0056760F">
        <w:rPr>
          <w:rFonts w:cs="Arial" w:hAnsi="Chaparral Pro" w:ascii="Chaparral Pro"/>
          <w:sz w:val="26"/>
          <w:szCs w:val="26"/>
        </w:rPr>
        <w:t>180</w:t>
      </w:r>
      <w:r w:rsidRPr="0056760F">
        <w:rPr>
          <w:rFonts w:cs="Arial" w:hAnsi="Chaparral Pro" w:ascii="Chaparral Pro"/>
          <w:sz w:val="26"/>
          <w:szCs w:val="26"/>
        </w:rPr>
        <w:t xml:space="preserve"> dana, </w:t>
      </w:r>
      <w:r w:rsidR="00996288" w:rsidRPr="0056760F">
        <w:rPr>
          <w:rFonts w:cs="Arial" w:hAnsi="Chaparral Pro" w:ascii="Chaparral Pro"/>
          <w:sz w:val="26"/>
          <w:szCs w:val="26"/>
        </w:rPr>
        <w:t xml:space="preserve">dok ukupan iznos duga evidentiran na temelju neizvršenih osnova za plaćanje iznosi:  </w:t>
      </w:r>
      <w:r w:rsidR="00FB39B8" w:rsidRPr="0056760F">
        <w:rPr>
          <w:rFonts w:cs="Arial" w:hAnsi="Chaparral Pro" w:ascii="Chaparral Pro"/>
          <w:sz w:val="26"/>
          <w:szCs w:val="26"/>
        </w:rPr>
        <w:t>10.600</w:t>
      </w:r>
      <w:r w:rsidR="00996288" w:rsidRPr="0056760F">
        <w:rPr>
          <w:rFonts w:cs="Arial" w:hAnsi="Chaparral Pro" w:ascii="Chaparral Pro"/>
          <w:sz w:val="26"/>
          <w:szCs w:val="26"/>
        </w:rPr>
        <w:t>.</w:t>
      </w:r>
      <w:r w:rsidR="00FB39B8" w:rsidRPr="0056760F">
        <w:rPr>
          <w:rFonts w:cs="Arial" w:hAnsi="Chaparral Pro" w:ascii="Chaparral Pro"/>
          <w:sz w:val="26"/>
          <w:szCs w:val="26"/>
        </w:rPr>
        <w:t>916,69</w:t>
      </w:r>
      <w:r w:rsidR="00996288" w:rsidRPr="0056760F">
        <w:rPr>
          <w:rFonts w:cs="Arial" w:hAnsi="Chaparral Pro" w:ascii="Chaparral Pro"/>
          <w:sz w:val="26"/>
          <w:szCs w:val="26"/>
        </w:rPr>
        <w:t xml:space="preserve"> kn.</w:t>
      </w:r>
    </w:p>
    <w:p w:rsidRDefault="00C158BD" w:rsidP="009E0BD9" w:rsidR="00C158BD" w:rsidRPr="0056760F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</w:p>
    <w:p w:rsidRDefault="00C158BD" w:rsidP="009E0BD9" w:rsidR="00C158BD" w:rsidRPr="0056760F">
      <w:pPr>
        <w:spacing w:lineRule="auto" w:line="240" w:after="0"/>
        <w:jc w:val="both"/>
        <w:rPr>
          <w:rFonts w:cs="Arial" w:hAnsi="Chaparral Pro" w:ascii="Chaparral Pro"/>
          <w:sz w:val="26"/>
          <w:szCs w:val="26"/>
        </w:rPr>
      </w:pPr>
      <w:r w:rsidRPr="0056760F">
        <w:rPr>
          <w:rFonts w:cs="Arial" w:hAnsi="Chaparral Pro" w:ascii="Chaparral Pro"/>
          <w:sz w:val="26"/>
          <w:szCs w:val="26"/>
        </w:rPr>
        <w:t>Društvo je u posljednje tri godine (1095 dana) bilo sveukupno s prekidima u blokadi 466 dana.</w:t>
      </w:r>
    </w:p>
    <w:p w:rsidRDefault="00996288" w:rsidP="009E0BD9" w:rsidR="00996288" w:rsidRPr="0056760F">
      <w:pPr>
        <w:spacing w:lineRule="auto" w:line="240" w:after="0"/>
        <w:jc w:val="both"/>
        <w:rPr>
          <w:rFonts w:cs="Arial" w:hAnsi="Chaparral Pro" w:ascii="Chaparral Pro"/>
          <w:i/>
          <w:sz w:val="26"/>
          <w:szCs w:val="26"/>
        </w:rPr>
      </w:pPr>
    </w:p>
    <w:p w:rsidRDefault="001E752A" w:rsidP="001E752A" w:rsidR="001E752A" w:rsidRPr="0056760F">
      <w:pPr>
        <w:jc w:val="both"/>
        <w:rPr>
          <w:rFonts w:cs="Arial" w:hAnsi="Chaparral Pro" w:ascii="Chaparral Pro"/>
          <w:sz w:val="26"/>
          <w:szCs w:val="26"/>
        </w:rPr>
      </w:pPr>
      <w:r w:rsidRPr="0056760F">
        <w:rPr>
          <w:rFonts w:cs="Arial" w:hAnsi="Chaparral Pro" w:ascii="Chaparral Pro"/>
          <w:sz w:val="26"/>
          <w:szCs w:val="26"/>
        </w:rPr>
        <w:t>S obzirom da dužnik u Očevidniku redoslijeda osnova za plaćanje koji vodi Financijska agencija ima više evidentiranih neizvršenih osnova za plaćanje u razdoblju dužem od 60 dana</w:t>
      </w:r>
      <w:r w:rsidR="007E1FA3" w:rsidRPr="0056760F">
        <w:rPr>
          <w:rFonts w:cs="Arial" w:hAnsi="Chaparral Pro" w:ascii="Chaparral Pro"/>
          <w:sz w:val="26"/>
          <w:szCs w:val="26"/>
        </w:rPr>
        <w:t xml:space="preserve">, točnije preko 182 dana, a </w:t>
      </w:r>
      <w:r w:rsidRPr="0056760F">
        <w:rPr>
          <w:rFonts w:cs="Arial" w:hAnsi="Chaparral Pro" w:ascii="Chaparral Pro"/>
          <w:sz w:val="26"/>
          <w:szCs w:val="26"/>
        </w:rPr>
        <w:t xml:space="preserve"> koje je trebalo, na temelju valjanih osnova za plaćanje, bez daljnjeg pristanka dužnika naplatiti s bilo kojeg od njegovih računa ostvarena je presumpcija dužnikove nesposobnosti za plaćanje.</w:t>
      </w:r>
    </w:p>
    <w:p w:rsidRDefault="009E0BD9" w:rsidP="009E0BD9" w:rsidR="009E0BD9" w:rsidRPr="0056760F">
      <w:pPr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Iz navedenih pokazatelja vidljivo je da kod ovog dužnika postoji stečajni razlog </w:t>
      </w:r>
      <w:r w:rsidR="001E752A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iz članka 6. SZ-a </w:t>
      </w: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i to </w:t>
      </w:r>
      <w:r w:rsidR="001E752A" w:rsidRPr="0056760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nesposobnost za plaćanje.</w:t>
      </w:r>
    </w:p>
    <w:p w:rsidRDefault="009E0BD9" w:rsidP="009E0BD9" w:rsidR="009E0BD9" w:rsidRPr="0056760F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Zaposleni </w:t>
      </w:r>
    </w:p>
    <w:p w:rsidRDefault="009E0BD9" w:rsidP="009E0BD9" w:rsidR="009E0BD9" w:rsidRPr="0056760F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FB39B8" w:rsidP="009E0BD9" w:rsidR="00EE76E5" w:rsidRPr="0056760F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lastRenderedPageBreak/>
        <w:t>Prema obavijesti Hrvatskog zavoda za mirovinskog osiguranje, Područna služba u Zagrebu, Odjel za mirovinsko osiguranje, Odsjek za matičnu evidenciju, Klasa: 035-06/18-03/1, Ur.broj: 341-25-11/6-18-1597 od dana 24.10.2018. godine, dužnik ima zaposleno 52 (pedestdva) radnika.</w:t>
      </w:r>
    </w:p>
    <w:p w:rsidRDefault="00FB39B8" w:rsidP="009E0BD9" w:rsidR="00FB39B8" w:rsidRPr="0056760F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Radnje koje je poduzeo privremeni stečajni upravitelj</w:t>
      </w:r>
    </w:p>
    <w:p w:rsidRDefault="009E0BD9" w:rsidP="009E0BD9" w:rsidR="009E0BD9" w:rsidRPr="0056760F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Privremeni stečajni upravitelj  </w:t>
      </w:r>
      <w:r w:rsidR="00C158BD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dana 22.10.2018.  godine </w:t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poslao je </w:t>
      </w:r>
      <w:r w:rsidR="00C158BD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direktoru dužnika </w:t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obavijest o pokretanju prethodnog postupka, sa zahtjevom za dostavu dokumentacije potrebne za utvrđivanje uvjeta za pokretanje stečajnog postupka</w:t>
      </w:r>
      <w:r w:rsidR="00021257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, nakon čega je u ured stečajnog upravitelja </w:t>
      </w:r>
      <w:r w:rsidR="007978B8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dana </w:t>
      </w:r>
      <w:r w:rsidR="00C158BD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26</w:t>
      </w:r>
      <w:r w:rsidR="00B13CFA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.10</w:t>
      </w:r>
      <w:r w:rsidR="00601DEC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.201</w:t>
      </w:r>
      <w:r w:rsidR="00C158BD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8</w:t>
      </w:r>
      <w:r w:rsidR="007978B8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. godine </w:t>
      </w:r>
      <w:r w:rsidR="00021257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dostavljena tražena dokumentacija</w:t>
      </w:r>
      <w:r w:rsidR="00C158BD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i to:</w:t>
      </w:r>
    </w:p>
    <w:p w:rsidRDefault="00C158BD" w:rsidP="00C158BD" w:rsidR="00C158BD" w:rsidRPr="0056760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Bruto bilanca poduzetnika za 2016. i 2017. godinu;</w:t>
      </w:r>
    </w:p>
    <w:p w:rsidRDefault="00C158BD" w:rsidP="00C158BD" w:rsidR="00C158BD" w:rsidRPr="0056760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Račun dobiti i gubitka za 2016. i 2017. godinu;</w:t>
      </w:r>
    </w:p>
    <w:p w:rsidRDefault="00C158BD" w:rsidP="00C158BD" w:rsidR="00C158BD" w:rsidRPr="0056760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Kartice kupaca za 2015.2016. i 2017 godinu;</w:t>
      </w:r>
    </w:p>
    <w:p w:rsidRDefault="00C158BD" w:rsidP="00C158BD" w:rsidR="00C158BD" w:rsidRPr="0056760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Popis dugotrajne imovine, </w:t>
      </w:r>
    </w:p>
    <w:p w:rsidRDefault="00C158BD" w:rsidP="00C158BD" w:rsidR="00C158BD" w:rsidRPr="0056760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Popis postupaka pred sudovima i drugim državnim tijelima</w:t>
      </w:r>
    </w:p>
    <w:p w:rsidRDefault="00021257" w:rsidP="009E0BD9" w:rsidR="00021257" w:rsidRPr="0056760F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Ovo izvješće </w:t>
      </w:r>
      <w:r w:rsidR="00C158BD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upravitelj </w:t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temelji na podacima koj</w:t>
      </w:r>
      <w:r w:rsidR="00C158BD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e</w:t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</w:t>
      </w:r>
      <w:r w:rsidR="00C158BD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je</w:t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prikup</w:t>
      </w:r>
      <w:r w:rsidR="00C158BD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io</w:t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od Financijske agencije, te financijskih izvještaja pribavljenih od Financijske Agencije putem javne objave, evidencije portala </w:t>
      </w:r>
      <w:r w:rsidR="00C158BD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www.fininfo.hr</w:t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,</w:t>
      </w:r>
      <w:r w:rsidR="00021257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</w:t>
      </w:r>
      <w:r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sudskog registra, izvadaka iz zemljišnih knjiga </w:t>
      </w:r>
      <w:r w:rsidR="00021257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Općinskog građanskog suda u Zagrebu</w:t>
      </w:r>
      <w:r w:rsidR="00C158BD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i</w:t>
      </w:r>
      <w:r w:rsidR="00021257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dokumentacije </w:t>
      </w:r>
      <w:r w:rsidR="00C158BD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dostavljene putem</w:t>
      </w:r>
      <w:r w:rsidR="00021257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direktora društva </w:t>
      </w:r>
      <w:r w:rsidR="00C158BD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gdina Igor Tripković</w:t>
      </w:r>
      <w:r w:rsidR="00F12FF9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>.</w:t>
      </w:r>
    </w:p>
    <w:p w:rsidRDefault="009E0BD9" w:rsidP="009E0BD9" w:rsidR="009E0BD9" w:rsidRPr="0056760F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051369" w:rsidP="009E0BD9" w:rsidR="009E0BD9" w:rsidRPr="0056760F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II.</w:t>
      </w: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="0013758A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IMOVINA </w:t>
      </w:r>
      <w:r w:rsidR="009E0BD9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DUŽNIKA</w:t>
      </w:r>
    </w:p>
    <w:p w:rsidRDefault="009E0BD9" w:rsidP="009E0BD9" w:rsidR="009E0BD9" w:rsidRPr="0056760F">
      <w:pPr>
        <w:spacing w:lineRule="auto" w:line="240" w:after="0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</w:p>
    <w:p w:rsidRDefault="001B1263" w:rsidP="00CD3C15" w:rsidR="00861FC7" w:rsidRPr="0056760F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  <w:r w:rsidRPr="0056760F">
        <w:rPr>
          <w:rFonts w:cs="Arial" w:hAnsi="Chaparral Pro" w:ascii="Chaparral Pro"/>
          <w:b/>
          <w:sz w:val="26"/>
          <w:szCs w:val="26"/>
          <w:lang w:eastAsia="hr-HR"/>
        </w:rPr>
        <w:t>Nekretnine</w:t>
      </w:r>
    </w:p>
    <w:p w:rsidRDefault="001B1263" w:rsidP="00CD3C15" w:rsidR="001B1263" w:rsidRPr="0056760F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1B1263" w:rsidP="00CD3C15" w:rsidR="001B1263" w:rsidRPr="0056760F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  <w:r w:rsidRPr="0056760F">
        <w:rPr>
          <w:rFonts w:cs="Arial" w:hAnsi="Chaparral Pro" w:ascii="Chaparral Pro"/>
          <w:b/>
          <w:sz w:val="26"/>
          <w:szCs w:val="26"/>
          <w:lang w:eastAsia="hr-HR"/>
        </w:rPr>
        <w:t>Dužnik je (su) vlasnik nekretnina upisanih kod Općinskog suda u Novom Zagrebu, kako slijedi:</w:t>
      </w:r>
    </w:p>
    <w:p w:rsidRDefault="00254185" w:rsidP="00CD3C15" w:rsidR="00254185" w:rsidRPr="0056760F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254185" w:rsidP="00CD3C15" w:rsidR="00254185" w:rsidRPr="0056760F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  <w:r w:rsidRPr="0056760F">
        <w:rPr>
          <w:rFonts w:cs="Arial" w:hAnsi="Chaparral Pro" w:ascii="Chaparral Pro"/>
          <w:b/>
          <w:sz w:val="26"/>
          <w:szCs w:val="26"/>
          <w:lang w:eastAsia="hr-HR"/>
        </w:rPr>
        <w:t>1.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062"/>
      </w:tblGrid>
      <w:tr w:rsidTr="00AB48FD" w:rsidR="00254185" w:rsidRPr="0056760F">
        <w:tc>
          <w:tcPr>
            <w:tcW w:type="dxa" w:w="9062"/>
            <w:shd w:themeFillShade="F2" w:themeFill="background1" w:fill="F2F2F2" w:color="auto" w:val="clear"/>
          </w:tcPr>
          <w:p w:rsidRDefault="00254185" w:rsidP="00CD3C15" w:rsidR="00254185" w:rsidRPr="0056760F">
            <w:pPr>
              <w:pStyle w:val="Bezproreda"/>
              <w:jc w:val="both"/>
              <w:rPr>
                <w:rFonts w:cs="Arial" w:hAnsi="Chaparral Pro" w:ascii="Chaparral Pro"/>
                <w:b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b/>
                <w:sz w:val="26"/>
                <w:szCs w:val="26"/>
                <w:lang w:eastAsia="hr-HR"/>
              </w:rPr>
              <w:t xml:space="preserve">k.o. Zaprudski otok, zk.ul. 695, </w:t>
            </w:r>
          </w:p>
        </w:tc>
      </w:tr>
      <w:tr w:rsidTr="00254185" w:rsidR="00254185" w:rsidRPr="0056760F">
        <w:tc>
          <w:tcPr>
            <w:tcW w:type="dxa" w:w="9062"/>
          </w:tcPr>
          <w:p w:rsidRDefault="0056760F" w:rsidP="0056760F" w:rsidR="00254185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 xml:space="preserve">- </w:t>
            </w:r>
            <w:r w:rsidRPr="0056760F">
              <w:rPr>
                <w:rFonts w:cs="Arial" w:hAnsi="Chaparral Pro" w:ascii="Chaparral Pro"/>
                <w:b/>
                <w:sz w:val="26"/>
                <w:szCs w:val="26"/>
                <w:lang w:eastAsia="hr-HR"/>
              </w:rPr>
              <w:t>k.č.br. 875/1</w:t>
            </w: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 xml:space="preserve">, </w:t>
            </w:r>
            <w:r w:rsidR="00254185"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 xml:space="preserve">dvorište 17791 m2, upravna zgrada 1760 m2, trafostanica br. 1547, 22 m2, izgrađeno zemljište 13m2, </w:t>
            </w:r>
            <w:r w:rsidR="00254185" w:rsidRPr="0056760F">
              <w:rPr>
                <w:rFonts w:cs="Arial" w:hAnsi="Chaparral Pro" w:ascii="Chaparral Pro"/>
                <w:b/>
                <w:sz w:val="26"/>
                <w:szCs w:val="26"/>
                <w:lang w:eastAsia="hr-HR"/>
              </w:rPr>
              <w:t>ukupne površine 19586 m2</w:t>
            </w:r>
          </w:p>
        </w:tc>
      </w:tr>
      <w:tr w:rsidTr="00254185" w:rsidR="00254185" w:rsidRPr="0056760F">
        <w:tc>
          <w:tcPr>
            <w:tcW w:type="dxa" w:w="9062"/>
          </w:tcPr>
          <w:p w:rsidRDefault="00254185" w:rsidP="00CD3C15" w:rsidR="00254185" w:rsidRPr="0056760F">
            <w:pPr>
              <w:pStyle w:val="Bezproreda"/>
              <w:jc w:val="both"/>
              <w:rPr>
                <w:rFonts w:cs="Arial" w:hAnsi="Chaparral Pro" w:ascii="Chaparral Pro"/>
                <w:b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b/>
                <w:sz w:val="26"/>
                <w:szCs w:val="26"/>
                <w:lang w:eastAsia="hr-HR"/>
              </w:rPr>
              <w:t>Vlasnik 1/1</w:t>
            </w:r>
          </w:p>
        </w:tc>
      </w:tr>
      <w:tr w:rsidTr="00254185" w:rsidR="00254185" w:rsidRPr="0056760F">
        <w:tc>
          <w:tcPr>
            <w:tcW w:type="dxa" w:w="9062"/>
          </w:tcPr>
          <w:p w:rsidRDefault="00254185" w:rsidP="00254185" w:rsidR="00254185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b/>
                <w:sz w:val="26"/>
                <w:szCs w:val="26"/>
                <w:lang w:eastAsia="hr-HR"/>
              </w:rPr>
              <w:t>- d</w:t>
            </w: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>ana 06.08.2015. pod Z-19193/2015 uknjižba založno pravo u korist Hrvatska banka za obnovu i razvoj na iznos od 19.244.924,10 kuna;</w:t>
            </w:r>
          </w:p>
          <w:p w:rsidRDefault="00254185" w:rsidP="00254185" w:rsidR="00254185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>- dana 07.05.2015., pod Z-19284/2015 uknjižba založno pravo u korist RH, Ministarstvo financija na iznos 2.035.468,17 EUR-a;</w:t>
            </w:r>
          </w:p>
          <w:p w:rsidRDefault="00254185" w:rsidP="00254185" w:rsidR="00254185" w:rsidRPr="0056760F">
            <w:pPr>
              <w:pStyle w:val="Bezproreda"/>
              <w:ind w:left="27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>- dana 20.09.2016. pod Z-20236/2016, uknjižba založno pravo u korist RH,    Ministarstvo financija na iznos od 1.341.392,23 EUR-a;</w:t>
            </w:r>
          </w:p>
          <w:p w:rsidRDefault="00254185" w:rsidP="00254185" w:rsidR="00254185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 xml:space="preserve">- dana 17.01.2018. pod Z-1199/2018, uknjiženo založno pravo u korist Croatia </w:t>
            </w: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lastRenderedPageBreak/>
              <w:t xml:space="preserve">banka d.d na iznos od 1.150.000,00 EUR-a, uz zabilježbu promjene prvenstvenog reda- prvi u redu prvenstva; </w:t>
            </w:r>
          </w:p>
          <w:p w:rsidRDefault="00254185" w:rsidP="00AB15C3" w:rsidR="00254185" w:rsidRPr="0056760F">
            <w:pPr>
              <w:pStyle w:val="Bezproreda"/>
              <w:jc w:val="both"/>
              <w:rPr>
                <w:rFonts w:cs="Arial" w:hAnsi="Chaparral Pro" w:ascii="Chaparral Pro"/>
                <w:b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>-  dana 23.01.2018. pod Z-1591/2018 uknjiženo založno pravo u korist Vipnet d.o.o. na iznos od 138.061,08 EUR-a.</w:t>
            </w:r>
          </w:p>
        </w:tc>
      </w:tr>
    </w:tbl>
    <w:p w:rsidRDefault="001B1263" w:rsidP="00CD3C15" w:rsidR="001B1263" w:rsidRPr="0056760F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254185" w:rsidP="00254185" w:rsidR="00254185" w:rsidRPr="0056760F">
      <w:pPr>
        <w:pStyle w:val="Bezproreda"/>
        <w:jc w:val="both"/>
        <w:rPr>
          <w:rFonts w:cs="Arial" w:hAnsi="Chaparral Pro" w:ascii="Chaparral Pro"/>
          <w:b/>
          <w:sz w:val="26"/>
          <w:szCs w:val="26"/>
          <w:lang w:eastAsia="hr-HR"/>
        </w:rPr>
      </w:pPr>
      <w:r w:rsidRPr="0056760F">
        <w:rPr>
          <w:rFonts w:cs="Arial" w:hAnsi="Chaparral Pro" w:ascii="Chaparral Pro"/>
          <w:b/>
          <w:sz w:val="26"/>
          <w:szCs w:val="26"/>
          <w:lang w:eastAsia="hr-HR"/>
        </w:rPr>
        <w:t>2.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062"/>
      </w:tblGrid>
      <w:tr w:rsidTr="00AB48FD" w:rsidR="00254185" w:rsidRPr="0056760F">
        <w:tc>
          <w:tcPr>
            <w:tcW w:type="dxa" w:w="9062"/>
            <w:shd w:themeFillShade="F2" w:themeFill="background1" w:fill="F2F2F2" w:color="auto" w:val="clear"/>
          </w:tcPr>
          <w:p w:rsidRDefault="00254185" w:rsidP="00254185" w:rsidR="00254185" w:rsidRPr="0056760F">
            <w:pPr>
              <w:pStyle w:val="Bezproreda"/>
              <w:jc w:val="both"/>
              <w:rPr>
                <w:rFonts w:cs="Arial" w:hAnsi="Chaparral Pro" w:ascii="Chaparral Pro"/>
                <w:b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b/>
                <w:sz w:val="26"/>
                <w:szCs w:val="26"/>
                <w:lang w:eastAsia="hr-HR"/>
              </w:rPr>
              <w:t>k.o. Klara, zk.ul. 3559</w:t>
            </w:r>
          </w:p>
        </w:tc>
      </w:tr>
      <w:tr w:rsidTr="00254185" w:rsidR="00254185" w:rsidRPr="0056760F">
        <w:tc>
          <w:tcPr>
            <w:tcW w:type="dxa" w:w="9062"/>
          </w:tcPr>
          <w:p w:rsidRDefault="0056760F" w:rsidP="00254185" w:rsidR="00254185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b/>
                <w:sz w:val="26"/>
                <w:szCs w:val="26"/>
                <w:lang w:eastAsia="hr-HR"/>
              </w:rPr>
              <w:t>k.č.br. 632/1,</w:t>
            </w: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 xml:space="preserve"> </w:t>
            </w:r>
            <w:r w:rsidR="00254185"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 xml:space="preserve">u naravi poslovna zgrada, spremište, servisna zgrada, garaža, servisna zgrada, pomoćna zgrada, staklenik, pumpna stanica, servisna zgrada, zatvoreni bazen, upravna zgrada, Froudova ulica 13, Zagreb, Trafostanica br. 1538, put, parkiralište i dvorište Avenija V. Holjevca, </w:t>
            </w:r>
            <w:r w:rsidR="00254185" w:rsidRPr="0056760F">
              <w:rPr>
                <w:rFonts w:cs="Arial" w:hAnsi="Chaparral Pro" w:ascii="Chaparral Pro"/>
                <w:b/>
                <w:sz w:val="26"/>
                <w:szCs w:val="26"/>
                <w:lang w:eastAsia="hr-HR"/>
              </w:rPr>
              <w:t>ukupne površine 84386 m2</w:t>
            </w:r>
          </w:p>
        </w:tc>
      </w:tr>
      <w:tr w:rsidTr="00254185" w:rsidR="00254185" w:rsidRPr="0056760F">
        <w:tc>
          <w:tcPr>
            <w:tcW w:type="dxa" w:w="9062"/>
          </w:tcPr>
          <w:p w:rsidRDefault="00254185" w:rsidP="00254185" w:rsidR="00254185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>Vlasnik 1/1</w:t>
            </w:r>
          </w:p>
        </w:tc>
      </w:tr>
      <w:tr w:rsidTr="00254185" w:rsidR="00573B4A" w:rsidRPr="0056760F">
        <w:tc>
          <w:tcPr>
            <w:tcW w:type="dxa" w:w="9062"/>
          </w:tcPr>
          <w:p w:rsidRDefault="00573B4A" w:rsidP="00573B4A" w:rsidR="00573B4A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>- dana 06.08.2015. pod Z-19193/2015 uknjižba založno pravo u korist Hrvatska banka za obnovu i razvoj na iznos od 19.244.924,10 kuna;</w:t>
            </w:r>
          </w:p>
          <w:p w:rsidRDefault="00573B4A" w:rsidP="00573B4A" w:rsidR="00573B4A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>- dana 07.05.2015., pod Z-19284/2015 uknjižba založno pravo u korist RH, Ministarstvo financija na iznos 2.035.468,17 EUR-a;</w:t>
            </w:r>
          </w:p>
          <w:p w:rsidRDefault="00573B4A" w:rsidP="00573B4A" w:rsidR="00573B4A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>- dana 20.09.2016. pod Z-20236/2016, uknjižba založno pravo u korist RH, Ministarstvo financija na iznos od 1.341.392,23 EUR-a;</w:t>
            </w:r>
          </w:p>
          <w:p w:rsidRDefault="00573B4A" w:rsidP="00573B4A" w:rsidR="00573B4A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>- dana 25.09.2017., pod Z-23320/2017, uknjižba založno pravo u korist Zagrebački holding d.o.o. na iznos od 3.000.000,00 kuna;</w:t>
            </w:r>
          </w:p>
          <w:p w:rsidRDefault="00573B4A" w:rsidP="00573B4A" w:rsidR="00573B4A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 xml:space="preserve">- dana 09.10.2017. pod Z-24507/2017, upisno založno pravo u korist RH Ministarstvo financija-Porezna uprava, na iznos od 2.424.215,62 kuna </w:t>
            </w:r>
          </w:p>
          <w:p w:rsidRDefault="00573B4A" w:rsidP="00573B4A" w:rsidR="00573B4A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</w:p>
        </w:tc>
      </w:tr>
    </w:tbl>
    <w:p w:rsidRDefault="00254185" w:rsidP="00254185" w:rsidR="00254185" w:rsidRPr="0056760F">
      <w:pPr>
        <w:pStyle w:val="Bezproreda"/>
        <w:ind w:left="720"/>
        <w:jc w:val="both"/>
        <w:rPr>
          <w:rFonts w:cs="Arial" w:hAnsi="Chaparral Pro" w:ascii="Chaparral Pro"/>
          <w:sz w:val="26"/>
          <w:szCs w:val="26"/>
          <w:lang w:eastAsia="hr-HR"/>
        </w:rPr>
      </w:pPr>
    </w:p>
    <w:p w:rsidRDefault="00DB1642" w:rsidP="00254185" w:rsidR="00254185" w:rsidRPr="0056760F">
      <w:pPr>
        <w:pStyle w:val="Bezproreda"/>
        <w:jc w:val="both"/>
        <w:rPr>
          <w:rFonts w:cs="Arial" w:hAnsi="Chaparral Pro" w:ascii="Chaparral Pro"/>
          <w:sz w:val="26"/>
          <w:szCs w:val="26"/>
          <w:lang w:eastAsia="hr-HR"/>
        </w:rPr>
      </w:pPr>
      <w:r w:rsidRPr="0056760F">
        <w:rPr>
          <w:rFonts w:cs="Arial" w:hAnsi="Chaparral Pro" w:ascii="Chaparral Pro"/>
          <w:sz w:val="26"/>
          <w:szCs w:val="26"/>
          <w:lang w:eastAsia="hr-HR"/>
        </w:rPr>
        <w:t>3.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062"/>
      </w:tblGrid>
      <w:tr w:rsidTr="00AB48FD" w:rsidR="00254185" w:rsidRPr="0056760F">
        <w:tc>
          <w:tcPr>
            <w:tcW w:type="dxa" w:w="9062"/>
            <w:shd w:themeFillShade="F2" w:themeFill="background1" w:fill="F2F2F2" w:color="auto" w:val="clear"/>
          </w:tcPr>
          <w:p w:rsidRDefault="00254185" w:rsidP="00254185" w:rsidR="00254185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b/>
                <w:sz w:val="26"/>
                <w:szCs w:val="26"/>
                <w:lang w:eastAsia="hr-HR"/>
              </w:rPr>
              <w:t>k.o. Zaprudski otok</w:t>
            </w: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 xml:space="preserve"> , </w:t>
            </w:r>
            <w:r w:rsidRPr="0056760F">
              <w:rPr>
                <w:rFonts w:cs="Arial" w:hAnsi="Chaparral Pro" w:ascii="Chaparral Pro"/>
                <w:b/>
                <w:sz w:val="26"/>
                <w:szCs w:val="26"/>
                <w:lang w:eastAsia="hr-HR"/>
              </w:rPr>
              <w:t>zk.ul. 13910,</w:t>
            </w: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 xml:space="preserve"> </w:t>
            </w:r>
          </w:p>
        </w:tc>
      </w:tr>
      <w:tr w:rsidTr="00254185" w:rsidR="00254185" w:rsidRPr="0056760F">
        <w:tc>
          <w:tcPr>
            <w:tcW w:type="dxa" w:w="9062"/>
          </w:tcPr>
          <w:p w:rsidRDefault="0056760F" w:rsidP="00254185" w:rsidR="00254185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b/>
                <w:sz w:val="26"/>
                <w:szCs w:val="26"/>
                <w:lang w:eastAsia="hr-HR"/>
              </w:rPr>
              <w:t>k.č.br. 875/9</w:t>
            </w: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 xml:space="preserve">, </w:t>
            </w:r>
            <w:r w:rsidR="00254185"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 xml:space="preserve">u naravi Poslovna zgrada br. 20 i dvorište, Av.V.Holjevca, ukupne </w:t>
            </w:r>
            <w:r w:rsidR="00254185" w:rsidRPr="0056760F">
              <w:rPr>
                <w:rFonts w:cs="Arial" w:hAnsi="Chaparral Pro" w:ascii="Chaparral Pro"/>
                <w:b/>
                <w:sz w:val="26"/>
                <w:szCs w:val="26"/>
                <w:lang w:eastAsia="hr-HR"/>
              </w:rPr>
              <w:t>površine 4552 m2</w:t>
            </w:r>
          </w:p>
        </w:tc>
      </w:tr>
      <w:tr w:rsidTr="00254185" w:rsidR="00254185" w:rsidRPr="0056760F">
        <w:tc>
          <w:tcPr>
            <w:tcW w:type="dxa" w:w="9062"/>
          </w:tcPr>
          <w:p w:rsidRDefault="00254185" w:rsidP="00254185" w:rsidR="00254185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>suvlasnik 29130000/45520000 dijela (64%)</w:t>
            </w:r>
          </w:p>
        </w:tc>
      </w:tr>
      <w:tr w:rsidTr="00254185" w:rsidR="00DB1642" w:rsidRPr="0056760F">
        <w:tc>
          <w:tcPr>
            <w:tcW w:type="dxa" w:w="9062"/>
          </w:tcPr>
          <w:p w:rsidRDefault="00DB1642" w:rsidP="00254185" w:rsidR="00DB1642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>Nema tereta</w:t>
            </w:r>
          </w:p>
        </w:tc>
      </w:tr>
    </w:tbl>
    <w:p w:rsidRDefault="00254185" w:rsidP="00254185" w:rsidR="00254185" w:rsidRPr="0056760F">
      <w:pPr>
        <w:pStyle w:val="Bezproreda"/>
        <w:jc w:val="both"/>
        <w:rPr>
          <w:rFonts w:cs="Arial" w:hAnsi="Chaparral Pro" w:ascii="Chaparral Pro"/>
          <w:sz w:val="26"/>
          <w:szCs w:val="26"/>
          <w:lang w:eastAsia="hr-HR"/>
        </w:rPr>
      </w:pPr>
    </w:p>
    <w:p w:rsidRDefault="0056760F" w:rsidP="00254185" w:rsidR="00254185" w:rsidRPr="0056760F">
      <w:pPr>
        <w:pStyle w:val="Bezproreda"/>
        <w:jc w:val="both"/>
        <w:rPr>
          <w:rFonts w:cs="Arial" w:hAnsi="Chaparral Pro" w:ascii="Chaparral Pro"/>
          <w:sz w:val="26"/>
          <w:szCs w:val="26"/>
          <w:lang w:eastAsia="hr-HR"/>
        </w:rPr>
      </w:pPr>
      <w:r w:rsidRPr="0056760F">
        <w:rPr>
          <w:rFonts w:cs="Arial" w:hAnsi="Chaparral Pro" w:ascii="Chaparral Pro"/>
          <w:sz w:val="26"/>
          <w:szCs w:val="26"/>
          <w:lang w:eastAsia="hr-HR"/>
        </w:rPr>
        <w:t>4.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062"/>
      </w:tblGrid>
      <w:tr w:rsidTr="00AB48FD" w:rsidR="0056760F" w:rsidRPr="0056760F">
        <w:tc>
          <w:tcPr>
            <w:tcW w:type="dxa" w:w="9062"/>
            <w:shd w:themeFillShade="F2" w:themeFill="background1" w:fill="F2F2F2" w:color="auto" w:val="clear"/>
          </w:tcPr>
          <w:p w:rsidRDefault="0056760F" w:rsidP="00254185" w:rsidR="0056760F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 xml:space="preserve">k.o. Klara zk.ul. 36064, </w:t>
            </w:r>
          </w:p>
        </w:tc>
      </w:tr>
      <w:tr w:rsidTr="0056760F" w:rsidR="0056760F" w:rsidRPr="0056760F">
        <w:tc>
          <w:tcPr>
            <w:tcW w:type="dxa" w:w="9062"/>
          </w:tcPr>
          <w:p w:rsidRDefault="0056760F" w:rsidP="00254185" w:rsidR="0056760F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>k.č.br. 632/6, u naravi Izgrađeno zemljište, dvorište, Sortina ukupne površine 142</w:t>
            </w:r>
            <w:r w:rsidRPr="0056760F">
              <w:rPr>
                <w:rFonts w:cs="Arial" w:hAnsi="Chaparral Pro" w:ascii="Chaparral Pro"/>
                <w:b/>
                <w:sz w:val="26"/>
                <w:szCs w:val="26"/>
                <w:lang w:eastAsia="hr-HR"/>
              </w:rPr>
              <w:t xml:space="preserve"> m2</w:t>
            </w:r>
          </w:p>
        </w:tc>
      </w:tr>
      <w:tr w:rsidTr="0056760F" w:rsidR="0056760F" w:rsidRPr="0056760F">
        <w:tc>
          <w:tcPr>
            <w:tcW w:type="dxa" w:w="9062"/>
          </w:tcPr>
          <w:p w:rsidRDefault="0056760F" w:rsidP="00254185" w:rsidR="0056760F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 xml:space="preserve">k.č.br. 632/8, u naravi Izgrađeno zemljište, dvorište, Sortina ukupne površine 156 m2; </w:t>
            </w:r>
            <w:r w:rsidRPr="0056760F">
              <w:rPr>
                <w:rFonts w:cs="Arial" w:hAnsi="Chaparral Pro" w:ascii="Chaparral Pro"/>
                <w:b/>
                <w:sz w:val="26"/>
                <w:szCs w:val="26"/>
                <w:lang w:eastAsia="hr-HR"/>
              </w:rPr>
              <w:t>sveukupno 298 m2</w:t>
            </w:r>
          </w:p>
        </w:tc>
      </w:tr>
      <w:tr w:rsidTr="0056760F" w:rsidR="0056760F" w:rsidRPr="0056760F">
        <w:tc>
          <w:tcPr>
            <w:tcW w:type="dxa" w:w="9062"/>
          </w:tcPr>
          <w:p w:rsidRDefault="0056760F" w:rsidP="00254185" w:rsidR="0056760F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>Vlasnik 1/1</w:t>
            </w:r>
          </w:p>
        </w:tc>
      </w:tr>
      <w:tr w:rsidTr="0056760F" w:rsidR="0056760F" w:rsidRPr="0056760F">
        <w:tc>
          <w:tcPr>
            <w:tcW w:type="dxa" w:w="9062"/>
          </w:tcPr>
          <w:p w:rsidRDefault="0056760F" w:rsidP="00254185" w:rsidR="0056760F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>Tereta nema</w:t>
            </w:r>
          </w:p>
        </w:tc>
      </w:tr>
    </w:tbl>
    <w:p w:rsidRDefault="0056760F" w:rsidP="00254185" w:rsidR="0056760F" w:rsidRPr="0056760F">
      <w:pPr>
        <w:pStyle w:val="Bezproreda"/>
        <w:jc w:val="both"/>
        <w:rPr>
          <w:rFonts w:cs="Arial" w:hAnsi="Chaparral Pro" w:ascii="Chaparral Pro"/>
          <w:sz w:val="26"/>
          <w:szCs w:val="26"/>
          <w:lang w:eastAsia="hr-HR"/>
        </w:rPr>
      </w:pPr>
    </w:p>
    <w:p w:rsidRDefault="0056760F" w:rsidP="00254185" w:rsidR="0056760F" w:rsidRPr="0056760F">
      <w:pPr>
        <w:pStyle w:val="Bezproreda"/>
        <w:jc w:val="both"/>
        <w:rPr>
          <w:rFonts w:cs="Arial" w:hAnsi="Chaparral Pro" w:ascii="Chaparral Pro"/>
          <w:sz w:val="26"/>
          <w:szCs w:val="26"/>
          <w:lang w:eastAsia="hr-HR"/>
        </w:rPr>
      </w:pPr>
      <w:r w:rsidRPr="0056760F">
        <w:rPr>
          <w:rFonts w:cs="Arial" w:hAnsi="Chaparral Pro" w:ascii="Chaparral Pro"/>
          <w:sz w:val="26"/>
          <w:szCs w:val="26"/>
          <w:lang w:eastAsia="hr-HR"/>
        </w:rPr>
        <w:t>5.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062"/>
      </w:tblGrid>
      <w:tr w:rsidTr="00AB48FD" w:rsidR="0056760F" w:rsidRPr="0056760F">
        <w:tc>
          <w:tcPr>
            <w:tcW w:type="dxa" w:w="9062"/>
            <w:shd w:themeFillShade="F2" w:themeFill="background1" w:fill="F2F2F2" w:color="auto" w:val="clear"/>
          </w:tcPr>
          <w:p w:rsidRDefault="0056760F" w:rsidP="00254185" w:rsidR="0056760F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 xml:space="preserve">k.o. Klara, zk.ul. 108846, </w:t>
            </w:r>
          </w:p>
        </w:tc>
      </w:tr>
      <w:tr w:rsidTr="0056760F" w:rsidR="0056760F" w:rsidRPr="0056760F">
        <w:tc>
          <w:tcPr>
            <w:tcW w:type="dxa" w:w="9062"/>
          </w:tcPr>
          <w:p w:rsidRDefault="0056760F" w:rsidP="00254185" w:rsidR="0056760F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>k.č.br. 3490, u naravi Avenija V.Holjevca, izgrađeno zemljište i dvorište ukupne površine 103 m2</w:t>
            </w:r>
          </w:p>
        </w:tc>
      </w:tr>
      <w:tr w:rsidTr="0056760F" w:rsidR="0056760F" w:rsidRPr="0056760F">
        <w:tc>
          <w:tcPr>
            <w:tcW w:type="dxa" w:w="9062"/>
          </w:tcPr>
          <w:p w:rsidRDefault="0056760F" w:rsidP="00254185" w:rsidR="0056760F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lastRenderedPageBreak/>
              <w:t>Vlasnik 1/1</w:t>
            </w:r>
          </w:p>
        </w:tc>
      </w:tr>
      <w:tr w:rsidTr="0056760F" w:rsidR="0056760F" w:rsidRPr="0056760F">
        <w:tc>
          <w:tcPr>
            <w:tcW w:type="dxa" w:w="9062"/>
          </w:tcPr>
          <w:p w:rsidRDefault="0056760F" w:rsidP="00254185" w:rsidR="0056760F" w:rsidRPr="0056760F">
            <w:pPr>
              <w:pStyle w:val="Bezproreda"/>
              <w:jc w:val="both"/>
              <w:rPr>
                <w:rFonts w:cs="Arial" w:hAnsi="Chaparral Pro" w:ascii="Chaparral Pro"/>
                <w:sz w:val="26"/>
                <w:szCs w:val="26"/>
                <w:lang w:eastAsia="hr-HR"/>
              </w:rPr>
            </w:pPr>
            <w:r w:rsidRPr="0056760F">
              <w:rPr>
                <w:rFonts w:cs="Arial" w:hAnsi="Chaparral Pro" w:ascii="Chaparral Pro"/>
                <w:sz w:val="26"/>
                <w:szCs w:val="26"/>
                <w:lang w:eastAsia="hr-HR"/>
              </w:rPr>
              <w:t>Tereta nema</w:t>
            </w:r>
          </w:p>
        </w:tc>
      </w:tr>
    </w:tbl>
    <w:p w:rsidRDefault="00AB48FD" w:rsidP="0056760F" w:rsidR="00AB48FD">
      <w:pPr>
        <w:pStyle w:val="Bezproreda"/>
        <w:rPr>
          <w:rFonts w:hAnsi="Chaparral Pro" w:ascii="Chaparral Pro"/>
          <w:sz w:val="26"/>
          <w:szCs w:val="26"/>
          <w:lang w:eastAsia="hr-HR"/>
        </w:rPr>
      </w:pPr>
    </w:p>
    <w:p w:rsidRDefault="00AB48FD" w:rsidP="0056760F" w:rsidR="00AB48FD">
      <w:pPr>
        <w:pStyle w:val="Bezproreda"/>
        <w:rPr>
          <w:lang w:eastAsia="hr-HR"/>
        </w:rPr>
      </w:pPr>
    </w:p>
    <w:p w:rsidRDefault="00AB48FD" w:rsidP="0056760F" w:rsidR="00AB48FD">
      <w:pPr>
        <w:pStyle w:val="Bezproreda"/>
        <w:rPr>
          <w:lang w:eastAsia="hr-HR"/>
        </w:rPr>
      </w:pPr>
    </w:p>
    <w:p w:rsidRDefault="0056760F" w:rsidP="0056760F" w:rsidR="0056760F" w:rsidRPr="0056760F">
      <w:pPr>
        <w:pStyle w:val="Bezproreda"/>
        <w:rPr>
          <w:rFonts w:hAnsi="Chaparral Pro" w:ascii="Chaparral Pro"/>
          <w:sz w:val="26"/>
          <w:szCs w:val="26"/>
          <w:lang w:eastAsia="hr-HR"/>
        </w:rPr>
      </w:pPr>
      <w:r w:rsidRPr="0056760F">
        <w:rPr>
          <w:rFonts w:hAnsi="Chaparral Pro" w:ascii="Chaparral Pro"/>
          <w:sz w:val="26"/>
          <w:szCs w:val="26"/>
          <w:lang w:eastAsia="hr-HR"/>
        </w:rPr>
        <w:t>6.</w:t>
      </w: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9062"/>
      </w:tblGrid>
      <w:tr w:rsidTr="00AB48FD" w:rsidR="0056760F">
        <w:tc>
          <w:tcPr>
            <w:tcW w:type="dxa" w:w="9062"/>
            <w:shd w:themeFillShade="F2" w:themeFill="background1" w:fill="F2F2F2" w:color="auto" w:val="clear"/>
          </w:tcPr>
          <w:p w:rsidRDefault="0056760F" w:rsidP="0056760F" w:rsidR="0056760F">
            <w:pPr>
              <w:pStyle w:val="Bezproreda"/>
              <w:rPr>
                <w:rFonts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hAnsi="Chaparral Pro" w:ascii="Chaparral Pro"/>
                <w:sz w:val="26"/>
                <w:szCs w:val="26"/>
                <w:lang w:eastAsia="hr-HR"/>
              </w:rPr>
              <w:t>k.o. Zaprudski otok, zk.ul. 13826</w:t>
            </w:r>
          </w:p>
        </w:tc>
      </w:tr>
      <w:tr w:rsidTr="0056760F" w:rsidR="0056760F">
        <w:tc>
          <w:tcPr>
            <w:tcW w:type="dxa" w:w="9062"/>
          </w:tcPr>
          <w:p w:rsidRDefault="0056760F" w:rsidP="0056760F" w:rsidR="0056760F">
            <w:pPr>
              <w:pStyle w:val="Bezproreda"/>
              <w:rPr>
                <w:rFonts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hAnsi="Chaparral Pro" w:ascii="Chaparral Pro"/>
                <w:sz w:val="26"/>
                <w:szCs w:val="26"/>
                <w:lang w:eastAsia="hr-HR"/>
              </w:rPr>
              <w:t>k.č.br. 875/5, u naravi Sortina ulica, dvorište, ukupne površine 1133 m2</w:t>
            </w:r>
          </w:p>
        </w:tc>
      </w:tr>
      <w:tr w:rsidTr="0056760F" w:rsidR="0056760F">
        <w:tc>
          <w:tcPr>
            <w:tcW w:type="dxa" w:w="9062"/>
          </w:tcPr>
          <w:p w:rsidRDefault="0056760F" w:rsidP="0056760F" w:rsidR="0056760F">
            <w:pPr>
              <w:pStyle w:val="Bezproreda"/>
              <w:rPr>
                <w:rFonts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hAnsi="Chaparral Pro" w:ascii="Chaparral Pro"/>
                <w:sz w:val="26"/>
                <w:szCs w:val="26"/>
                <w:lang w:eastAsia="hr-HR"/>
              </w:rPr>
              <w:t>Vlasnik 1/1</w:t>
            </w:r>
          </w:p>
        </w:tc>
      </w:tr>
      <w:tr w:rsidTr="0056760F" w:rsidR="0056760F">
        <w:tc>
          <w:tcPr>
            <w:tcW w:type="dxa" w:w="9062"/>
          </w:tcPr>
          <w:p w:rsidRDefault="0056760F" w:rsidP="0056760F" w:rsidR="0056760F">
            <w:pPr>
              <w:pStyle w:val="Bezproreda"/>
              <w:rPr>
                <w:rFonts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hAnsi="Chaparral Pro" w:ascii="Chaparral Pro"/>
                <w:sz w:val="26"/>
                <w:szCs w:val="26"/>
                <w:lang w:eastAsia="hr-HR"/>
              </w:rPr>
              <w:t>Nema tereta</w:t>
            </w:r>
          </w:p>
        </w:tc>
      </w:tr>
    </w:tbl>
    <w:p w:rsidRDefault="0056760F" w:rsidP="0056760F" w:rsidR="0056760F">
      <w:pPr>
        <w:pStyle w:val="Bezproreda"/>
        <w:numPr>
          <w:ilvl w:val="0"/>
          <w:numId w:val="1"/>
        </w:numPr>
        <w:rPr>
          <w:rFonts w:hAnsi="Chaparral Pro" w:ascii="Chaparral Pro"/>
          <w:sz w:val="26"/>
          <w:szCs w:val="26"/>
          <w:lang w:eastAsia="hr-HR"/>
        </w:rPr>
      </w:pPr>
      <w:r>
        <w:rPr>
          <w:rFonts w:hAnsi="Chaparral Pro" w:ascii="Chaparral Pro"/>
          <w:sz w:val="26"/>
          <w:szCs w:val="26"/>
          <w:lang w:eastAsia="hr-HR"/>
        </w:rPr>
        <w:t>veći dio ove čestice je u naravi park za djecu na Aveniji Većeslava Holjevca</w:t>
      </w:r>
    </w:p>
    <w:p w:rsidRDefault="0056760F" w:rsidP="0056760F" w:rsidR="0056760F">
      <w:pPr>
        <w:pStyle w:val="Bezproreda"/>
        <w:rPr>
          <w:rFonts w:hAnsi="Chaparral Pro" w:ascii="Chaparral Pro"/>
          <w:sz w:val="26"/>
          <w:szCs w:val="26"/>
          <w:lang w:eastAsia="hr-HR"/>
        </w:rPr>
      </w:pPr>
    </w:p>
    <w:p w:rsidRDefault="00AB48FD" w:rsidP="0056760F" w:rsidR="00AB48FD">
      <w:pPr>
        <w:pStyle w:val="Bezproreda"/>
        <w:rPr>
          <w:rFonts w:hAnsi="Chaparral Pro" w:ascii="Chaparral Pro"/>
          <w:sz w:val="26"/>
          <w:szCs w:val="26"/>
          <w:lang w:eastAsia="hr-HR"/>
        </w:rPr>
      </w:pPr>
    </w:p>
    <w:p w:rsidRDefault="008854CD" w:rsidP="008F2E1D" w:rsidR="008854CD" w:rsidRPr="0056760F">
      <w:pPr>
        <w:pStyle w:val="Odlomakpopisa"/>
        <w:ind w:left="426"/>
        <w:rPr>
          <w:rFonts w:cs="Arial" w:hAnsi="Chaparral Pro" w:ascii="Chaparral Pro"/>
          <w:b/>
          <w:sz w:val="26"/>
          <w:szCs w:val="26"/>
          <w:lang w:eastAsia="hr-HR"/>
        </w:rPr>
      </w:pPr>
      <w:r w:rsidRPr="0056760F">
        <w:rPr>
          <w:rFonts w:cs="Arial" w:hAnsi="Chaparral Pro" w:ascii="Chaparral Pro"/>
          <w:b/>
          <w:sz w:val="26"/>
          <w:szCs w:val="26"/>
          <w:lang w:eastAsia="hr-HR"/>
        </w:rPr>
        <w:t xml:space="preserve">Nekretnine u </w:t>
      </w:r>
      <w:r w:rsidR="0056760F" w:rsidRPr="0056760F">
        <w:rPr>
          <w:rFonts w:cs="Arial" w:hAnsi="Chaparral Pro" w:ascii="Chaparral Pro"/>
          <w:b/>
          <w:sz w:val="26"/>
          <w:szCs w:val="26"/>
          <w:lang w:eastAsia="hr-HR"/>
        </w:rPr>
        <w:t>vlasništvu</w:t>
      </w:r>
      <w:r w:rsidRPr="0056760F">
        <w:rPr>
          <w:rFonts w:cs="Arial" w:hAnsi="Chaparral Pro" w:ascii="Chaparral Pro"/>
          <w:b/>
          <w:sz w:val="26"/>
          <w:szCs w:val="26"/>
          <w:lang w:eastAsia="hr-HR"/>
        </w:rPr>
        <w:t xml:space="preserve"> na kojima postoje zabilježbe spora</w:t>
      </w:r>
    </w:p>
    <w:p w:rsidRDefault="008854CD" w:rsidP="008F2E1D" w:rsidR="008854CD" w:rsidRPr="0056760F">
      <w:pPr>
        <w:pStyle w:val="Odlomakpopisa"/>
        <w:ind w:left="426"/>
        <w:rPr>
          <w:rFonts w:cs="Arial" w:hAnsi="Chaparral Pro" w:ascii="Chaparral Pro"/>
          <w:b/>
          <w:sz w:val="26"/>
          <w:szCs w:val="26"/>
          <w:lang w:eastAsia="hr-HR"/>
        </w:rPr>
      </w:pPr>
    </w:p>
    <w:p w:rsidRDefault="008854CD" w:rsidP="008854CD" w:rsidR="008854CD" w:rsidRPr="0056760F">
      <w:pPr>
        <w:pStyle w:val="Odlomakpopisa"/>
        <w:numPr>
          <w:ilvl w:val="0"/>
          <w:numId w:val="1"/>
        </w:numPr>
        <w:rPr>
          <w:rFonts w:cs="Arial" w:hAnsi="Chaparral Pro" w:ascii="Chaparral Pro"/>
          <w:sz w:val="26"/>
          <w:szCs w:val="26"/>
          <w:lang w:eastAsia="hr-HR"/>
        </w:rPr>
      </w:pPr>
      <w:bookmarkStart w:name="_Hlk530403951" w:id="1"/>
      <w:r w:rsidRPr="0056760F">
        <w:rPr>
          <w:rFonts w:cs="Arial" w:hAnsi="Chaparral Pro" w:ascii="Chaparral Pro"/>
          <w:sz w:val="26"/>
          <w:szCs w:val="26"/>
          <w:lang w:eastAsia="hr-HR"/>
        </w:rPr>
        <w:t xml:space="preserve">k.o. Klara, zk.ul. 109507, k.č.br. 644/1, u naravi Froudova ulica, kuća dio br. 10. i 12, i dvorište, ukupne površine 2402 m2, </w:t>
      </w:r>
      <w:r w:rsidRPr="0056760F">
        <w:rPr>
          <w:rFonts w:cs="Arial" w:hAnsi="Chaparral Pro" w:ascii="Chaparral Pro"/>
          <w:b/>
          <w:sz w:val="26"/>
          <w:szCs w:val="26"/>
          <w:lang w:eastAsia="hr-HR"/>
        </w:rPr>
        <w:t>1420/2402 suvl. dijela</w:t>
      </w:r>
      <w:r w:rsidRPr="0056760F">
        <w:rPr>
          <w:rFonts w:cs="Arial" w:hAnsi="Chaparral Pro" w:ascii="Chaparral Pro"/>
          <w:sz w:val="26"/>
          <w:szCs w:val="26"/>
          <w:lang w:eastAsia="hr-HR"/>
        </w:rPr>
        <w:t>;</w:t>
      </w:r>
    </w:p>
    <w:bookmarkEnd w:id="1"/>
    <w:p w:rsidRDefault="008854CD" w:rsidP="008854CD" w:rsidR="008854CD" w:rsidRPr="0056760F">
      <w:pPr>
        <w:pStyle w:val="Odlomakpopisa"/>
        <w:numPr>
          <w:ilvl w:val="0"/>
          <w:numId w:val="1"/>
        </w:numPr>
        <w:rPr>
          <w:rFonts w:cs="Arial" w:hAnsi="Chaparral Pro" w:ascii="Chaparral Pro"/>
          <w:b/>
          <w:sz w:val="26"/>
          <w:szCs w:val="26"/>
          <w:lang w:eastAsia="hr-HR"/>
        </w:rPr>
      </w:pPr>
      <w:r w:rsidRPr="0056760F">
        <w:rPr>
          <w:rFonts w:cs="Arial" w:hAnsi="Chaparral Pro" w:ascii="Chaparral Pro"/>
          <w:sz w:val="26"/>
          <w:szCs w:val="26"/>
          <w:lang w:eastAsia="hr-HR"/>
        </w:rPr>
        <w:t>k.o. Klara, zk.ul. 10950</w:t>
      </w:r>
      <w:r w:rsidR="005D73FC" w:rsidRPr="0056760F">
        <w:rPr>
          <w:rFonts w:cs="Arial" w:hAnsi="Chaparral Pro" w:ascii="Chaparral Pro"/>
          <w:sz w:val="26"/>
          <w:szCs w:val="26"/>
          <w:lang w:eastAsia="hr-HR"/>
        </w:rPr>
        <w:t>8</w:t>
      </w:r>
      <w:r w:rsidRPr="0056760F">
        <w:rPr>
          <w:rFonts w:cs="Arial" w:hAnsi="Chaparral Pro" w:ascii="Chaparral Pro"/>
          <w:sz w:val="26"/>
          <w:szCs w:val="26"/>
          <w:lang w:eastAsia="hr-HR"/>
        </w:rPr>
        <w:t>, k.č.br. 644/</w:t>
      </w:r>
      <w:r w:rsidR="005D73FC" w:rsidRPr="0056760F">
        <w:rPr>
          <w:rFonts w:cs="Arial" w:hAnsi="Chaparral Pro" w:ascii="Chaparral Pro"/>
          <w:sz w:val="26"/>
          <w:szCs w:val="26"/>
          <w:lang w:eastAsia="hr-HR"/>
        </w:rPr>
        <w:t>7</w:t>
      </w:r>
      <w:r w:rsidRPr="0056760F">
        <w:rPr>
          <w:rFonts w:cs="Arial" w:hAnsi="Chaparral Pro" w:ascii="Chaparral Pro"/>
          <w:sz w:val="26"/>
          <w:szCs w:val="26"/>
          <w:lang w:eastAsia="hr-HR"/>
        </w:rPr>
        <w:t xml:space="preserve">, u naravi Froudova ulica, kuća dio br. 10. i 12, i dvorište, ukupne površine </w:t>
      </w:r>
      <w:r w:rsidR="005D73FC" w:rsidRPr="0056760F">
        <w:rPr>
          <w:rFonts w:cs="Arial" w:hAnsi="Chaparral Pro" w:ascii="Chaparral Pro"/>
          <w:sz w:val="26"/>
          <w:szCs w:val="26"/>
          <w:lang w:eastAsia="hr-HR"/>
        </w:rPr>
        <w:t>1569</w:t>
      </w:r>
      <w:r w:rsidRPr="0056760F">
        <w:rPr>
          <w:rFonts w:cs="Arial" w:hAnsi="Chaparral Pro" w:ascii="Chaparral Pro"/>
          <w:sz w:val="26"/>
          <w:szCs w:val="26"/>
          <w:lang w:eastAsia="hr-HR"/>
        </w:rPr>
        <w:t xml:space="preserve"> m2</w:t>
      </w:r>
      <w:r w:rsidR="005D73FC" w:rsidRPr="0056760F">
        <w:rPr>
          <w:rFonts w:cs="Arial" w:hAnsi="Chaparral Pro" w:ascii="Chaparral Pro"/>
          <w:sz w:val="26"/>
          <w:szCs w:val="26"/>
          <w:lang w:eastAsia="hr-HR"/>
        </w:rPr>
        <w:t xml:space="preserve">, </w:t>
      </w:r>
      <w:r w:rsidR="005D73FC" w:rsidRPr="0056760F">
        <w:rPr>
          <w:rFonts w:cs="Arial" w:hAnsi="Chaparral Pro" w:ascii="Chaparral Pro"/>
          <w:b/>
          <w:sz w:val="26"/>
          <w:szCs w:val="26"/>
          <w:lang w:eastAsia="hr-HR"/>
        </w:rPr>
        <w:t>602/1569 suvl.dijela;</w:t>
      </w:r>
    </w:p>
    <w:p w:rsidRDefault="005D73FC" w:rsidP="005D73FC" w:rsidR="005D73FC" w:rsidRPr="0056760F">
      <w:pPr>
        <w:pStyle w:val="Odlomakpopisa"/>
        <w:numPr>
          <w:ilvl w:val="0"/>
          <w:numId w:val="1"/>
        </w:numPr>
        <w:rPr>
          <w:rFonts w:cs="Arial" w:hAnsi="Chaparral Pro" w:ascii="Chaparral Pro"/>
          <w:b/>
          <w:sz w:val="26"/>
          <w:szCs w:val="26"/>
          <w:lang w:eastAsia="hr-HR"/>
        </w:rPr>
      </w:pPr>
      <w:r w:rsidRPr="0056760F">
        <w:rPr>
          <w:rFonts w:cs="Arial" w:hAnsi="Chaparral Pro" w:ascii="Chaparral Pro"/>
          <w:sz w:val="26"/>
          <w:szCs w:val="26"/>
          <w:lang w:eastAsia="hr-HR"/>
        </w:rPr>
        <w:t>k.o. Klara, zk.ul. 2, k.č.br. 644/8, u naravi Froudova ulica, kuća dio br. 10. i 12, i dvorište, ukupne površine 6462 m2, (</w:t>
      </w:r>
      <w:r w:rsidRPr="0056760F">
        <w:rPr>
          <w:rFonts w:cs="Arial" w:hAnsi="Chaparral Pro" w:ascii="Chaparral Pro"/>
          <w:b/>
          <w:sz w:val="26"/>
          <w:szCs w:val="26"/>
          <w:lang w:eastAsia="hr-HR"/>
        </w:rPr>
        <w:t>1/1</w:t>
      </w:r>
      <w:r w:rsidRPr="0056760F">
        <w:rPr>
          <w:rFonts w:cs="Arial" w:hAnsi="Chaparral Pro" w:ascii="Chaparral Pro"/>
          <w:sz w:val="26"/>
          <w:szCs w:val="26"/>
          <w:lang w:eastAsia="hr-HR"/>
        </w:rPr>
        <w:t>).</w:t>
      </w:r>
    </w:p>
    <w:p w:rsidRDefault="005D73FC" w:rsidP="0056760F" w:rsidR="005D73FC" w:rsidRPr="0056760F">
      <w:pPr>
        <w:jc w:val="both"/>
        <w:rPr>
          <w:rFonts w:cs="Arial" w:hAnsi="Chaparral Pro" w:ascii="Chaparral Pro"/>
          <w:sz w:val="26"/>
          <w:szCs w:val="26"/>
          <w:lang w:eastAsia="hr-HR"/>
        </w:rPr>
      </w:pPr>
      <w:r w:rsidRPr="0056760F">
        <w:rPr>
          <w:rFonts w:cs="Arial" w:hAnsi="Chaparral Pro" w:ascii="Chaparral Pro"/>
          <w:sz w:val="26"/>
          <w:szCs w:val="26"/>
          <w:lang w:eastAsia="hr-HR"/>
        </w:rPr>
        <w:t>Uvidom u zemljišnoknjižne izvatke i prema informacijama od uprave dužnika, radi se tužbama radi utvrđenja prava vlasništva na nekretninama koje su podnijeli izvanknjižni vlasnici nekretnina uslijed neusklađenog stanja u katastru i zemljišnim knjigama.</w:t>
      </w:r>
      <w:r w:rsidR="0056760F" w:rsidRPr="0056760F">
        <w:rPr>
          <w:rFonts w:cs="Arial" w:hAnsi="Chaparral Pro" w:ascii="Chaparral Pro"/>
          <w:sz w:val="26"/>
          <w:szCs w:val="26"/>
          <w:lang w:eastAsia="hr-HR"/>
        </w:rPr>
        <w:t xml:space="preserve"> Mnogobrojni postupci su trenutno u tijeku te nisu predmetom razmatranja u ovoj fazi stečajnog postupka.</w:t>
      </w:r>
    </w:p>
    <w:p w:rsidRDefault="0028595F" w:rsidP="00804F8F" w:rsidR="0028595F" w:rsidRPr="0028595F">
      <w:pPr>
        <w:rPr>
          <w:rFonts w:hAnsi="Chaparral Pro" w:ascii="Chaparral Pro"/>
          <w:b/>
          <w:sz w:val="26"/>
          <w:szCs w:val="26"/>
          <w:lang w:eastAsia="hr-HR"/>
        </w:rPr>
      </w:pPr>
      <w:r w:rsidRPr="0028595F">
        <w:rPr>
          <w:rFonts w:hAnsi="Chaparral Pro" w:ascii="Chaparral Pro"/>
          <w:b/>
          <w:sz w:val="26"/>
          <w:szCs w:val="26"/>
          <w:lang w:eastAsia="hr-HR"/>
        </w:rPr>
        <w:t>Vrijednosni papiri</w:t>
      </w:r>
    </w:p>
    <w:p w:rsidRDefault="0028595F" w:rsidP="00804F8F" w:rsidR="0028595F" w:rsidRPr="00804F8F">
      <w:pPr>
        <w:rPr>
          <w:rFonts w:hAnsi="Chaparral Pro" w:ascii="Chaparral Pro"/>
          <w:sz w:val="26"/>
          <w:szCs w:val="26"/>
          <w:lang w:eastAsia="hr-HR"/>
        </w:rPr>
      </w:pPr>
      <w:r>
        <w:rPr>
          <w:rFonts w:hAnsi="Chaparral Pro" w:ascii="Chaparral Pro"/>
          <w:sz w:val="26"/>
          <w:szCs w:val="26"/>
          <w:lang w:eastAsia="hr-HR"/>
        </w:rPr>
        <w:t>Prema informacijama uprave, dužnik je imatelj 73 dionica u trg.društvu Institut građevinarstva Hrvatske d.d., vrijednosti 29.200,00 kuna.</w:t>
      </w:r>
    </w:p>
    <w:p w:rsidRDefault="00804F8F" w:rsidP="00804F8F" w:rsidR="00804F8F" w:rsidRPr="00804F8F">
      <w:pPr>
        <w:rPr>
          <w:rFonts w:hAnsi="Chaparral Pro" w:ascii="Chaparral Pro"/>
          <w:sz w:val="26"/>
          <w:szCs w:val="26"/>
          <w:lang w:eastAsia="hr-HR"/>
        </w:rPr>
      </w:pPr>
      <w:r w:rsidRPr="00804F8F">
        <w:rPr>
          <w:rFonts w:cs="Tunga" w:eastAsia="Times New Roman" w:hAnsi="Chaparral Pro" w:ascii="Chaparral Pro"/>
          <w:b/>
          <w:sz w:val="26"/>
          <w:szCs w:val="26"/>
          <w:lang w:eastAsia="hr-HR"/>
        </w:rPr>
        <w:t>Potraživanja dužnika prema trećima</w:t>
      </w:r>
    </w:p>
    <w:p w:rsidRDefault="00804F8F" w:rsidP="00804F8F" w:rsidR="009A600F" w:rsidRPr="00804F8F">
      <w:pPr>
        <w:jc w:val="both"/>
        <w:rPr>
          <w:rFonts w:hAnsi="Chaparral Pro" w:ascii="Chaparral Pro"/>
          <w:sz w:val="26"/>
          <w:szCs w:val="26"/>
          <w:lang w:eastAsia="hr-HR"/>
        </w:rPr>
      </w:pPr>
      <w:r w:rsidRPr="00804F8F">
        <w:rPr>
          <w:rFonts w:hAnsi="Chaparral Pro" w:ascii="Chaparral Pro"/>
          <w:sz w:val="26"/>
          <w:szCs w:val="26"/>
          <w:lang w:eastAsia="hr-HR"/>
        </w:rPr>
        <w:t xml:space="preserve">Prema knjigovodstvenoj evidenciji (kartica kupaca 2017.) i izjavi dužnika </w:t>
      </w:r>
      <w:r>
        <w:rPr>
          <w:rFonts w:hAnsi="Chaparral Pro" w:ascii="Chaparral Pro"/>
          <w:sz w:val="26"/>
          <w:szCs w:val="26"/>
          <w:lang w:eastAsia="hr-HR"/>
        </w:rPr>
        <w:t>p</w:t>
      </w:r>
      <w:r w:rsidR="009A600F" w:rsidRPr="00804F8F">
        <w:rPr>
          <w:rFonts w:hAnsi="Chaparral Pro" w:ascii="Chaparral Pro"/>
          <w:sz w:val="26"/>
          <w:szCs w:val="26"/>
          <w:lang w:eastAsia="hr-HR"/>
        </w:rPr>
        <w:t>otraživanja od kupaca i ostala potraživanja iznose ukupno 1.740.116,00 kuna</w:t>
      </w:r>
    </w:p>
    <w:p w:rsidRDefault="00AB48FD" w:rsidP="00AB48FD" w:rsidR="00AB48FD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>Zaljučno knjigovodstveno iskazana dugotrajna imovina:</w:t>
      </w:r>
    </w:p>
    <w:p w:rsidRDefault="00AB48FD" w:rsidP="00AB48FD" w:rsidR="00AB48FD" w:rsidRPr="00AB48FD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AB48FD" w:rsidP="00AB48FD" w:rsidR="00AB48FD" w:rsidRPr="00AB48FD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AB48FD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DUGOTRAJNA IMOVINA                                                                      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Pr="00AB48FD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  87.708.405 kn</w:t>
      </w:r>
    </w:p>
    <w:p w:rsidRDefault="00AB48FD" w:rsidP="00AB48FD" w:rsidR="00AB48FD" w:rsidRPr="00AB48FD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AB48FD">
        <w:rPr>
          <w:rFonts w:cs="Tunga" w:eastAsia="Times New Roman" w:hAnsi="Chaparral Pro" w:ascii="Chaparral Pro"/>
          <w:sz w:val="26"/>
          <w:szCs w:val="26"/>
          <w:lang w:eastAsia="hr-HR"/>
        </w:rPr>
        <w:t>I. Nematerijalna imovina                                                                                    941.481,00</w:t>
      </w:r>
    </w:p>
    <w:p w:rsidRDefault="00AB48FD" w:rsidP="00AB48FD" w:rsidR="00AB48FD" w:rsidRPr="00AB48FD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AB48FD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II. Materijalna imovina                                                                                  86.733.724,00 </w:t>
      </w:r>
    </w:p>
    <w:p w:rsidRDefault="00AB48FD" w:rsidP="00AB48FD" w:rsidR="00AB48FD" w:rsidRPr="00AB48FD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AB48FD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1 Zemljišta                                                                                                    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  <w:t xml:space="preserve"> </w:t>
      </w:r>
      <w:r w:rsidRPr="00AB48FD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10.843.541,00 </w:t>
      </w:r>
    </w:p>
    <w:p w:rsidRDefault="00AB48FD" w:rsidP="00AB48FD" w:rsidR="00AB48FD" w:rsidRPr="00AB48FD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AB48FD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2 Građevinski objekti                                                                                 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  <w:t xml:space="preserve"> </w:t>
      </w:r>
      <w:r w:rsidRPr="00AB48FD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64.951.021,00 </w:t>
      </w:r>
    </w:p>
    <w:p w:rsidRDefault="00AB48FD" w:rsidP="00AB48FD" w:rsidR="00AB48FD" w:rsidRPr="00AB48FD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AB48FD">
        <w:rPr>
          <w:rFonts w:cs="Tunga" w:eastAsia="Times New Roman" w:hAnsi="Chaparral Pro" w:ascii="Chaparral Pro"/>
          <w:sz w:val="26"/>
          <w:szCs w:val="26"/>
          <w:lang w:eastAsia="hr-HR"/>
        </w:rPr>
        <w:lastRenderedPageBreak/>
        <w:t xml:space="preserve">3 Postrojenja i oprema                                                                                 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  <w:t xml:space="preserve">    </w:t>
      </w:r>
      <w:r w:rsidRPr="00AB48FD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2.814.734,00 </w:t>
      </w:r>
    </w:p>
    <w:p w:rsidRDefault="00AB48FD" w:rsidP="00AB48FD" w:rsidR="00804F8F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  <w:r w:rsidRPr="00AB48FD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4 Ostala materijalna imovina                                                            </w:t>
      </w:r>
      <w:r>
        <w:rPr>
          <w:rFonts w:cs="Tunga" w:eastAsia="Times New Roman" w:hAnsi="Chaparral Pro" w:ascii="Chaparral Pro"/>
          <w:sz w:val="26"/>
          <w:szCs w:val="26"/>
          <w:lang w:eastAsia="hr-HR"/>
        </w:rPr>
        <w:tab/>
        <w:t xml:space="preserve">   </w:t>
      </w:r>
      <w:r w:rsidRPr="00AB48FD">
        <w:rPr>
          <w:rFonts w:cs="Tunga" w:eastAsia="Times New Roman" w:hAnsi="Chaparral Pro" w:ascii="Chaparral Pro"/>
          <w:sz w:val="26"/>
          <w:szCs w:val="26"/>
          <w:lang w:eastAsia="hr-HR"/>
        </w:rPr>
        <w:t xml:space="preserve">8.124.428,00 </w:t>
      </w:r>
      <w:r w:rsidRPr="00AB48FD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</w:p>
    <w:p w:rsidRDefault="00804F8F" w:rsidP="006F537C" w:rsidR="00804F8F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2B570D" w:rsidP="002B570D" w:rsidR="009E0BD9" w:rsidRPr="0056760F">
      <w:pPr>
        <w:spacing w:lineRule="auto" w:line="240" w:after="0"/>
        <w:ind w:hanging="705" w:left="705"/>
        <w:jc w:val="both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>
        <w:rPr>
          <w:rFonts w:cs="Tunga" w:eastAsia="Times New Roman" w:hAnsi="Chaparral Pro" w:ascii="Chaparral Pro"/>
          <w:sz w:val="26"/>
          <w:szCs w:val="26"/>
          <w:lang w:eastAsia="hr-HR"/>
        </w:rPr>
        <w:t>I</w:t>
      </w:r>
      <w:r w:rsidR="0013758A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II.</w:t>
      </w:r>
      <w:r w:rsidR="0013758A" w:rsidRPr="0056760F">
        <w:rPr>
          <w:rFonts w:cs="Tunga" w:eastAsia="Times New Roman" w:hAnsi="Chaparral Pro" w:ascii="Chaparral Pro"/>
          <w:sz w:val="26"/>
          <w:szCs w:val="26"/>
          <w:lang w:eastAsia="hr-HR"/>
        </w:rPr>
        <w:tab/>
      </w:r>
      <w:r w:rsidR="009E0BD9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OBVEZE</w:t>
      </w:r>
      <w:r w:rsidR="0013758A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DUŽNIKA</w:t>
      </w:r>
      <w:r w:rsidR="004F7E7B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prema godišnjem financijskom izvješću za</w:t>
      </w:r>
      <w:r w:rsidR="00B9242E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</w:t>
      </w:r>
      <w:r w:rsidR="00957FE9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zaključno 2017</w:t>
      </w:r>
      <w:r w:rsidR="004F7E7B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. </w:t>
      </w:r>
      <w:r w:rsidR="0013758A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ab/>
      </w:r>
      <w:r w:rsidR="004F7E7B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godinu</w:t>
      </w:r>
    </w:p>
    <w:p w:rsidRDefault="009E0BD9" w:rsidP="009E0BD9" w:rsidR="009E0BD9" w:rsidRPr="0056760F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tbl>
      <w:tblPr>
        <w:tblStyle w:val="Reetkatablice"/>
        <w:tblW w:type="dxa" w:w="9482"/>
        <w:tblLook w:val="04A0" w:noVBand="1" w:noHBand="0" w:lastColumn="0" w:firstColumn="1" w:lastRow="0" w:firstRow="1"/>
      </w:tblPr>
      <w:tblGrid>
        <w:gridCol w:w="7530"/>
        <w:gridCol w:w="1952"/>
      </w:tblGrid>
      <w:tr w:rsidTr="00BA24F0" w:rsidR="009E0BD9" w:rsidRPr="0056760F">
        <w:trPr>
          <w:trHeight w:val="391"/>
        </w:trPr>
        <w:tc>
          <w:tcPr>
            <w:tcW w:type="dxa" w:w="7530"/>
          </w:tcPr>
          <w:p w:rsidRDefault="0028595F" w:rsidP="002A548A" w:rsidR="009E0BD9" w:rsidRPr="0056760F">
            <w:pPr>
              <w:spacing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Dugoročne (financijske) obveze</w:t>
            </w:r>
          </w:p>
        </w:tc>
        <w:tc>
          <w:tcPr>
            <w:tcW w:type="dxa" w:w="1952"/>
          </w:tcPr>
          <w:p w:rsidRDefault="0028595F" w:rsidP="002A548A" w:rsidR="009E0BD9" w:rsidRPr="0056760F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2</w:t>
            </w:r>
            <w:r w:rsidR="00BA24F0" w:rsidRPr="0056760F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3.</w:t>
            </w: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058.611</w:t>
            </w:r>
            <w:r w:rsidR="00BA24F0" w:rsidRPr="0056760F"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,00</w:t>
            </w:r>
          </w:p>
        </w:tc>
      </w:tr>
      <w:tr w:rsidTr="00BA24F0" w:rsidR="009E0BD9" w:rsidRPr="0056760F">
        <w:trPr>
          <w:trHeight w:val="767"/>
        </w:trPr>
        <w:tc>
          <w:tcPr>
            <w:tcW w:type="dxa" w:w="7530"/>
          </w:tcPr>
          <w:p w:rsidRDefault="0028595F" w:rsidP="001E030F" w:rsidR="00BA24F0">
            <w:pPr>
              <w:spacing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Kratroročne (financijske) obveze</w:t>
            </w:r>
          </w:p>
          <w:p w:rsidRDefault="0028595F" w:rsidP="001E030F" w:rsidR="0028595F">
            <w:pPr>
              <w:spacing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Obveze prema dobavljačima</w:t>
            </w:r>
          </w:p>
          <w:p w:rsidRDefault="0028595F" w:rsidP="001E030F" w:rsidR="0028595F" w:rsidRPr="0056760F">
            <w:pPr>
              <w:spacing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Obveze prema zaposlenicima</w:t>
            </w:r>
          </w:p>
        </w:tc>
        <w:tc>
          <w:tcPr>
            <w:tcW w:type="dxa" w:w="1952"/>
          </w:tcPr>
          <w:p w:rsidRDefault="0028595F" w:rsidP="00BA24F0" w:rsidR="00E62131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15.241.974,00</w:t>
            </w:r>
          </w:p>
          <w:p w:rsidRDefault="0028595F" w:rsidP="00BA24F0" w:rsidR="0028595F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7.970.728,00</w:t>
            </w:r>
          </w:p>
          <w:p w:rsidRDefault="0028595F" w:rsidP="00BA24F0" w:rsidR="0028595F" w:rsidRPr="0056760F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913.758,00</w:t>
            </w:r>
          </w:p>
        </w:tc>
      </w:tr>
      <w:tr w:rsidTr="00BA24F0" w:rsidR="009E0BD9" w:rsidRPr="0056760F">
        <w:trPr>
          <w:trHeight w:val="391"/>
        </w:trPr>
        <w:tc>
          <w:tcPr>
            <w:tcW w:type="dxa" w:w="7530"/>
          </w:tcPr>
          <w:p w:rsidRDefault="0028595F" w:rsidP="002A548A" w:rsidR="009E0BD9" w:rsidRPr="0056760F">
            <w:pPr>
              <w:spacing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Ostale kratkoročne obveze</w:t>
            </w:r>
          </w:p>
        </w:tc>
        <w:tc>
          <w:tcPr>
            <w:tcW w:type="dxa" w:w="1952"/>
          </w:tcPr>
          <w:p w:rsidRDefault="0028595F" w:rsidP="002A548A" w:rsidR="009E0BD9" w:rsidRPr="0056760F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4.526.228,00</w:t>
            </w:r>
          </w:p>
        </w:tc>
      </w:tr>
      <w:tr w:rsidTr="00BA24F0" w:rsidR="00BA24F0" w:rsidRPr="0056760F">
        <w:trPr>
          <w:trHeight w:val="375"/>
        </w:trPr>
        <w:tc>
          <w:tcPr>
            <w:tcW w:type="dxa" w:w="7530"/>
          </w:tcPr>
          <w:p w:rsidRDefault="0028595F" w:rsidP="002A548A" w:rsidR="00BA24F0" w:rsidRPr="0056760F">
            <w:pPr>
              <w:spacing w:after="0"/>
              <w:jc w:val="both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Odgođeno plaćanje troškova budućeg razdoblja</w:t>
            </w:r>
          </w:p>
        </w:tc>
        <w:tc>
          <w:tcPr>
            <w:tcW w:type="dxa" w:w="1952"/>
          </w:tcPr>
          <w:p w:rsidRDefault="0028595F" w:rsidP="00E44399" w:rsidR="00BA24F0" w:rsidRPr="0056760F">
            <w:pPr>
              <w:spacing w:after="0"/>
              <w:jc w:val="right"/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sz w:val="26"/>
                <w:szCs w:val="26"/>
                <w:lang w:eastAsia="hr-HR"/>
              </w:rPr>
              <w:t>3.713.732,00</w:t>
            </w:r>
          </w:p>
        </w:tc>
      </w:tr>
      <w:tr w:rsidTr="00BA24F0" w:rsidR="008D5C0F" w:rsidRPr="0056760F">
        <w:trPr>
          <w:trHeight w:val="375"/>
        </w:trPr>
        <w:tc>
          <w:tcPr>
            <w:tcW w:type="dxa" w:w="7530"/>
          </w:tcPr>
          <w:p w:rsidRDefault="00883722" w:rsidP="002A548A" w:rsidR="008D5C0F" w:rsidRPr="0056760F">
            <w:pPr>
              <w:spacing w:after="0"/>
              <w:jc w:val="both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 w:rsidRPr="0056760F"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>UKUPNO:</w:t>
            </w:r>
          </w:p>
        </w:tc>
        <w:tc>
          <w:tcPr>
            <w:tcW w:type="dxa" w:w="1952"/>
          </w:tcPr>
          <w:p w:rsidRDefault="00437C48" w:rsidP="00E44399" w:rsidR="008D5C0F" w:rsidRPr="0056760F">
            <w:pPr>
              <w:spacing w:after="0"/>
              <w:jc w:val="right"/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</w:pPr>
            <w:r>
              <w:rPr>
                <w:rFonts w:cs="Tunga" w:eastAsia="Times New Roman" w:hAnsi="Chaparral Pro" w:ascii="Chaparral Pro"/>
                <w:b/>
                <w:sz w:val="26"/>
                <w:szCs w:val="26"/>
                <w:lang w:eastAsia="hr-HR"/>
              </w:rPr>
              <w:t xml:space="preserve">55.425.031,00 </w:t>
            </w:r>
          </w:p>
        </w:tc>
      </w:tr>
    </w:tbl>
    <w:p w:rsidRDefault="009E0BD9" w:rsidP="009E0BD9" w:rsidR="009E0BD9" w:rsidRPr="0056760F">
      <w:pPr>
        <w:spacing w:lineRule="auto" w:line="240" w:after="0"/>
        <w:jc w:val="both"/>
        <w:rPr>
          <w:rFonts w:cs="Tunga" w:eastAsia="Times New Roman" w:hAnsi="Chaparral Pro" w:ascii="Chaparral Pro"/>
          <w:sz w:val="26"/>
          <w:szCs w:val="26"/>
          <w:lang w:eastAsia="hr-HR"/>
        </w:rPr>
      </w:pPr>
    </w:p>
    <w:p w:rsidRDefault="00DB2ACA" w:rsidP="009E0BD9" w:rsidR="002A548A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Parnični i drugi sudski </w:t>
      </w:r>
      <w:r w:rsidR="00833AD8" w:rsidRPr="0056760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i/</w:t>
      </w:r>
      <w:r w:rsidRPr="0056760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ili upravni postupci</w:t>
      </w:r>
    </w:p>
    <w:p w:rsidRDefault="002A548A" w:rsidP="009E0BD9" w:rsidR="002A548A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7978B8" w:rsidP="00231B9A" w:rsidR="00DB2ACA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Prema dostavljenoj dokumentaciji stečajni dužnik </w:t>
      </w:r>
      <w:r w:rsidR="005E4817">
        <w:rPr>
          <w:rFonts w:cs="Times New Roman" w:eastAsia="Times New Roman" w:hAnsi="Chaparral Pro" w:ascii="Chaparral Pro"/>
          <w:sz w:val="26"/>
          <w:szCs w:val="26"/>
          <w:lang w:eastAsia="hr-HR"/>
        </w:rPr>
        <w:t>je stranka u mnogobrojnim postupcima pred sudovima i drugim državnim tijelima, a zbog preglednosti ovog izvješća upravitelj u prilogu dostavlja popis postupaka dostavljen od uprave dužnika.</w:t>
      </w:r>
    </w:p>
    <w:p w:rsidRDefault="00DF29E3" w:rsidP="00DF29E3" w:rsidR="00DF29E3" w:rsidRPr="0056760F">
      <w:pPr>
        <w:pStyle w:val="Odlomakpopisa"/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7978B8" w:rsidP="009E0BD9" w:rsidR="007978B8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ZAKLJUČAK </w:t>
      </w:r>
    </w:p>
    <w:p w:rsidRDefault="009E0BD9" w:rsidP="009E0BD9" w:rsidR="009E0BD9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Analizom imovine i obveza dužnika može se zaključiti slijedeće :</w:t>
      </w:r>
    </w:p>
    <w:p w:rsidRDefault="002A548A" w:rsidP="009E0BD9" w:rsidR="002A548A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Kod ovog ste</w:t>
      </w:r>
      <w:r w:rsidR="002A548A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čajnog dužnika postoje</w:t>
      </w:r>
      <w:r w:rsidR="00B9242E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stečajni razlog</w:t>
      </w: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 </w:t>
      </w:r>
      <w:r w:rsidR="00B9242E" w:rsidRPr="0056760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nesposobnost</w:t>
      </w:r>
      <w:r w:rsidR="00DC23DF" w:rsidRPr="0056760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i</w:t>
      </w:r>
      <w:r w:rsidR="00B9242E" w:rsidRPr="0056760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 xml:space="preserve"> za plaćanje.</w:t>
      </w:r>
    </w:p>
    <w:p w:rsidRDefault="00B9242E" w:rsidP="009E0BD9" w:rsidR="00B9242E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Imovina dužnika je  dostatna je za pokriće troškova kako prethodnog tako i otvorenog stečajnog postupka.</w:t>
      </w:r>
    </w:p>
    <w:p w:rsidRDefault="009E0BD9" w:rsidP="009E0BD9" w:rsidR="009E0BD9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B9242E" w:rsidP="009E0BD9" w:rsidR="00B9242E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Shodno iznesenom u ovom izvješću privremeni stečajni upravitelj </w:t>
      </w:r>
    </w:p>
    <w:p w:rsidRDefault="009E0BD9" w:rsidP="009E0BD9" w:rsidR="009E0BD9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jc w:val="center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P  R  E  D  L  A  Ž E</w:t>
      </w:r>
    </w:p>
    <w:p w:rsidRDefault="009E0BD9" w:rsidP="009E0BD9" w:rsidR="009E0BD9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E659AB" w:rsidR="00E659AB" w:rsidRPr="0056760F">
      <w:pPr>
        <w:spacing w:lineRule="auto" w:line="240" w:after="0"/>
        <w:rPr>
          <w:rFonts w:cs="Tunga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da se nad dužnikom </w:t>
      </w:r>
      <w:r w:rsidR="00E659AB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BRODARSKI INSTITUT d.o.o.</w:t>
      </w:r>
      <w:r w:rsidR="00E659AB"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, </w:t>
      </w:r>
      <w:r w:rsidR="00E659AB"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Avenija Većeslava Holjevca 20,</w:t>
      </w:r>
    </w:p>
    <w:p w:rsidRDefault="00E659AB" w:rsidP="00E659AB" w:rsidR="009E0BD9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b/>
          <w:sz w:val="26"/>
          <w:szCs w:val="26"/>
          <w:lang w:eastAsia="hr-HR"/>
        </w:rPr>
      </w:pPr>
      <w:r w:rsidRPr="0056760F">
        <w:rPr>
          <w:rFonts w:cs="Tunga" w:eastAsia="Times New Roman" w:hAnsi="Chaparral Pro" w:ascii="Chaparral Pro"/>
          <w:b/>
          <w:sz w:val="26"/>
          <w:szCs w:val="26"/>
          <w:lang w:eastAsia="hr-HR"/>
        </w:rPr>
        <w:t>OIB: 34114418260</w:t>
      </w:r>
      <w:r>
        <w:rPr>
          <w:rFonts w:cs="Tunga" w:eastAsia="Times New Roman" w:hAnsi="Chaparral Pro" w:ascii="Chaparral Pro"/>
          <w:b/>
          <w:sz w:val="26"/>
          <w:szCs w:val="26"/>
          <w:lang w:eastAsia="hr-HR"/>
        </w:rPr>
        <w:t xml:space="preserve"> </w:t>
      </w:r>
      <w:r w:rsidR="009E0BD9"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otvori stečajni postupak  zbog  postojanja stečajnog razloga  </w:t>
      </w:r>
      <w:r w:rsidR="00B9242E" w:rsidRPr="0056760F">
        <w:rPr>
          <w:rFonts w:cs="Times New Roman" w:eastAsia="Times New Roman" w:hAnsi="Chaparral Pro" w:ascii="Chaparral Pro"/>
          <w:b/>
          <w:sz w:val="26"/>
          <w:szCs w:val="26"/>
          <w:lang w:eastAsia="hr-HR"/>
        </w:rPr>
        <w:t>nesposobnosti za plaćanje.</w:t>
      </w:r>
    </w:p>
    <w:p w:rsidRDefault="009E0BD9" w:rsidP="009E0BD9" w:rsidR="009E0BD9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ind w:left="4956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>Privremeni stečajni upravitelj</w:t>
      </w:r>
    </w:p>
    <w:p w:rsidRDefault="00B9242E" w:rsidP="009E0BD9" w:rsidR="009E0BD9" w:rsidRPr="0056760F">
      <w:pPr>
        <w:spacing w:lineRule="auto" w:line="240" w:after="0"/>
        <w:ind w:left="4956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lastRenderedPageBreak/>
        <w:t>Hrvoje Kraljičković</w:t>
      </w:r>
    </w:p>
    <w:p w:rsidRDefault="00B9242E" w:rsidP="009E0BD9" w:rsidR="00B9242E">
      <w:pPr>
        <w:spacing w:lineRule="auto" w:line="240" w:after="0"/>
        <w:ind w:left="4956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F44D9D" w:rsidP="009E0BD9" w:rsidR="00F44D9D">
      <w:pPr>
        <w:spacing w:lineRule="auto" w:line="240" w:after="0"/>
        <w:ind w:left="4956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F44D9D" w:rsidP="009E0BD9" w:rsidR="00F44D9D" w:rsidRPr="0056760F">
      <w:pPr>
        <w:spacing w:lineRule="auto" w:line="240" w:after="0"/>
        <w:ind w:left="4956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</w:p>
    <w:p w:rsidRDefault="009E0BD9" w:rsidP="009E0BD9" w:rsidR="009E0BD9" w:rsidRPr="0056760F">
      <w:p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 w:rsidRPr="0056760F">
        <w:rPr>
          <w:rFonts w:cs="Times New Roman" w:eastAsia="Times New Roman" w:hAnsi="Chaparral Pro" w:ascii="Chaparral Pro"/>
          <w:sz w:val="26"/>
          <w:szCs w:val="26"/>
          <w:lang w:eastAsia="hr-HR"/>
        </w:rPr>
        <w:t xml:space="preserve">Privici: </w:t>
      </w:r>
    </w:p>
    <w:p w:rsidRDefault="005E4817" w:rsidP="003733D5" w:rsidR="00231B9A" w:rsidRPr="0056760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>
        <w:rPr>
          <w:rStyle w:val="tabletextfield"/>
          <w:rFonts w:cs="Arial" w:hAnsi="Chaparral Pro" w:ascii="Chaparral Pro"/>
          <w:sz w:val="26"/>
          <w:szCs w:val="26"/>
        </w:rPr>
        <w:t>Bruto bilanca 2016. i 2017.</w:t>
      </w:r>
    </w:p>
    <w:p w:rsidRDefault="005E4817" w:rsidP="003733D5" w:rsidR="00660FA9" w:rsidRPr="0056760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>
        <w:rPr>
          <w:rStyle w:val="tabletextfield"/>
          <w:rFonts w:cs="Arial" w:hAnsi="Chaparral Pro" w:ascii="Chaparral Pro"/>
          <w:sz w:val="26"/>
          <w:szCs w:val="26"/>
        </w:rPr>
        <w:t>Popis dugotrajne imovine 2017</w:t>
      </w:r>
    </w:p>
    <w:p w:rsidRDefault="00957FE9" w:rsidP="00660FA9" w:rsidR="00957FE9" w:rsidRPr="0056760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Style w:val="tabletextfield"/>
          <w:rFonts w:cs="Arial" w:hAnsi="Chaparral Pro" w:ascii="Chaparral Pro"/>
          <w:sz w:val="26"/>
          <w:szCs w:val="26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Kartica kupaca</w:t>
      </w:r>
    </w:p>
    <w:p w:rsidRDefault="00225063" w:rsidP="003733D5" w:rsidR="009E0BD9" w:rsidRPr="005E481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Style w:val="tabletextfield"/>
          <w:rFonts w:cs="Times New Roman" w:eastAsia="Times New Roman" w:hAnsi="Chaparral Pro" w:ascii="Chaparral Pro"/>
          <w:sz w:val="26"/>
          <w:szCs w:val="26"/>
          <w:lang w:eastAsia="hr-HR"/>
        </w:rPr>
      </w:pPr>
      <w:r w:rsidRPr="0056760F">
        <w:rPr>
          <w:rStyle w:val="tabletextfield"/>
          <w:rFonts w:cs="Arial" w:hAnsi="Chaparral Pro" w:ascii="Chaparral Pro"/>
          <w:sz w:val="26"/>
          <w:szCs w:val="26"/>
        </w:rPr>
        <w:t>Izvadci  iz zemljiš</w:t>
      </w:r>
      <w:r w:rsidR="00231B9A" w:rsidRPr="0056760F">
        <w:rPr>
          <w:rStyle w:val="tabletextfield"/>
          <w:rFonts w:cs="Arial" w:hAnsi="Chaparral Pro" w:ascii="Chaparral Pro"/>
          <w:sz w:val="26"/>
          <w:szCs w:val="26"/>
        </w:rPr>
        <w:t xml:space="preserve">ne knjige </w:t>
      </w:r>
    </w:p>
    <w:p w:rsidRDefault="005E4817" w:rsidP="003733D5" w:rsidR="005E4817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>
        <w:rPr>
          <w:rFonts w:cs="Times New Roman" w:eastAsia="Times New Roman" w:hAnsi="Chaparral Pro" w:ascii="Chaparral Pro"/>
          <w:sz w:val="26"/>
          <w:szCs w:val="26"/>
          <w:lang w:eastAsia="hr-HR"/>
        </w:rPr>
        <w:t>Postupci pred sudovima i drugim javnopravnim tijelima</w:t>
      </w:r>
    </w:p>
    <w:p w:rsidRDefault="00E659AB" w:rsidP="003733D5" w:rsidR="00E659AB" w:rsidRPr="0056760F">
      <w:pPr>
        <w:pStyle w:val="Odlomakpopisa"/>
        <w:numPr>
          <w:ilvl w:val="0"/>
          <w:numId w:val="1"/>
        </w:numPr>
        <w:spacing w:lineRule="auto" w:line="240" w:after="0"/>
        <w:jc w:val="both"/>
        <w:rPr>
          <w:rFonts w:cs="Times New Roman" w:eastAsia="Times New Roman" w:hAnsi="Chaparral Pro" w:ascii="Chaparral Pro"/>
          <w:sz w:val="26"/>
          <w:szCs w:val="26"/>
          <w:lang w:eastAsia="hr-HR"/>
        </w:rPr>
      </w:pPr>
      <w:r>
        <w:rPr>
          <w:rFonts w:cs="Times New Roman" w:eastAsia="Times New Roman" w:hAnsi="Chaparral Pro" w:ascii="Chaparral Pro"/>
          <w:sz w:val="26"/>
          <w:szCs w:val="26"/>
          <w:lang w:eastAsia="hr-HR"/>
        </w:rPr>
        <w:t>Bon 2, Raiffeisen bank d.d. i Croatia banka d.d.</w:t>
      </w:r>
    </w:p>
    <w:p w:rsidRDefault="009E0BD9" w:rsidP="009E0BD9" w:rsidR="009E0BD9" w:rsidRPr="0056760F">
      <w:pPr>
        <w:rPr>
          <w:rFonts w:hAnsi="Chaparral Pro" w:ascii="Chaparral Pro"/>
          <w:sz w:val="26"/>
          <w:szCs w:val="26"/>
        </w:rPr>
      </w:pPr>
    </w:p>
    <w:p w:rsidRDefault="00F11EF3" w:rsidR="00F11EF3" w:rsidRPr="0056760F">
      <w:pPr>
        <w:rPr>
          <w:rFonts w:hAnsi="Chaparral Pro" w:ascii="Chaparral Pro"/>
          <w:sz w:val="26"/>
          <w:szCs w:val="26"/>
        </w:rPr>
      </w:pPr>
    </w:p>
    <w:sectPr w:rsidR="00F11EF3" w:rsidRPr="0056760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73FC" w:rsidR="005D73FC">
      <w:pPr>
        <w:spacing w:lineRule="auto" w:line="240" w:after="0"/>
      </w:pPr>
      <w:r>
        <w:separator/>
      </w:r>
    </w:p>
  </w:endnote>
  <w:endnote w:id="0" w:type="continuationSeparator">
    <w:p w:rsidRDefault="005D73FC" w:rsidR="005D73FC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haparral Pro">
    <w:altName w:val="Cambria Math"/>
    <w:panose1 w:val="00000000000000000000"/>
    <w:charset w:val="00"/>
    <w:family w:val="roman"/>
    <w:notTrueType/>
    <w:pitch w:val="variable"/>
    <w:sig w:csb1="00000000" w:csb0="0000009B" w:usb3="00000000" w:usb2="00000000" w:usb1="5000205B" w:usb0="00000001"/>
  </w:font>
  <w:font w:name="Tunga">
    <w:panose1 w:val="020B0502040204020203"/>
    <w:charset w:val="00"/>
    <w:family w:val="swiss"/>
    <w:pitch w:val="variable"/>
    <w:sig w:csb1="00000000" w:csb0="00000001" w:usb3="00000000" w:usb2="00000000" w:usb1="00000000" w:usb0="004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73FC" w:rsidR="005D73FC">
      <w:pPr>
        <w:spacing w:lineRule="auto" w:line="240" w:after="0"/>
      </w:pPr>
      <w:r>
        <w:separator/>
      </w:r>
    </w:p>
  </w:footnote>
  <w:footnote w:id="0" w:type="continuationSeparator">
    <w:p w:rsidRDefault="005D73FC" w:rsidR="005D73FC">
      <w:pPr>
        <w:spacing w:lineRule="auto" w:line="240" w:after="0"/>
      </w:pPr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316C15"/>
    <w:multiLevelType w:val="hybridMultilevel"/>
    <w:tmpl w:val="BEAA2CC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41E2495"/>
    <w:multiLevelType w:val="hybridMultilevel"/>
    <w:tmpl w:val="C85C202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EF4D80"/>
    <w:multiLevelType w:val="hybridMultilevel"/>
    <w:tmpl w:val="80BA002E"/>
    <w:lvl w:tplc="EF88D13A" w:ilvl="0">
      <w:start w:val="26"/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4F8327F"/>
    <w:multiLevelType w:val="hybridMultilevel"/>
    <w:tmpl w:val="FE72FA2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565068A"/>
    <w:multiLevelType w:val="hybridMultilevel"/>
    <w:tmpl w:val="3B2695D6"/>
    <w:lvl w:tplc="EF88D13A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427DF"/>
    <w:multiLevelType w:val="hybridMultilevel"/>
    <w:tmpl w:val="BEAA2CC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2F4648E8"/>
    <w:multiLevelType w:val="hybridMultilevel"/>
    <w:tmpl w:val="6BD67130"/>
    <w:lvl w:tplc="B9A0E230" w:ilvl="0"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3BD10F7E"/>
    <w:multiLevelType w:val="hybridMultilevel"/>
    <w:tmpl w:val="242ADA0A"/>
    <w:lvl w:tplc="B4BAF1D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3C6A7693"/>
    <w:multiLevelType w:val="hybridMultilevel"/>
    <w:tmpl w:val="F0CED584"/>
    <w:lvl w:tplc="A0B82604" w:ilvl="0">
      <w:start w:val="1"/>
      <w:numFmt w:val="bullet"/>
      <w:lvlText w:val=""/>
      <w:lvlJc w:val="left"/>
      <w:pPr>
        <w:ind w:hanging="360" w:left="720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41A22B45"/>
    <w:multiLevelType w:val="hybridMultilevel"/>
    <w:tmpl w:val="544A11C8"/>
    <w:lvl w:tplc="EF88D13A" w:ilvl="0">
      <w:numFmt w:val="bullet"/>
      <w:lvlText w:val="-"/>
      <w:lvlJc w:val="left"/>
      <w:pPr>
        <w:ind w:hanging="360" w:left="720"/>
      </w:pPr>
      <w:rPr>
        <w:rFonts w:cstheme="minorBidi" w:eastAsiaTheme="minorHAnsi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7023EE7"/>
    <w:multiLevelType w:val="hybridMultilevel"/>
    <w:tmpl w:val="F9A4D582"/>
    <w:lvl w:tplc="3E9EB9A2" w:ilvl="0">
      <w:start w:val="1"/>
      <w:numFmt w:val="bullet"/>
      <w:lvlText w:val=""/>
      <w:lvlJc w:val="left"/>
      <w:pPr>
        <w:ind w:hanging="360" w:left="720"/>
      </w:pPr>
      <w:rPr>
        <w:rFonts w:cstheme="minorBidi" w:eastAsiaTheme="minorHAnsi"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797712F6"/>
    <w:multiLevelType w:val="hybridMultilevel"/>
    <w:tmpl w:val="CC58D732"/>
    <w:lvl w:tplc="041A000F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6"/>
  </w:num>
  <w:num w:numId="4">
    <w:abstractNumId w:val="9"/>
  </w:num>
  <w:num w:numId="5">
    <w:abstractNumId w:val="4"/>
  </w:num>
  <w:num w:numId="6">
    <w:abstractNumId w:val="2"/>
  </w:num>
  <w:num w:numId="7">
    <w:abstractNumId w:val="0"/>
  </w:num>
  <w:num w:numId="8">
    <w:abstractNumId w:val="3"/>
  </w:num>
  <w:num w:numId="9">
    <w:abstractNumId w:val="11"/>
  </w:num>
  <w:num w:numId="10">
    <w:abstractNumId w:val="1"/>
  </w:num>
  <w:num w:numId="11">
    <w:abstractNumId w:val="8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E0BD9"/>
    <w:rsid w:val="00021257"/>
    <w:rsid w:val="000218CE"/>
    <w:rsid w:val="00037AEE"/>
    <w:rsid w:val="00051369"/>
    <w:rsid w:val="000720BB"/>
    <w:rsid w:val="0009367B"/>
    <w:rsid w:val="000B046F"/>
    <w:rsid w:val="000F0682"/>
    <w:rsid w:val="000F6F44"/>
    <w:rsid w:val="0010302A"/>
    <w:rsid w:val="00111194"/>
    <w:rsid w:val="00120BF6"/>
    <w:rsid w:val="00122398"/>
    <w:rsid w:val="0013758A"/>
    <w:rsid w:val="00142BD5"/>
    <w:rsid w:val="00164C5F"/>
    <w:rsid w:val="001B1263"/>
    <w:rsid w:val="001B78CE"/>
    <w:rsid w:val="001E030F"/>
    <w:rsid w:val="001E752A"/>
    <w:rsid w:val="00204439"/>
    <w:rsid w:val="00213DA5"/>
    <w:rsid w:val="00215F4A"/>
    <w:rsid w:val="00221E9F"/>
    <w:rsid w:val="00225063"/>
    <w:rsid w:val="00231B9A"/>
    <w:rsid w:val="002443F0"/>
    <w:rsid w:val="00254185"/>
    <w:rsid w:val="0028595F"/>
    <w:rsid w:val="00294554"/>
    <w:rsid w:val="002A445B"/>
    <w:rsid w:val="002A548A"/>
    <w:rsid w:val="002B570D"/>
    <w:rsid w:val="002D0283"/>
    <w:rsid w:val="003019CA"/>
    <w:rsid w:val="003733D5"/>
    <w:rsid w:val="00373616"/>
    <w:rsid w:val="003B333A"/>
    <w:rsid w:val="003D18B4"/>
    <w:rsid w:val="003D797F"/>
    <w:rsid w:val="004369FF"/>
    <w:rsid w:val="00436A50"/>
    <w:rsid w:val="00437C48"/>
    <w:rsid w:val="004A6C4E"/>
    <w:rsid w:val="004B65F5"/>
    <w:rsid w:val="004D0296"/>
    <w:rsid w:val="004D69C8"/>
    <w:rsid w:val="004E685B"/>
    <w:rsid w:val="004F7E7B"/>
    <w:rsid w:val="00513065"/>
    <w:rsid w:val="005247CD"/>
    <w:rsid w:val="005327B0"/>
    <w:rsid w:val="00540B83"/>
    <w:rsid w:val="0056760F"/>
    <w:rsid w:val="00573B4A"/>
    <w:rsid w:val="005A7E08"/>
    <w:rsid w:val="005B659C"/>
    <w:rsid w:val="005D73FC"/>
    <w:rsid w:val="005E4817"/>
    <w:rsid w:val="005E48FE"/>
    <w:rsid w:val="005F0923"/>
    <w:rsid w:val="00601DEC"/>
    <w:rsid w:val="00622A17"/>
    <w:rsid w:val="00625EF0"/>
    <w:rsid w:val="00646128"/>
    <w:rsid w:val="00657961"/>
    <w:rsid w:val="00660FA9"/>
    <w:rsid w:val="00662746"/>
    <w:rsid w:val="006725F2"/>
    <w:rsid w:val="00676B29"/>
    <w:rsid w:val="00695327"/>
    <w:rsid w:val="006B41E8"/>
    <w:rsid w:val="006D4C44"/>
    <w:rsid w:val="006F537C"/>
    <w:rsid w:val="007028F2"/>
    <w:rsid w:val="00706CB0"/>
    <w:rsid w:val="0073233C"/>
    <w:rsid w:val="00746BC6"/>
    <w:rsid w:val="007566A9"/>
    <w:rsid w:val="00775F8A"/>
    <w:rsid w:val="007978B8"/>
    <w:rsid w:val="007E1FA3"/>
    <w:rsid w:val="007E47F0"/>
    <w:rsid w:val="007F5B62"/>
    <w:rsid w:val="00804F8F"/>
    <w:rsid w:val="00833AD8"/>
    <w:rsid w:val="00861FC7"/>
    <w:rsid w:val="00883722"/>
    <w:rsid w:val="008854CD"/>
    <w:rsid w:val="008A4783"/>
    <w:rsid w:val="008D5C0F"/>
    <w:rsid w:val="008F2E1D"/>
    <w:rsid w:val="00912CC8"/>
    <w:rsid w:val="00921DB7"/>
    <w:rsid w:val="0093327A"/>
    <w:rsid w:val="00957FE9"/>
    <w:rsid w:val="00984BA6"/>
    <w:rsid w:val="00996288"/>
    <w:rsid w:val="009A600F"/>
    <w:rsid w:val="009E0BD9"/>
    <w:rsid w:val="009F055A"/>
    <w:rsid w:val="00A3109A"/>
    <w:rsid w:val="00A74B10"/>
    <w:rsid w:val="00A76A25"/>
    <w:rsid w:val="00A8462A"/>
    <w:rsid w:val="00AB15C3"/>
    <w:rsid w:val="00AB48FD"/>
    <w:rsid w:val="00AD2B69"/>
    <w:rsid w:val="00AE292B"/>
    <w:rsid w:val="00AF52FC"/>
    <w:rsid w:val="00AF7779"/>
    <w:rsid w:val="00B0230B"/>
    <w:rsid w:val="00B073FB"/>
    <w:rsid w:val="00B13CFA"/>
    <w:rsid w:val="00B5311C"/>
    <w:rsid w:val="00B57BD6"/>
    <w:rsid w:val="00B65940"/>
    <w:rsid w:val="00B9242E"/>
    <w:rsid w:val="00BA24F0"/>
    <w:rsid w:val="00BB446E"/>
    <w:rsid w:val="00C130A5"/>
    <w:rsid w:val="00C158BD"/>
    <w:rsid w:val="00C2478D"/>
    <w:rsid w:val="00C46540"/>
    <w:rsid w:val="00C6799A"/>
    <w:rsid w:val="00CA3FDC"/>
    <w:rsid w:val="00CC118A"/>
    <w:rsid w:val="00CC34CC"/>
    <w:rsid w:val="00CD3C15"/>
    <w:rsid w:val="00CF7819"/>
    <w:rsid w:val="00D01997"/>
    <w:rsid w:val="00D05495"/>
    <w:rsid w:val="00D458C4"/>
    <w:rsid w:val="00D94C23"/>
    <w:rsid w:val="00DA2C38"/>
    <w:rsid w:val="00DB1642"/>
    <w:rsid w:val="00DB2ACA"/>
    <w:rsid w:val="00DC23DF"/>
    <w:rsid w:val="00DD6C78"/>
    <w:rsid w:val="00DF29E3"/>
    <w:rsid w:val="00E44399"/>
    <w:rsid w:val="00E62131"/>
    <w:rsid w:val="00E659AB"/>
    <w:rsid w:val="00E72F60"/>
    <w:rsid w:val="00EA224B"/>
    <w:rsid w:val="00EA709C"/>
    <w:rsid w:val="00EB3176"/>
    <w:rsid w:val="00EE76E5"/>
    <w:rsid w:val="00F00CB5"/>
    <w:rsid w:val="00F05C0D"/>
    <w:rsid w:val="00F11EF3"/>
    <w:rsid w:val="00F12FF9"/>
    <w:rsid w:val="00F1539F"/>
    <w:rsid w:val="00F15C84"/>
    <w:rsid w:val="00F27DEC"/>
    <w:rsid w:val="00F33481"/>
    <w:rsid w:val="00F44D9D"/>
    <w:rsid w:val="00F53CC6"/>
    <w:rsid w:val="00FA64A6"/>
    <w:rsid w:val="00FB2067"/>
    <w:rsid w:val="00FB39B8"/>
    <w:rsid w:val="00FD5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59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E0BD9"/>
    <w:pPr>
      <w:spacing w:lineRule="auto" w:line="276"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0BD9"/>
    <w:pPr>
      <w:ind w:left="720"/>
      <w:contextualSpacing/>
    </w:pPr>
  </w:style>
  <w:style w:customStyle="true" w:styleId="tabletextfield" w:type="character">
    <w:name w:val="table_text_field"/>
    <w:basedOn w:val="Zadanifontodlomka"/>
    <w:rsid w:val="009E0BD9"/>
  </w:style>
  <w:style w:styleId="Podnoje" w:type="paragraph">
    <w:name w:val="footer"/>
    <w:basedOn w:val="Normal"/>
    <w:link w:val="PodnojeChar"/>
    <w:uiPriority w:val="99"/>
    <w:unhideWhenUsed/>
    <w:rsid w:val="009E0BD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E0BD9"/>
  </w:style>
  <w:style w:styleId="Reetkatablice" w:type="table">
    <w:name w:val="Table Grid"/>
    <w:basedOn w:val="Obinatablica"/>
    <w:uiPriority w:val="59"/>
    <w:rsid w:val="009E0BD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9E0BD9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0296"/>
    <w:pPr>
      <w:spacing w:lineRule="auto" w:line="240"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D0296"/>
    <w:rPr>
      <w:rFonts w:cs="Segoe UI" w:hAnsi="Segoe UI" w:asci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F1539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1539F"/>
  </w:style>
  <w:style w:styleId="Hiperveza" w:type="character">
    <w:name w:val="Hyperlink"/>
    <w:basedOn w:val="Zadanifontodlomka"/>
    <w:uiPriority w:val="99"/>
    <w:unhideWhenUsed/>
    <w:rsid w:val="00FB39B8"/>
    <w:rPr>
      <w:color w:themeColor="hyperlink" w:val="0563C1"/>
      <w:u w:val="single"/>
    </w:rPr>
  </w:style>
  <w:style w:customStyle="true" w:styleId="UnresolvedMention" w:type="character">
    <w:name w:val="Unresolved Mention"/>
    <w:basedOn w:val="Zadanifontodlomka"/>
    <w:uiPriority w:val="99"/>
    <w:semiHidden/>
    <w:unhideWhenUsed/>
    <w:rsid w:val="00FB39B8"/>
    <w:rPr>
      <w:color w:val="605E5C"/>
      <w:shd w:fill="E1DFDD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29455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4554"/>
    <w:rPr>
      <w:rFonts w:cs="Times New Roman" w:eastAsia="Times New Roman" w:hAnsi="Times New Roman" w:ascii="Times New Roman"/>
      <w:b/>
      <w:sz w:val="24"/>
      <w:szCs w:val="26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94554"/>
    <w:rPr>
      <w:rFonts w:cs="Tunga" w:eastAsia="Times New Roman" w:hAnsi="Chaparral Pro" w:ascii="Chaparral Pro"/>
      <w:b/>
      <w:sz w:val="26"/>
      <w:szCs w:val="26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94554"/>
    <w:rPr>
      <w:rFonts w:cs="Tunga" w:eastAsia="Times New Roman" w:hAnsi="Chaparral Pro" w:ascii="Chaparral Pro"/>
      <w:b w:val="false"/>
      <w:sz w:val="26"/>
      <w:szCs w:val="26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94554"/>
    <w:rPr>
      <w:rFonts w:cs="Tunga" w:eastAsia="Times New Roman" w:hAnsi="Chaparral Pro" w:ascii="Chaparral Pro"/>
      <w:b w:val="false"/>
      <w:sz w:val="26"/>
      <w:szCs w:val="26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E0BD9"/>
    <w:pPr>
      <w:spacing w:after="200" w:line="276" w:lineRule="auto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9E0BD9"/>
    <w:pPr>
      <w:ind w:left="720"/>
      <w:contextualSpacing/>
    </w:pPr>
  </w:style>
  <w:style w:customStyle="1" w:styleId="tabletextfield" w:type="character">
    <w:name w:val="table_text_field"/>
    <w:basedOn w:val="Zadanifontodlomka"/>
    <w:rsid w:val="009E0BD9"/>
  </w:style>
  <w:style w:styleId="Podnoje" w:type="paragraph">
    <w:name w:val="footer"/>
    <w:basedOn w:val="Normal"/>
    <w:link w:val="PodnojeChar"/>
    <w:uiPriority w:val="99"/>
    <w:unhideWhenUsed/>
    <w:rsid w:val="009E0BD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E0BD9"/>
  </w:style>
  <w:style w:styleId="Reetkatablice" w:type="table">
    <w:name w:val="Table Grid"/>
    <w:basedOn w:val="Obinatablica"/>
    <w:uiPriority w:val="59"/>
    <w:rsid w:val="009E0BD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9E0BD9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D0296"/>
    <w:pPr>
      <w:spacing w:after="0" w:line="240" w:lineRule="auto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D0296"/>
    <w:rPr>
      <w:rFonts w:ascii="Segoe UI" w:cs="Segoe UI" w:hAnsi="Segoe UI"/>
      <w:sz w:val="18"/>
      <w:szCs w:val="18"/>
    </w:rPr>
  </w:style>
  <w:style w:styleId="Zaglavlje" w:type="paragraph">
    <w:name w:val="header"/>
    <w:basedOn w:val="Normal"/>
    <w:link w:val="ZaglavljeChar"/>
    <w:uiPriority w:val="99"/>
    <w:unhideWhenUsed/>
    <w:rsid w:val="00F1539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1539F"/>
  </w:style>
  <w:style w:styleId="Hiperveza" w:type="character">
    <w:name w:val="Hyperlink"/>
    <w:basedOn w:val="Zadanifontodlomka"/>
    <w:uiPriority w:val="99"/>
    <w:unhideWhenUsed/>
    <w:rsid w:val="00FB39B8"/>
    <w:rPr>
      <w:color w:themeColor="hyperlink" w:val="0563C1"/>
      <w:u w:val="single"/>
    </w:rPr>
  </w:style>
  <w:style w:customStyle="1" w:styleId="UnresolvedMention" w:type="character">
    <w:name w:val="Unresolved Mention"/>
    <w:basedOn w:val="Zadanifontodlomka"/>
    <w:uiPriority w:val="99"/>
    <w:semiHidden/>
    <w:unhideWhenUsed/>
    <w:rsid w:val="00FB39B8"/>
    <w:rPr>
      <w:color w:val="605E5C"/>
      <w:shd w:color="auto" w:fill="E1DFDD" w:val="clear"/>
    </w:rPr>
  </w:style>
  <w:style w:styleId="Tekstrezerviranogmjesta" w:type="character">
    <w:name w:val="Placeholder Text"/>
    <w:basedOn w:val="Zadanifontodlomka"/>
    <w:uiPriority w:val="99"/>
    <w:semiHidden/>
    <w:rsid w:val="002945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4554"/>
    <w:rPr>
      <w:rFonts w:ascii="Times New Roman" w:cs="Times New Roman" w:eastAsia="Times New Roman" w:hAnsi="Times New Roman"/>
      <w:b/>
      <w:sz w:val="24"/>
      <w:szCs w:val="26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94554"/>
    <w:rPr>
      <w:rFonts w:ascii="Chaparral Pro" w:cs="Tunga" w:eastAsia="Times New Roman" w:hAnsi="Chaparral Pro"/>
      <w:b/>
      <w:sz w:val="26"/>
      <w:szCs w:val="26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94554"/>
    <w:rPr>
      <w:rFonts w:ascii="Chaparral Pro" w:cs="Tunga" w:eastAsia="Times New Roman" w:hAnsi="Chaparral Pro"/>
      <w:b w:val="0"/>
      <w:sz w:val="26"/>
      <w:szCs w:val="26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94554"/>
    <w:rPr>
      <w:rFonts w:ascii="Chaparral Pro" w:cs="Tunga" w:eastAsia="Times New Roman" w:hAnsi="Chaparral Pro"/>
      <w:b w:val="0"/>
      <w:sz w:val="26"/>
      <w:szCs w:val="26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8940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621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99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0311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4856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39311681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957797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65430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673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800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797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6195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4043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27653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832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0286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85529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2583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4839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02215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877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0576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9101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1914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95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8116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4425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6753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604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98991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8558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8598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79742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68238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http://www.fininfo.hr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panose="020F0302020204030204"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panose="020F0502020204030204"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9</properties:Pages>
  <properties:Words>1992</properties:Words>
  <properties:Characters>12177</properties:Characters>
  <properties:Lines>371</properties:Lines>
  <properties:Paragraphs>195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14608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2018-11-23T10:38:00Z</dcterms:created>
  <dc:creator>Korisnik</dc:creator>
  <cp:lastModifiedBy>Kristina Švajger</cp:lastModifiedBy>
  <cp:lastPrinted>2017-11-20T19:10:00Z</cp:lastPrinted>
  <dcterms:modified xmlns:xsi="http://www.w3.org/2001/XMLSchema-instance" xsi:type="dcterms:W3CDTF">2018-11-23T10:43:00Z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St-2410/2018-6 / Podnesak - Podnesak (izvješće stečajnog upravitelja, 21. 11. 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