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2ae5e4" w14:paraId="52ae5e4" w:rsidRDefault="000D6BA8" w:rsidP="00071633" w:rsidR="000D6BA8" w:rsidRPr="00D8615D">
      <w:pPr>
        <w15:collapsed w:val="false"/>
        <w:rPr>
          <w:bCs/>
          <w:sz w:val="24"/>
          <w:szCs w:val="24"/>
        </w:rPr>
      </w:pPr>
      <w:bookmarkStart w:name="_GoBack" w:id="0"/>
      <w:bookmarkEnd w:id="0"/>
      <w:r w:rsidRPr="00D8615D">
        <w:rPr>
          <w:bCs/>
          <w:noProof/>
          <w:sz w:val="24"/>
          <w:szCs w:val="24"/>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00071633" w:rsidRPr="00D8615D">
        <w:rPr>
          <w:bCs/>
          <w:sz w:val="24"/>
          <w:szCs w:val="24"/>
        </w:rPr>
        <w:t xml:space="preserve">                                                                                                                             </w:t>
      </w:r>
    </w:p>
    <w:p w:rsidRDefault="00071633" w:rsidP="00071633" w:rsidR="00071633" w:rsidRPr="00D8615D">
      <w:pPr>
        <w:rPr>
          <w:bCs/>
          <w:sz w:val="24"/>
          <w:szCs w:val="24"/>
        </w:rPr>
      </w:pPr>
      <w:r w:rsidRPr="00D8615D">
        <w:rPr>
          <w:bCs/>
          <w:sz w:val="24"/>
          <w:szCs w:val="24"/>
        </w:rPr>
        <w:t xml:space="preserve">REPUBLIKA HRVATSKA </w:t>
      </w:r>
    </w:p>
    <w:p w:rsidRDefault="00071633" w:rsidP="00071633" w:rsidR="00071633" w:rsidRPr="00D8615D">
      <w:pPr>
        <w:rPr>
          <w:bCs/>
          <w:sz w:val="24"/>
          <w:szCs w:val="24"/>
        </w:rPr>
      </w:pPr>
      <w:r w:rsidRPr="00D8615D">
        <w:rPr>
          <w:bCs/>
          <w:sz w:val="24"/>
          <w:szCs w:val="24"/>
        </w:rPr>
        <w:t>TRGOVAČKI SUD U ZAGREBU</w:t>
      </w:r>
    </w:p>
    <w:p w:rsidRDefault="00071633" w:rsidP="00895E2C" w:rsidR="00853FF6" w:rsidRPr="00D8615D">
      <w:pPr>
        <w:jc w:val="right"/>
        <w:rPr>
          <w:bCs/>
          <w:sz w:val="24"/>
          <w:szCs w:val="24"/>
        </w:rPr>
      </w:pPr>
      <w:r w:rsidRPr="00D8615D">
        <w:rPr>
          <w:bCs/>
          <w:sz w:val="24"/>
          <w:szCs w:val="24"/>
        </w:rPr>
        <w:t>Zagreb, Amruševa 2/II</w:t>
      </w:r>
      <w:r w:rsidR="005568C5" w:rsidRPr="00D8615D">
        <w:rPr>
          <w:bCs/>
          <w:sz w:val="24"/>
          <w:szCs w:val="24"/>
        </w:rPr>
        <w:tab/>
      </w:r>
      <w:r w:rsidR="005568C5" w:rsidRPr="00D8615D">
        <w:rPr>
          <w:bCs/>
          <w:sz w:val="24"/>
          <w:szCs w:val="24"/>
        </w:rPr>
        <w:tab/>
      </w:r>
      <w:r w:rsidR="005568C5" w:rsidRPr="00D8615D">
        <w:rPr>
          <w:bCs/>
          <w:sz w:val="24"/>
          <w:szCs w:val="24"/>
        </w:rPr>
        <w:tab/>
      </w:r>
      <w:r w:rsidR="005568C5" w:rsidRPr="00D8615D">
        <w:rPr>
          <w:bCs/>
          <w:sz w:val="24"/>
          <w:szCs w:val="24"/>
        </w:rPr>
        <w:tab/>
        <w:t xml:space="preserve">        </w:t>
      </w:r>
      <w:r w:rsidR="0089076F" w:rsidRPr="00D8615D">
        <w:rPr>
          <w:bCs/>
          <w:sz w:val="24"/>
          <w:szCs w:val="24"/>
        </w:rPr>
        <w:tab/>
      </w:r>
      <w:r w:rsidR="0089076F" w:rsidRPr="00D8615D">
        <w:rPr>
          <w:bCs/>
          <w:sz w:val="24"/>
          <w:szCs w:val="24"/>
        </w:rPr>
        <w:tab/>
      </w:r>
      <w:r w:rsidR="0089076F" w:rsidRPr="00D8615D">
        <w:rPr>
          <w:bCs/>
          <w:sz w:val="24"/>
          <w:szCs w:val="24"/>
        </w:rPr>
        <w:tab/>
      </w:r>
      <w:r w:rsidR="0089076F" w:rsidRPr="00D8615D">
        <w:rPr>
          <w:bCs/>
          <w:sz w:val="24"/>
          <w:szCs w:val="24"/>
        </w:rPr>
        <w:tab/>
      </w:r>
      <w:r w:rsidR="0089076F" w:rsidRPr="00D8615D">
        <w:rPr>
          <w:bCs/>
          <w:sz w:val="24"/>
          <w:szCs w:val="24"/>
        </w:rPr>
        <w:tab/>
      </w:r>
      <w:r w:rsidR="0089076F" w:rsidRPr="00D8615D">
        <w:rPr>
          <w:bCs/>
          <w:sz w:val="24"/>
          <w:szCs w:val="24"/>
        </w:rPr>
        <w:tab/>
      </w:r>
      <w:r w:rsidR="0089076F" w:rsidRPr="00D8615D">
        <w:rPr>
          <w:bCs/>
          <w:sz w:val="24"/>
          <w:szCs w:val="24"/>
        </w:rPr>
        <w:tab/>
      </w:r>
      <w:r w:rsidRPr="00D8615D">
        <w:rPr>
          <w:bCs/>
          <w:sz w:val="24"/>
          <w:szCs w:val="24"/>
        </w:rPr>
        <w:t xml:space="preserve">                                                                           48</w:t>
      </w:r>
      <w:r w:rsidR="00EA2F22" w:rsidRPr="00D8615D">
        <w:rPr>
          <w:bCs/>
          <w:sz w:val="24"/>
          <w:szCs w:val="24"/>
        </w:rPr>
        <w:t>.</w:t>
      </w:r>
      <w:r w:rsidR="00B84EFD" w:rsidRPr="00D8615D">
        <w:rPr>
          <w:bCs/>
          <w:sz w:val="24"/>
          <w:szCs w:val="24"/>
        </w:rPr>
        <w:t xml:space="preserve"> St-</w:t>
      </w:r>
      <w:r w:rsidR="007D4F95" w:rsidRPr="00D8615D">
        <w:rPr>
          <w:bCs/>
          <w:sz w:val="24"/>
          <w:szCs w:val="24"/>
        </w:rPr>
        <w:t>1487/17</w:t>
      </w:r>
    </w:p>
    <w:p w:rsidRDefault="00853FF6" w:rsidP="00853FF6" w:rsidR="00853FF6" w:rsidRPr="00D8615D">
      <w:pPr>
        <w:rPr>
          <w:bCs/>
          <w:sz w:val="24"/>
          <w:szCs w:val="24"/>
        </w:rPr>
      </w:pPr>
    </w:p>
    <w:p w:rsidRDefault="00853FF6" w:rsidP="00FE3415" w:rsidR="00853FF6" w:rsidRPr="00D8615D">
      <w:pPr>
        <w:pStyle w:val="Naslov3"/>
        <w:rPr>
          <w:b w:val="false"/>
          <w:bCs/>
          <w:szCs w:val="24"/>
        </w:rPr>
      </w:pPr>
      <w:r w:rsidRPr="00D8615D">
        <w:rPr>
          <w:b w:val="false"/>
          <w:bCs/>
          <w:szCs w:val="24"/>
        </w:rPr>
        <w:t>Z A P I S N I K</w:t>
      </w:r>
    </w:p>
    <w:p w:rsidRDefault="00071633" w:rsidP="00FE3415" w:rsidR="00853FF6" w:rsidRPr="00D8615D">
      <w:pPr>
        <w:pStyle w:val="Naslov1"/>
        <w:jc w:val="center"/>
        <w:rPr>
          <w:b w:val="false"/>
          <w:bCs/>
          <w:szCs w:val="24"/>
        </w:rPr>
      </w:pPr>
      <w:r w:rsidRPr="00D8615D">
        <w:rPr>
          <w:b w:val="false"/>
          <w:bCs/>
          <w:szCs w:val="24"/>
        </w:rPr>
        <w:t>S</w:t>
      </w:r>
      <w:r w:rsidR="00853FF6" w:rsidRPr="00D8615D">
        <w:rPr>
          <w:b w:val="false"/>
          <w:bCs/>
          <w:szCs w:val="24"/>
        </w:rPr>
        <w:t xml:space="preserve"> ISPITNOG ROČIŠTA</w:t>
      </w:r>
    </w:p>
    <w:p w:rsidRDefault="005A3188" w:rsidP="005A3188" w:rsidR="005A3188" w:rsidRPr="00D8615D">
      <w:pPr>
        <w:rPr>
          <w:sz w:val="24"/>
          <w:szCs w:val="24"/>
        </w:rPr>
      </w:pPr>
    </w:p>
    <w:p w:rsidRDefault="009919F7" w:rsidP="00144C1A" w:rsidR="00144C1A" w:rsidRPr="00D8615D">
      <w:pPr>
        <w:ind w:right="-283"/>
        <w:jc w:val="both"/>
        <w:rPr>
          <w:sz w:val="24"/>
          <w:szCs w:val="24"/>
        </w:rPr>
      </w:pPr>
      <w:r w:rsidRPr="00D8615D">
        <w:rPr>
          <w:bCs/>
          <w:sz w:val="24"/>
          <w:szCs w:val="24"/>
        </w:rPr>
        <w:t xml:space="preserve">održanog dana </w:t>
      </w:r>
      <w:r w:rsidR="007D4F95" w:rsidRPr="00D8615D">
        <w:rPr>
          <w:bCs/>
          <w:sz w:val="24"/>
          <w:szCs w:val="24"/>
        </w:rPr>
        <w:t>05. rujna</w:t>
      </w:r>
      <w:r w:rsidRPr="00D8615D">
        <w:rPr>
          <w:bCs/>
          <w:sz w:val="24"/>
          <w:szCs w:val="24"/>
        </w:rPr>
        <w:t xml:space="preserve"> 2018. na Trgovačkom sudu u Zagrebu, Amruševa 2/II, soba 55/III kat, DZ u stečajnom predmetu nad stečajnim </w:t>
      </w:r>
      <w:r w:rsidRPr="00D8615D">
        <w:rPr>
          <w:sz w:val="24"/>
          <w:szCs w:val="24"/>
          <w:lang w:val="pt-BR"/>
        </w:rPr>
        <w:t xml:space="preserve">dužnikom </w:t>
      </w:r>
      <w:r w:rsidR="007D4F95" w:rsidRPr="00D8615D">
        <w:rPr>
          <w:sz w:val="24"/>
          <w:szCs w:val="24"/>
        </w:rPr>
        <w:t>MARIJAN NEKRETNINE d.o.o., u stečaju, Sesvete, Zagrebačka 36 MBS: 080865679 OIB: 05597612616</w:t>
      </w:r>
    </w:p>
    <w:p w:rsidRDefault="007B68C2" w:rsidP="00144C1A" w:rsidR="007B68C2" w:rsidRPr="00D8615D">
      <w:pPr>
        <w:ind w:right="-283"/>
        <w:jc w:val="both"/>
        <w:rPr>
          <w:bCs/>
          <w:sz w:val="24"/>
          <w:szCs w:val="24"/>
        </w:rPr>
      </w:pPr>
    </w:p>
    <w:p w:rsidRDefault="00853FF6" w:rsidP="00385B17" w:rsidR="00853FF6" w:rsidRPr="00D8615D">
      <w:pPr>
        <w:jc w:val="both"/>
        <w:rPr>
          <w:bCs/>
          <w:sz w:val="24"/>
          <w:szCs w:val="24"/>
        </w:rPr>
      </w:pPr>
      <w:r w:rsidRPr="00D8615D">
        <w:rPr>
          <w:bCs/>
          <w:sz w:val="24"/>
          <w:szCs w:val="24"/>
        </w:rPr>
        <w:t>Nazočni od suda:</w:t>
      </w:r>
    </w:p>
    <w:p w:rsidRDefault="00071633" w:rsidP="00853FF6" w:rsidR="00853FF6" w:rsidRPr="00D8615D">
      <w:pPr>
        <w:rPr>
          <w:bCs/>
          <w:sz w:val="24"/>
          <w:szCs w:val="24"/>
        </w:rPr>
      </w:pPr>
      <w:r w:rsidRPr="00D8615D">
        <w:rPr>
          <w:bCs/>
          <w:sz w:val="24"/>
          <w:szCs w:val="24"/>
        </w:rPr>
        <w:t>Vesna Sremac Šoštar</w:t>
      </w:r>
      <w:r w:rsidR="004642DE" w:rsidRPr="00D8615D">
        <w:rPr>
          <w:bCs/>
          <w:sz w:val="24"/>
          <w:szCs w:val="24"/>
        </w:rPr>
        <w:t xml:space="preserve">, </w:t>
      </w:r>
      <w:r w:rsidR="00853FF6" w:rsidRPr="00D8615D">
        <w:rPr>
          <w:bCs/>
          <w:sz w:val="24"/>
          <w:szCs w:val="24"/>
        </w:rPr>
        <w:t>sudac</w:t>
      </w:r>
    </w:p>
    <w:p w:rsidRDefault="004E1152" w:rsidP="00AE3986" w:rsidR="00853FF6" w:rsidRPr="00D8615D">
      <w:pPr>
        <w:rPr>
          <w:bCs/>
          <w:sz w:val="24"/>
          <w:szCs w:val="24"/>
        </w:rPr>
      </w:pPr>
      <w:r>
        <w:rPr>
          <w:bCs/>
          <w:sz w:val="24"/>
          <w:szCs w:val="24"/>
        </w:rPr>
        <w:t>Greta Jurišić</w:t>
      </w:r>
      <w:r w:rsidR="00853FF6" w:rsidRPr="00D8615D">
        <w:rPr>
          <w:bCs/>
          <w:sz w:val="24"/>
          <w:szCs w:val="24"/>
        </w:rPr>
        <w:t>, zapisničar</w:t>
      </w:r>
    </w:p>
    <w:p w:rsidRDefault="00853FF6" w:rsidP="00853FF6" w:rsidR="00853FF6" w:rsidRPr="00D8615D">
      <w:pPr>
        <w:rPr>
          <w:bCs/>
          <w:sz w:val="24"/>
          <w:szCs w:val="24"/>
        </w:rPr>
      </w:pPr>
    </w:p>
    <w:p w:rsidRDefault="00853FF6" w:rsidP="00853FF6" w:rsidR="00853FF6" w:rsidRPr="00D8615D">
      <w:pPr>
        <w:rPr>
          <w:sz w:val="24"/>
          <w:szCs w:val="24"/>
        </w:rPr>
      </w:pPr>
      <w:r w:rsidRPr="00D8615D">
        <w:rPr>
          <w:sz w:val="24"/>
          <w:szCs w:val="24"/>
        </w:rPr>
        <w:t>Utvrđuje se da je pristu</w:t>
      </w:r>
      <w:r w:rsidR="002A3A8D" w:rsidRPr="00D8615D">
        <w:rPr>
          <w:sz w:val="24"/>
          <w:szCs w:val="24"/>
        </w:rPr>
        <w:t>pio</w:t>
      </w:r>
      <w:r w:rsidRPr="00D8615D">
        <w:rPr>
          <w:sz w:val="24"/>
          <w:szCs w:val="24"/>
        </w:rPr>
        <w:t xml:space="preserve"> stečajn</w:t>
      </w:r>
      <w:r w:rsidR="002A3A8D" w:rsidRPr="00D8615D">
        <w:rPr>
          <w:sz w:val="24"/>
          <w:szCs w:val="24"/>
        </w:rPr>
        <w:t>i</w:t>
      </w:r>
      <w:r w:rsidR="00DC6824" w:rsidRPr="00D8615D">
        <w:rPr>
          <w:sz w:val="24"/>
          <w:szCs w:val="24"/>
        </w:rPr>
        <w:t xml:space="preserve"> upravitelj</w:t>
      </w:r>
      <w:r w:rsidR="00303628" w:rsidRPr="00D8615D">
        <w:rPr>
          <w:sz w:val="24"/>
          <w:szCs w:val="24"/>
        </w:rPr>
        <w:t xml:space="preserve"> </w:t>
      </w:r>
      <w:r w:rsidR="007D4F95" w:rsidRPr="00D8615D">
        <w:rPr>
          <w:color w:val="000000"/>
          <w:sz w:val="24"/>
          <w:szCs w:val="24"/>
        </w:rPr>
        <w:t>Davor Ivančić</w:t>
      </w:r>
    </w:p>
    <w:p w:rsidRDefault="00954230" w:rsidP="00853FF6" w:rsidR="00954230" w:rsidRPr="00D8615D">
      <w:pPr>
        <w:rPr>
          <w:bCs/>
          <w:sz w:val="24"/>
          <w:szCs w:val="24"/>
        </w:rPr>
      </w:pPr>
    </w:p>
    <w:p w:rsidRDefault="00071633" w:rsidP="00853FF6" w:rsidR="00D4581C" w:rsidRPr="00D8615D">
      <w:pPr>
        <w:rPr>
          <w:bCs/>
          <w:sz w:val="24"/>
          <w:szCs w:val="24"/>
        </w:rPr>
      </w:pPr>
      <w:r w:rsidRPr="00D8615D">
        <w:rPr>
          <w:bCs/>
          <w:sz w:val="24"/>
          <w:szCs w:val="24"/>
        </w:rPr>
        <w:t xml:space="preserve">Započeto u </w:t>
      </w:r>
      <w:r w:rsidR="007D4F95" w:rsidRPr="00D8615D">
        <w:rPr>
          <w:bCs/>
          <w:sz w:val="24"/>
          <w:szCs w:val="24"/>
        </w:rPr>
        <w:t>10,30</w:t>
      </w:r>
      <w:r w:rsidR="00956688" w:rsidRPr="00D8615D">
        <w:rPr>
          <w:bCs/>
          <w:sz w:val="24"/>
          <w:szCs w:val="24"/>
        </w:rPr>
        <w:t xml:space="preserve"> </w:t>
      </w:r>
      <w:r w:rsidR="00853FF6" w:rsidRPr="00D8615D">
        <w:rPr>
          <w:bCs/>
          <w:sz w:val="24"/>
          <w:szCs w:val="24"/>
        </w:rPr>
        <w:t>sati.</w:t>
      </w:r>
    </w:p>
    <w:p w:rsidRDefault="00D4581C" w:rsidP="00853FF6" w:rsidR="00D4581C" w:rsidRPr="00D8615D">
      <w:pPr>
        <w:rPr>
          <w:bCs/>
          <w:sz w:val="24"/>
          <w:szCs w:val="24"/>
        </w:rPr>
      </w:pPr>
    </w:p>
    <w:p w:rsidRDefault="00853FF6" w:rsidP="00853FF6" w:rsidR="00071633" w:rsidRPr="00D8615D">
      <w:pPr>
        <w:rPr>
          <w:bCs/>
          <w:sz w:val="24"/>
          <w:szCs w:val="24"/>
        </w:rPr>
      </w:pPr>
      <w:r w:rsidRPr="00D8615D">
        <w:rPr>
          <w:bCs/>
          <w:sz w:val="24"/>
          <w:szCs w:val="24"/>
        </w:rPr>
        <w:t>Ročište je javno.</w:t>
      </w:r>
    </w:p>
    <w:p w:rsidRDefault="00071633" w:rsidP="00853FF6" w:rsidR="00071633" w:rsidRPr="00D8615D">
      <w:pPr>
        <w:rPr>
          <w:bCs/>
          <w:sz w:val="24"/>
          <w:szCs w:val="24"/>
        </w:rPr>
      </w:pPr>
    </w:p>
    <w:p w:rsidRDefault="00853FF6" w:rsidP="00AB5AC2" w:rsidR="00853FF6">
      <w:pPr>
        <w:jc w:val="both"/>
        <w:rPr>
          <w:bCs/>
          <w:sz w:val="24"/>
          <w:szCs w:val="24"/>
        </w:rPr>
      </w:pPr>
      <w:r w:rsidRPr="00D8615D">
        <w:rPr>
          <w:bCs/>
          <w:sz w:val="24"/>
          <w:szCs w:val="24"/>
        </w:rPr>
        <w:t>Utvrđuje se da su p</w:t>
      </w:r>
      <w:r w:rsidR="009E0988" w:rsidRPr="00D8615D">
        <w:rPr>
          <w:bCs/>
          <w:sz w:val="24"/>
          <w:szCs w:val="24"/>
        </w:rPr>
        <w:t>ristupili sl</w:t>
      </w:r>
      <w:r w:rsidRPr="00D8615D">
        <w:rPr>
          <w:bCs/>
          <w:sz w:val="24"/>
          <w:szCs w:val="24"/>
        </w:rPr>
        <w:t>jedeći vjerovnici:</w:t>
      </w:r>
    </w:p>
    <w:p w:rsidRDefault="00D8615D" w:rsidP="00AB5AC2" w:rsidR="00D8615D">
      <w:pPr>
        <w:jc w:val="both"/>
        <w:rPr>
          <w:bCs/>
          <w:sz w:val="24"/>
          <w:szCs w:val="24"/>
        </w:rPr>
      </w:pPr>
    </w:p>
    <w:p w:rsidRDefault="00F8025A" w:rsidP="00D8615D" w:rsidR="00D8615D" w:rsidRPr="00D8615D">
      <w:pPr>
        <w:jc w:val="both"/>
        <w:rPr>
          <w:bCs/>
          <w:sz w:val="24"/>
          <w:szCs w:val="24"/>
        </w:rPr>
      </w:pPr>
      <w:r>
        <w:rPr>
          <w:bCs/>
          <w:sz w:val="24"/>
          <w:szCs w:val="24"/>
        </w:rPr>
        <w:t xml:space="preserve">Marijan Šarić </w:t>
      </w:r>
      <w:r w:rsidR="00D8615D" w:rsidRPr="00D8615D">
        <w:rPr>
          <w:bCs/>
          <w:sz w:val="24"/>
          <w:szCs w:val="24"/>
        </w:rPr>
        <w:t>zastupan po odvjetniku</w:t>
      </w:r>
      <w:r>
        <w:rPr>
          <w:bCs/>
          <w:sz w:val="24"/>
          <w:szCs w:val="24"/>
        </w:rPr>
        <w:t xml:space="preserve"> </w:t>
      </w:r>
      <w:r w:rsidR="00D8615D" w:rsidRPr="00D8615D">
        <w:rPr>
          <w:bCs/>
          <w:sz w:val="24"/>
          <w:szCs w:val="24"/>
        </w:rPr>
        <w:t>Nenadu Markoviću iz Sesveta,Varaždinska 77</w:t>
      </w:r>
    </w:p>
    <w:p w:rsidRDefault="00F8025A" w:rsidP="00D8615D" w:rsidR="00D8615D" w:rsidRPr="00D8615D">
      <w:pPr>
        <w:jc w:val="both"/>
        <w:rPr>
          <w:bCs/>
          <w:sz w:val="24"/>
          <w:szCs w:val="24"/>
        </w:rPr>
      </w:pPr>
      <w:r>
        <w:rPr>
          <w:bCs/>
          <w:sz w:val="24"/>
          <w:szCs w:val="24"/>
        </w:rPr>
        <w:t>OIB:</w:t>
      </w:r>
      <w:r w:rsidR="00D8615D" w:rsidRPr="00D8615D">
        <w:rPr>
          <w:bCs/>
          <w:sz w:val="24"/>
          <w:szCs w:val="24"/>
        </w:rPr>
        <w:t>55988219690</w:t>
      </w:r>
      <w:r>
        <w:rPr>
          <w:bCs/>
          <w:sz w:val="24"/>
          <w:szCs w:val="24"/>
        </w:rPr>
        <w:t>, Sesvete ,</w:t>
      </w:r>
      <w:r w:rsidR="00D8615D" w:rsidRPr="00D8615D">
        <w:rPr>
          <w:bCs/>
          <w:sz w:val="24"/>
          <w:szCs w:val="24"/>
        </w:rPr>
        <w:t xml:space="preserve"> Rudolfa Ivankovića 32</w:t>
      </w:r>
      <w:r w:rsidR="00DD3FF7">
        <w:rPr>
          <w:bCs/>
          <w:sz w:val="24"/>
          <w:szCs w:val="24"/>
        </w:rPr>
        <w:t xml:space="preserve">, </w:t>
      </w:r>
      <w:r w:rsidR="0079194D">
        <w:rPr>
          <w:bCs/>
          <w:sz w:val="24"/>
          <w:szCs w:val="24"/>
        </w:rPr>
        <w:t>Sandi Šola po ovjerenoj pun.</w:t>
      </w:r>
    </w:p>
    <w:p w:rsidRDefault="00F8025A" w:rsidP="00F8025A" w:rsidR="00F8025A" w:rsidRPr="00F8025A">
      <w:pPr>
        <w:jc w:val="both"/>
        <w:rPr>
          <w:sz w:val="24"/>
          <w:szCs w:val="24"/>
        </w:rPr>
      </w:pPr>
      <w:r>
        <w:rPr>
          <w:sz w:val="24"/>
          <w:szCs w:val="24"/>
        </w:rPr>
        <w:t xml:space="preserve">Stambeni ZG d.o.o., OIB:43118119983, </w:t>
      </w:r>
      <w:r w:rsidRPr="00F8025A">
        <w:rPr>
          <w:sz w:val="24"/>
          <w:szCs w:val="24"/>
        </w:rPr>
        <w:t>Zagreb,Savska cesta 183</w:t>
      </w:r>
      <w:r w:rsidR="0079194D">
        <w:rPr>
          <w:sz w:val="24"/>
          <w:szCs w:val="24"/>
        </w:rPr>
        <w:t>, zastupano po odvj. vježbenica Ana Marija Pavelić</w:t>
      </w:r>
    </w:p>
    <w:p w:rsidRDefault="00F8025A" w:rsidP="00F8025A" w:rsidR="00F8025A" w:rsidRPr="00F8025A">
      <w:pPr>
        <w:jc w:val="both"/>
        <w:rPr>
          <w:sz w:val="24"/>
          <w:szCs w:val="24"/>
        </w:rPr>
      </w:pPr>
      <w:r>
        <w:rPr>
          <w:sz w:val="24"/>
          <w:szCs w:val="24"/>
        </w:rPr>
        <w:t xml:space="preserve">Samsung Elecronics Austria Gmbh </w:t>
      </w:r>
      <w:r w:rsidRPr="00F8025A">
        <w:rPr>
          <w:sz w:val="24"/>
          <w:szCs w:val="24"/>
        </w:rPr>
        <w:t xml:space="preserve">zastupani po odvjetniku </w:t>
      </w:r>
      <w:r w:rsidR="0079194D">
        <w:rPr>
          <w:sz w:val="24"/>
          <w:szCs w:val="24"/>
        </w:rPr>
        <w:t>Damjan Krivić po pun.</w:t>
      </w:r>
    </w:p>
    <w:p w:rsidRDefault="00F8025A" w:rsidP="00F8025A" w:rsidR="00F8025A" w:rsidRPr="00F8025A">
      <w:pPr>
        <w:jc w:val="both"/>
        <w:rPr>
          <w:sz w:val="24"/>
          <w:szCs w:val="24"/>
        </w:rPr>
      </w:pPr>
      <w:r>
        <w:rPr>
          <w:sz w:val="24"/>
          <w:szCs w:val="24"/>
        </w:rPr>
        <w:t>iz Zagreba, Radnička cesta 52, OIB:</w:t>
      </w:r>
      <w:r w:rsidRPr="00F8025A">
        <w:rPr>
          <w:sz w:val="24"/>
          <w:szCs w:val="24"/>
        </w:rPr>
        <w:t>71762969400</w:t>
      </w:r>
    </w:p>
    <w:p w:rsidRDefault="00193974" w:rsidP="00F8025A" w:rsidR="00193974">
      <w:pPr>
        <w:jc w:val="both"/>
        <w:rPr>
          <w:sz w:val="24"/>
          <w:szCs w:val="24"/>
        </w:rPr>
      </w:pPr>
    </w:p>
    <w:p w:rsidRDefault="00193974" w:rsidP="00F8025A" w:rsidR="00193974" w:rsidRPr="00D8615D">
      <w:pPr>
        <w:jc w:val="both"/>
        <w:rPr>
          <w:sz w:val="24"/>
          <w:szCs w:val="24"/>
        </w:rPr>
      </w:pPr>
    </w:p>
    <w:p w:rsidRDefault="00407F8C" w:rsidP="00033B31" w:rsidR="006A4FAF" w:rsidRPr="00D8615D">
      <w:pPr>
        <w:pStyle w:val="Naslov1"/>
        <w:ind w:firstLine="360"/>
        <w:jc w:val="both"/>
        <w:rPr>
          <w:b w:val="false"/>
          <w:szCs w:val="24"/>
        </w:rPr>
      </w:pPr>
      <w:r w:rsidRPr="00D8615D">
        <w:rPr>
          <w:b w:val="false"/>
          <w:szCs w:val="24"/>
        </w:rPr>
        <w:t xml:space="preserve">Utvrđuje </w:t>
      </w:r>
      <w:r w:rsidR="006A4FAF" w:rsidRPr="00D8615D">
        <w:rPr>
          <w:b w:val="false"/>
          <w:szCs w:val="24"/>
        </w:rPr>
        <w:t xml:space="preserve">se da je </w:t>
      </w:r>
      <w:r w:rsidR="0064196D" w:rsidRPr="00D8615D">
        <w:rPr>
          <w:b w:val="false"/>
          <w:szCs w:val="24"/>
        </w:rPr>
        <w:t>rješenje o otvaranju steča</w:t>
      </w:r>
      <w:r w:rsidR="00A57D3D" w:rsidRPr="00D8615D">
        <w:rPr>
          <w:b w:val="false"/>
          <w:szCs w:val="24"/>
        </w:rPr>
        <w:t xml:space="preserve">jnog postupka nad dužnikom od </w:t>
      </w:r>
      <w:r w:rsidR="007D4F95" w:rsidRPr="00D8615D">
        <w:rPr>
          <w:b w:val="false"/>
          <w:szCs w:val="24"/>
        </w:rPr>
        <w:t>07. rujna 2017.</w:t>
      </w:r>
      <w:r w:rsidR="0064196D" w:rsidRPr="00D8615D">
        <w:rPr>
          <w:b w:val="false"/>
          <w:szCs w:val="24"/>
        </w:rPr>
        <w:t xml:space="preserve">, </w:t>
      </w:r>
      <w:r w:rsidR="00A57D3D" w:rsidRPr="00D8615D">
        <w:rPr>
          <w:b w:val="false"/>
          <w:szCs w:val="24"/>
        </w:rPr>
        <w:t xml:space="preserve">broj gornji, </w:t>
      </w:r>
      <w:r w:rsidR="0064196D" w:rsidRPr="00D8615D">
        <w:rPr>
          <w:b w:val="false"/>
          <w:szCs w:val="24"/>
        </w:rPr>
        <w:t>kojim je određeno današnje ispitno i izvještajno ročište</w:t>
      </w:r>
      <w:r w:rsidR="006A4FAF" w:rsidRPr="00D8615D">
        <w:rPr>
          <w:b w:val="false"/>
          <w:szCs w:val="24"/>
        </w:rPr>
        <w:t xml:space="preserve"> objavlj</w:t>
      </w:r>
      <w:r w:rsidR="00B97A43" w:rsidRPr="00D8615D">
        <w:rPr>
          <w:b w:val="false"/>
          <w:szCs w:val="24"/>
        </w:rPr>
        <w:t>en</w:t>
      </w:r>
      <w:r w:rsidR="0064196D" w:rsidRPr="00D8615D">
        <w:rPr>
          <w:b w:val="false"/>
          <w:szCs w:val="24"/>
        </w:rPr>
        <w:t>o</w:t>
      </w:r>
      <w:r w:rsidR="00B97A43" w:rsidRPr="00D8615D">
        <w:rPr>
          <w:b w:val="false"/>
          <w:szCs w:val="24"/>
        </w:rPr>
        <w:t xml:space="preserve"> </w:t>
      </w:r>
      <w:r w:rsidR="004642DE" w:rsidRPr="00D8615D">
        <w:rPr>
          <w:b w:val="false"/>
          <w:szCs w:val="24"/>
        </w:rPr>
        <w:t xml:space="preserve">na mrežnoj stranici e-oglasna ploča Trgovačkog suda u Zagrebu </w:t>
      </w:r>
      <w:r w:rsidR="00F972B8" w:rsidRPr="00D8615D">
        <w:rPr>
          <w:b w:val="false"/>
          <w:szCs w:val="24"/>
        </w:rPr>
        <w:t xml:space="preserve">istog dana, tj. </w:t>
      </w:r>
      <w:r w:rsidR="007D4F95" w:rsidRPr="00D8615D">
        <w:rPr>
          <w:b w:val="false"/>
          <w:szCs w:val="24"/>
        </w:rPr>
        <w:t>07. rujna 2017</w:t>
      </w:r>
      <w:r w:rsidR="00702714" w:rsidRPr="00D8615D">
        <w:rPr>
          <w:b w:val="false"/>
          <w:szCs w:val="24"/>
        </w:rPr>
        <w:t>.</w:t>
      </w:r>
    </w:p>
    <w:p w:rsidRDefault="006A4FAF" w:rsidP="006A4FAF" w:rsidR="006A4FAF" w:rsidRPr="00D8615D">
      <w:pPr>
        <w:rPr>
          <w:bCs/>
          <w:sz w:val="24"/>
          <w:szCs w:val="24"/>
        </w:rPr>
      </w:pPr>
    </w:p>
    <w:p w:rsidRDefault="000F4ADA" w:rsidP="006A4FAF" w:rsidR="00D72512" w:rsidRPr="00D8615D">
      <w:pPr>
        <w:ind w:firstLine="360"/>
        <w:jc w:val="both"/>
        <w:rPr>
          <w:sz w:val="24"/>
          <w:szCs w:val="24"/>
        </w:rPr>
      </w:pPr>
      <w:r w:rsidRPr="00D8615D">
        <w:rPr>
          <w:sz w:val="24"/>
          <w:szCs w:val="24"/>
        </w:rPr>
        <w:t>S</w:t>
      </w:r>
      <w:r w:rsidR="00320681" w:rsidRPr="00D8615D">
        <w:rPr>
          <w:sz w:val="24"/>
          <w:szCs w:val="24"/>
        </w:rPr>
        <w:t>ud</w:t>
      </w:r>
      <w:r w:rsidR="006A4FAF" w:rsidRPr="00D8615D">
        <w:rPr>
          <w:sz w:val="24"/>
          <w:szCs w:val="24"/>
        </w:rPr>
        <w:t xml:space="preserve"> otvara r</w:t>
      </w:r>
      <w:r w:rsidR="009045A8" w:rsidRPr="00D8615D">
        <w:rPr>
          <w:sz w:val="24"/>
          <w:szCs w:val="24"/>
        </w:rPr>
        <w:t>očište</w:t>
      </w:r>
      <w:r w:rsidR="006A4FAF" w:rsidRPr="00D8615D">
        <w:rPr>
          <w:sz w:val="24"/>
          <w:szCs w:val="24"/>
        </w:rPr>
        <w:t xml:space="preserve"> i objavljuje da je predmet današnjeg ročišta ispitivanje prijavljenih tražbina prema iznosima i isplatnom redu kako su uneseni u tablice koje je sastavio stečajni upravitelj i koje tab</w:t>
      </w:r>
      <w:r w:rsidR="00150D16" w:rsidRPr="00D8615D">
        <w:rPr>
          <w:sz w:val="24"/>
          <w:szCs w:val="24"/>
        </w:rPr>
        <w:t>lice su sukladno odredbi čl. 259</w:t>
      </w:r>
      <w:r w:rsidR="00E47FFC" w:rsidRPr="00D8615D">
        <w:rPr>
          <w:sz w:val="24"/>
          <w:szCs w:val="24"/>
        </w:rPr>
        <w:t>. Stečajnog zakona (</w:t>
      </w:r>
      <w:r w:rsidR="006A4FAF" w:rsidRPr="00D8615D">
        <w:rPr>
          <w:sz w:val="24"/>
          <w:szCs w:val="24"/>
        </w:rPr>
        <w:t xml:space="preserve"> </w:t>
      </w:r>
      <w:r w:rsidR="00E47FFC" w:rsidRPr="00D8615D">
        <w:rPr>
          <w:sz w:val="24"/>
          <w:szCs w:val="24"/>
        </w:rPr>
        <w:t xml:space="preserve">u daljnjem tekstu SZ-a, NN 71/15) </w:t>
      </w:r>
      <w:r w:rsidR="006A4FAF" w:rsidRPr="00D8615D">
        <w:rPr>
          <w:sz w:val="24"/>
          <w:szCs w:val="24"/>
        </w:rPr>
        <w:t xml:space="preserve">bile objavljene </w:t>
      </w:r>
      <w:r w:rsidR="000D28B2" w:rsidRPr="00D8615D">
        <w:rPr>
          <w:sz w:val="24"/>
          <w:szCs w:val="24"/>
        </w:rPr>
        <w:t xml:space="preserve">na mrežnoj stranici e-oglasna ploča Trgovačkog suda u Zagrebu </w:t>
      </w:r>
      <w:r w:rsidR="006A4FAF" w:rsidRPr="00D8615D">
        <w:rPr>
          <w:sz w:val="24"/>
          <w:szCs w:val="24"/>
        </w:rPr>
        <w:t xml:space="preserve">i nalazile su se na uvidu u sobi </w:t>
      </w:r>
      <w:r w:rsidR="00F972B8" w:rsidRPr="00D8615D">
        <w:rPr>
          <w:sz w:val="24"/>
          <w:szCs w:val="24"/>
        </w:rPr>
        <w:t>55</w:t>
      </w:r>
      <w:r w:rsidR="00BB6FEA" w:rsidRPr="00D8615D">
        <w:rPr>
          <w:bCs/>
          <w:sz w:val="24"/>
          <w:szCs w:val="24"/>
        </w:rPr>
        <w:t>/II</w:t>
      </w:r>
      <w:r w:rsidR="00F972B8" w:rsidRPr="00D8615D">
        <w:rPr>
          <w:bCs/>
          <w:sz w:val="24"/>
          <w:szCs w:val="24"/>
        </w:rPr>
        <w:t>I</w:t>
      </w:r>
      <w:r w:rsidR="00BB6FEA" w:rsidRPr="00D8615D">
        <w:rPr>
          <w:bCs/>
          <w:sz w:val="24"/>
          <w:szCs w:val="24"/>
        </w:rPr>
        <w:t xml:space="preserve"> (</w:t>
      </w:r>
      <w:r w:rsidR="00BF5E8F" w:rsidRPr="00D8615D">
        <w:rPr>
          <w:bCs/>
          <w:sz w:val="24"/>
          <w:szCs w:val="24"/>
        </w:rPr>
        <w:t>dvorišna</w:t>
      </w:r>
      <w:r w:rsidR="00BB6FEA" w:rsidRPr="00D8615D">
        <w:rPr>
          <w:bCs/>
          <w:sz w:val="24"/>
          <w:szCs w:val="24"/>
        </w:rPr>
        <w:t xml:space="preserve"> zgrada) </w:t>
      </w:r>
      <w:r w:rsidR="006A4FAF" w:rsidRPr="00D8615D">
        <w:rPr>
          <w:sz w:val="24"/>
          <w:szCs w:val="24"/>
        </w:rPr>
        <w:t xml:space="preserve">u Trgovačkom sudu u Zagrebu.    </w:t>
      </w:r>
    </w:p>
    <w:p w:rsidRDefault="00AA7CD0" w:rsidP="007657B8" w:rsidR="00AA7CD0" w:rsidRPr="00D8615D">
      <w:pPr>
        <w:ind w:firstLine="360"/>
        <w:jc w:val="both"/>
        <w:rPr>
          <w:sz w:val="24"/>
          <w:szCs w:val="24"/>
        </w:rPr>
      </w:pPr>
    </w:p>
    <w:p w:rsidRDefault="006A4FAF" w:rsidP="007657B8" w:rsidR="006A4FAF" w:rsidRPr="00D8615D">
      <w:pPr>
        <w:ind w:firstLine="360"/>
        <w:jc w:val="both"/>
        <w:rPr>
          <w:sz w:val="24"/>
          <w:szCs w:val="24"/>
        </w:rPr>
      </w:pPr>
      <w:r w:rsidRPr="00D8615D">
        <w:rPr>
          <w:sz w:val="24"/>
          <w:szCs w:val="24"/>
        </w:rPr>
        <w:lastRenderedPageBreak/>
        <w:t xml:space="preserve">Uz tablice su bile izložene i prijave svih vjerovnika koje su stigle u roku objave </w:t>
      </w:r>
      <w:r w:rsidR="0064196D" w:rsidRPr="00D8615D">
        <w:rPr>
          <w:sz w:val="24"/>
          <w:szCs w:val="24"/>
        </w:rPr>
        <w:t>koji je određen rješenjem o otvaranju steč</w:t>
      </w:r>
      <w:r w:rsidR="000D28B2" w:rsidRPr="00D8615D">
        <w:rPr>
          <w:sz w:val="24"/>
          <w:szCs w:val="24"/>
        </w:rPr>
        <w:t xml:space="preserve">ajnog postupka nad dužnikom od </w:t>
      </w:r>
      <w:r w:rsidR="007D4F95" w:rsidRPr="00D8615D">
        <w:rPr>
          <w:sz w:val="24"/>
          <w:szCs w:val="24"/>
        </w:rPr>
        <w:t>07. rujna 2017</w:t>
      </w:r>
      <w:r w:rsidR="000F0EBC" w:rsidRPr="00D8615D">
        <w:rPr>
          <w:bCs/>
          <w:sz w:val="24"/>
          <w:szCs w:val="24"/>
        </w:rPr>
        <w:t>.</w:t>
      </w:r>
    </w:p>
    <w:p w:rsidRDefault="007657B8" w:rsidP="00C76C38" w:rsidR="007657B8" w:rsidRPr="00D8615D">
      <w:pPr>
        <w:jc w:val="both"/>
        <w:rPr>
          <w:sz w:val="24"/>
          <w:szCs w:val="24"/>
        </w:rPr>
      </w:pPr>
    </w:p>
    <w:p w:rsidRDefault="001B7518" w:rsidP="000D28B2" w:rsidR="000D28B2" w:rsidRPr="00D8615D">
      <w:pPr>
        <w:ind w:firstLine="360"/>
        <w:jc w:val="both"/>
        <w:rPr>
          <w:sz w:val="24"/>
          <w:szCs w:val="24"/>
        </w:rPr>
      </w:pPr>
      <w:r w:rsidRPr="00D8615D">
        <w:rPr>
          <w:sz w:val="24"/>
          <w:szCs w:val="24"/>
        </w:rPr>
        <w:t>Sud</w:t>
      </w:r>
      <w:r w:rsidR="006A4FAF" w:rsidRPr="00D8615D">
        <w:rPr>
          <w:sz w:val="24"/>
          <w:szCs w:val="24"/>
        </w:rPr>
        <w:t xml:space="preserve"> obavještava vjerovnike da sukladno čl. </w:t>
      </w:r>
      <w:r w:rsidR="00150D16" w:rsidRPr="00D8615D">
        <w:rPr>
          <w:sz w:val="24"/>
          <w:szCs w:val="24"/>
        </w:rPr>
        <w:t>265</w:t>
      </w:r>
      <w:r w:rsidR="006A4FAF" w:rsidRPr="00D8615D">
        <w:rPr>
          <w:sz w:val="24"/>
          <w:szCs w:val="24"/>
        </w:rPr>
        <w:t xml:space="preserve">. SZ-a oni vjerovnici kojima je </w:t>
      </w:r>
      <w:r w:rsidR="00AB50AD" w:rsidRPr="00D8615D">
        <w:rPr>
          <w:sz w:val="24"/>
          <w:szCs w:val="24"/>
        </w:rPr>
        <w:t>tražbina priznata</w:t>
      </w:r>
      <w:r w:rsidR="006A4FAF" w:rsidRPr="00D8615D">
        <w:rPr>
          <w:sz w:val="24"/>
          <w:szCs w:val="24"/>
        </w:rPr>
        <w:t xml:space="preserve"> neće dob</w:t>
      </w:r>
      <w:r w:rsidR="007657B8" w:rsidRPr="00D8615D">
        <w:rPr>
          <w:sz w:val="24"/>
          <w:szCs w:val="24"/>
        </w:rPr>
        <w:t xml:space="preserve">iti poseban otpravak rješenja o </w:t>
      </w:r>
      <w:r w:rsidR="006A4FAF" w:rsidRPr="00D8615D">
        <w:rPr>
          <w:sz w:val="24"/>
          <w:szCs w:val="24"/>
        </w:rPr>
        <w:t>utvrđenoj tražbini, osim ako to posebno ne zatraže i plate trošak rješenja.</w:t>
      </w:r>
    </w:p>
    <w:p w:rsidRDefault="000D28B2" w:rsidP="000D28B2" w:rsidR="000D28B2" w:rsidRPr="00D8615D">
      <w:pPr>
        <w:ind w:firstLine="360"/>
        <w:jc w:val="both"/>
        <w:rPr>
          <w:sz w:val="24"/>
          <w:szCs w:val="24"/>
        </w:rPr>
      </w:pPr>
    </w:p>
    <w:p w:rsidRDefault="000D28B2" w:rsidP="009045A8" w:rsidR="000D28B2" w:rsidRPr="00D8615D">
      <w:pPr>
        <w:ind w:firstLine="360"/>
        <w:jc w:val="both"/>
        <w:rPr>
          <w:sz w:val="24"/>
          <w:szCs w:val="24"/>
        </w:rPr>
      </w:pPr>
      <w:r w:rsidRPr="00D8615D">
        <w:rPr>
          <w:sz w:val="24"/>
          <w:szCs w:val="24"/>
        </w:rPr>
        <w:t>Rješenje o utvrđenim</w:t>
      </w:r>
      <w:r w:rsidR="009045A8" w:rsidRPr="00D8615D">
        <w:rPr>
          <w:sz w:val="24"/>
          <w:szCs w:val="24"/>
        </w:rPr>
        <w:t xml:space="preserve"> i osporenim tražbinama objavit</w:t>
      </w:r>
      <w:r w:rsidRPr="00D8615D">
        <w:rPr>
          <w:sz w:val="24"/>
          <w:szCs w:val="24"/>
        </w:rPr>
        <w:t xml:space="preserve"> će se na mrežnoj stranici e-oglasna pl</w:t>
      </w:r>
      <w:r w:rsidR="009045A8" w:rsidRPr="00D8615D">
        <w:rPr>
          <w:sz w:val="24"/>
          <w:szCs w:val="24"/>
        </w:rPr>
        <w:t>oča sudova (čl. 265. st. 2. SZ</w:t>
      </w:r>
      <w:r w:rsidRPr="00D8615D">
        <w:rPr>
          <w:sz w:val="24"/>
          <w:szCs w:val="24"/>
        </w:rPr>
        <w:t xml:space="preserve">). </w:t>
      </w:r>
    </w:p>
    <w:p w:rsidRDefault="000D28B2" w:rsidP="000D28B2" w:rsidR="000D28B2" w:rsidRPr="00D8615D">
      <w:pPr>
        <w:ind w:firstLine="360"/>
        <w:jc w:val="both"/>
        <w:rPr>
          <w:sz w:val="24"/>
          <w:szCs w:val="24"/>
        </w:rPr>
      </w:pPr>
    </w:p>
    <w:p w:rsidRDefault="000D28B2" w:rsidP="000D28B2" w:rsidR="000D28B2" w:rsidRPr="00D8615D">
      <w:pPr>
        <w:ind w:firstLine="360"/>
        <w:jc w:val="both"/>
        <w:rPr>
          <w:sz w:val="24"/>
          <w:szCs w:val="24"/>
        </w:rPr>
      </w:pPr>
      <w:r w:rsidRPr="00D8615D">
        <w:rPr>
          <w:sz w:val="24"/>
          <w:szCs w:val="24"/>
        </w:rPr>
        <w:t>Vjerovnici čije tražbine budu osporene (čl. 266. SZ</w:t>
      </w:r>
      <w:r w:rsidR="009045A8" w:rsidRPr="00D8615D">
        <w:rPr>
          <w:sz w:val="24"/>
          <w:szCs w:val="24"/>
        </w:rPr>
        <w:t xml:space="preserve">) bit </w:t>
      </w:r>
      <w:r w:rsidRPr="00D8615D">
        <w:rPr>
          <w:sz w:val="24"/>
          <w:szCs w:val="24"/>
        </w:rPr>
        <w:t>će upućeni na parnicu u roku od 8 dana od dana pravomoćnosti rješenja o upućivanju u parnicu, odnosno primitka drugostupanjs</w:t>
      </w:r>
      <w:r w:rsidR="009045A8" w:rsidRPr="00D8615D">
        <w:rPr>
          <w:sz w:val="24"/>
          <w:szCs w:val="24"/>
        </w:rPr>
        <w:t>ke odluke (čl. 267. st. 1. SZ.</w:t>
      </w:r>
      <w:r w:rsidRPr="00D8615D">
        <w:rPr>
          <w:sz w:val="24"/>
          <w:szCs w:val="24"/>
        </w:rPr>
        <w:t xml:space="preserve">). </w:t>
      </w:r>
    </w:p>
    <w:p w:rsidRDefault="00DF1CEC" w:rsidP="005B000E" w:rsidR="00DF1CEC" w:rsidRPr="00D8615D">
      <w:pPr>
        <w:jc w:val="both"/>
        <w:rPr>
          <w:sz w:val="24"/>
          <w:szCs w:val="24"/>
        </w:rPr>
      </w:pPr>
    </w:p>
    <w:p w:rsidRDefault="000D28B2" w:rsidP="000D28B2" w:rsidR="00BA2A64" w:rsidRPr="00D8615D">
      <w:pPr>
        <w:ind w:firstLine="360"/>
        <w:jc w:val="both"/>
        <w:rPr>
          <w:sz w:val="24"/>
          <w:szCs w:val="24"/>
        </w:rPr>
      </w:pPr>
      <w:r w:rsidRPr="00D8615D">
        <w:rPr>
          <w:sz w:val="24"/>
          <w:szCs w:val="24"/>
        </w:rPr>
        <w:t>Poziva se stečajni upravitelj određeno očitovati osporava li ili priznaje svaku prijavljenu tražbinu</w:t>
      </w:r>
      <w:r w:rsidR="002A3A8D" w:rsidRPr="00D8615D">
        <w:rPr>
          <w:sz w:val="24"/>
          <w:szCs w:val="24"/>
        </w:rPr>
        <w:t xml:space="preserve"> </w:t>
      </w:r>
      <w:r w:rsidR="009045A8" w:rsidRPr="00D8615D">
        <w:rPr>
          <w:sz w:val="24"/>
          <w:szCs w:val="24"/>
        </w:rPr>
        <w:t>(čl. 260. st. 2. SZ</w:t>
      </w:r>
      <w:r w:rsidRPr="00D8615D">
        <w:rPr>
          <w:sz w:val="24"/>
          <w:szCs w:val="24"/>
        </w:rPr>
        <w:t>).</w:t>
      </w:r>
      <w:r w:rsidR="00BA2A64" w:rsidRPr="00D8615D">
        <w:rPr>
          <w:sz w:val="24"/>
          <w:szCs w:val="24"/>
        </w:rPr>
        <w:t xml:space="preserve"> </w:t>
      </w:r>
    </w:p>
    <w:p w:rsidRDefault="00C76C38" w:rsidP="000D28B2" w:rsidR="00C76C38" w:rsidRPr="00D8615D">
      <w:pPr>
        <w:jc w:val="both"/>
        <w:rPr>
          <w:sz w:val="24"/>
          <w:szCs w:val="24"/>
        </w:rPr>
      </w:pPr>
    </w:p>
    <w:p w:rsidRDefault="007657B8" w:rsidP="007657B8" w:rsidR="007657B8" w:rsidRPr="00D8615D">
      <w:pPr>
        <w:ind w:firstLine="360"/>
        <w:jc w:val="both"/>
        <w:rPr>
          <w:sz w:val="24"/>
          <w:szCs w:val="24"/>
        </w:rPr>
      </w:pPr>
      <w:r w:rsidRPr="00D8615D">
        <w:rPr>
          <w:sz w:val="24"/>
          <w:szCs w:val="24"/>
        </w:rPr>
        <w:t>Prelazi se na ispitivanje svake pojedine tražbine.</w:t>
      </w:r>
    </w:p>
    <w:p w:rsidRDefault="007657B8" w:rsidP="007657B8" w:rsidR="007657B8" w:rsidRPr="00D8615D">
      <w:pPr>
        <w:jc w:val="both"/>
        <w:rPr>
          <w:sz w:val="24"/>
          <w:szCs w:val="24"/>
        </w:rPr>
      </w:pPr>
    </w:p>
    <w:p w:rsidRDefault="0064196D" w:rsidP="00632F42" w:rsidR="00C76C38" w:rsidRPr="00D8615D">
      <w:pPr>
        <w:ind w:firstLine="360"/>
        <w:jc w:val="both"/>
        <w:rPr>
          <w:sz w:val="24"/>
          <w:szCs w:val="24"/>
        </w:rPr>
      </w:pPr>
      <w:r w:rsidRPr="00D8615D">
        <w:rPr>
          <w:sz w:val="24"/>
          <w:szCs w:val="24"/>
        </w:rPr>
        <w:t>Stečajni</w:t>
      </w:r>
      <w:r w:rsidR="00C76C38" w:rsidRPr="00D8615D">
        <w:rPr>
          <w:sz w:val="24"/>
          <w:szCs w:val="24"/>
        </w:rPr>
        <w:t xml:space="preserve"> upravitelj izjavljuje da </w:t>
      </w:r>
      <w:r w:rsidR="0089076F" w:rsidRPr="00D8615D">
        <w:rPr>
          <w:sz w:val="24"/>
          <w:szCs w:val="24"/>
        </w:rPr>
        <w:t xml:space="preserve">u ovom stečajnom postupku </w:t>
      </w:r>
      <w:r w:rsidR="00320681" w:rsidRPr="00D8615D">
        <w:rPr>
          <w:sz w:val="24"/>
          <w:szCs w:val="24"/>
        </w:rPr>
        <w:t xml:space="preserve">ima </w:t>
      </w:r>
      <w:r w:rsidR="0089076F" w:rsidRPr="00D8615D">
        <w:rPr>
          <w:sz w:val="24"/>
          <w:szCs w:val="24"/>
        </w:rPr>
        <w:t>vjerovnika</w:t>
      </w:r>
      <w:r w:rsidR="000457CD" w:rsidRPr="00D8615D">
        <w:rPr>
          <w:sz w:val="24"/>
          <w:szCs w:val="24"/>
        </w:rPr>
        <w:t xml:space="preserve"> II. </w:t>
      </w:r>
      <w:r w:rsidR="0089076F" w:rsidRPr="00D8615D">
        <w:rPr>
          <w:sz w:val="24"/>
          <w:szCs w:val="24"/>
        </w:rPr>
        <w:t>višeg isplatnog reda</w:t>
      </w:r>
      <w:r w:rsidR="007762AC" w:rsidRPr="00D8615D">
        <w:rPr>
          <w:sz w:val="24"/>
          <w:szCs w:val="24"/>
        </w:rPr>
        <w:t>.</w:t>
      </w:r>
      <w:r w:rsidR="0089076F" w:rsidRPr="00D8615D">
        <w:rPr>
          <w:sz w:val="24"/>
          <w:szCs w:val="24"/>
        </w:rPr>
        <w:t xml:space="preserve"> </w:t>
      </w:r>
    </w:p>
    <w:p w:rsidRDefault="009857F6" w:rsidP="00DB5D14" w:rsidR="009857F6" w:rsidRPr="00D8615D">
      <w:pPr>
        <w:jc w:val="both"/>
        <w:rPr>
          <w:bCs/>
          <w:sz w:val="24"/>
          <w:szCs w:val="24"/>
        </w:rPr>
      </w:pPr>
    </w:p>
    <w:p w:rsidRDefault="0064196D" w:rsidP="00F972B8" w:rsidR="00F972B8" w:rsidRPr="00D8615D">
      <w:pPr>
        <w:ind w:firstLine="360"/>
        <w:jc w:val="both"/>
        <w:rPr>
          <w:sz w:val="24"/>
          <w:szCs w:val="24"/>
        </w:rPr>
      </w:pPr>
      <w:r w:rsidRPr="00D8615D">
        <w:rPr>
          <w:sz w:val="24"/>
          <w:szCs w:val="24"/>
        </w:rPr>
        <w:t>Stečajni</w:t>
      </w:r>
      <w:r w:rsidR="00DF0F9D" w:rsidRPr="00D8615D">
        <w:rPr>
          <w:sz w:val="24"/>
          <w:szCs w:val="24"/>
        </w:rPr>
        <w:t xml:space="preserve"> upravitelj čita pr</w:t>
      </w:r>
      <w:r w:rsidRPr="00D8615D">
        <w:rPr>
          <w:sz w:val="24"/>
          <w:szCs w:val="24"/>
        </w:rPr>
        <w:t>ijavljene</w:t>
      </w:r>
      <w:r w:rsidR="00150D16" w:rsidRPr="00D8615D">
        <w:rPr>
          <w:sz w:val="24"/>
          <w:szCs w:val="24"/>
        </w:rPr>
        <w:t xml:space="preserve"> tražbine vjerovnika</w:t>
      </w:r>
      <w:r w:rsidR="00563891" w:rsidRPr="00D8615D">
        <w:rPr>
          <w:sz w:val="24"/>
          <w:szCs w:val="24"/>
        </w:rPr>
        <w:t xml:space="preserve"> </w:t>
      </w:r>
      <w:r w:rsidR="000457CD" w:rsidRPr="00D8615D">
        <w:rPr>
          <w:sz w:val="24"/>
          <w:szCs w:val="24"/>
        </w:rPr>
        <w:t xml:space="preserve">II. </w:t>
      </w:r>
      <w:r w:rsidR="00DF0F9D" w:rsidRPr="00D8615D">
        <w:rPr>
          <w:sz w:val="24"/>
          <w:szCs w:val="24"/>
        </w:rPr>
        <w:t>višeg isplatnog reda</w:t>
      </w:r>
      <w:r w:rsidR="007762AC" w:rsidRPr="00D8615D">
        <w:rPr>
          <w:sz w:val="24"/>
          <w:szCs w:val="24"/>
        </w:rPr>
        <w:t>.</w:t>
      </w:r>
    </w:p>
    <w:p w:rsidRDefault="007762AC" w:rsidP="00DF0F9D" w:rsidR="007762AC" w:rsidRPr="00D8615D">
      <w:pPr>
        <w:ind w:firstLine="360"/>
        <w:jc w:val="both"/>
        <w:rPr>
          <w:sz w:val="24"/>
          <w:szCs w:val="24"/>
        </w:rPr>
      </w:pPr>
    </w:p>
    <w:p w:rsidRDefault="007762AC" w:rsidP="007762AC" w:rsidR="007F1362">
      <w:pPr>
        <w:ind w:firstLine="360"/>
        <w:jc w:val="both"/>
        <w:rPr>
          <w:sz w:val="24"/>
          <w:szCs w:val="24"/>
        </w:rPr>
      </w:pPr>
      <w:r w:rsidRPr="00D8615D">
        <w:rPr>
          <w:sz w:val="24"/>
          <w:szCs w:val="24"/>
        </w:rPr>
        <w:t>Stečajni upravitelj priznaje sljedeće prijavljene tražbine vjerovnika</w:t>
      </w:r>
      <w:r w:rsidR="00F94990" w:rsidRPr="00D8615D">
        <w:rPr>
          <w:sz w:val="24"/>
          <w:szCs w:val="24"/>
        </w:rPr>
        <w:t xml:space="preserve"> </w:t>
      </w:r>
      <w:r w:rsidR="000457CD" w:rsidRPr="00D8615D">
        <w:rPr>
          <w:sz w:val="24"/>
          <w:szCs w:val="24"/>
        </w:rPr>
        <w:t xml:space="preserve"> II. </w:t>
      </w:r>
      <w:r w:rsidRPr="00D8615D">
        <w:rPr>
          <w:sz w:val="24"/>
          <w:szCs w:val="24"/>
        </w:rPr>
        <w:t>višeg isplatnog reda upisane u tablici :</w:t>
      </w:r>
    </w:p>
    <w:p w:rsidRDefault="00193974" w:rsidP="007762AC" w:rsidR="00193974">
      <w:pPr>
        <w:ind w:firstLine="360"/>
        <w:jc w:val="both"/>
        <w:rPr>
          <w:sz w:val="24"/>
          <w:szCs w:val="24"/>
        </w:rPr>
      </w:pPr>
    </w:p>
    <w:p w:rsidRDefault="00193974" w:rsidP="007762AC" w:rsidR="00193974">
      <w:pPr>
        <w:ind w:firstLine="360"/>
        <w:jc w:val="both"/>
        <w:rPr>
          <w:sz w:val="24"/>
          <w:szCs w:val="24"/>
        </w:rPr>
      </w:pPr>
    </w:p>
    <w:p w:rsidRDefault="00193974" w:rsidP="007762AC" w:rsidR="00193974">
      <w:pPr>
        <w:ind w:firstLine="360"/>
        <w:jc w:val="both"/>
        <w:rPr>
          <w:sz w:val="24"/>
          <w:szCs w:val="24"/>
        </w:rPr>
      </w:pPr>
    </w:p>
    <w:p w:rsidRDefault="00193974" w:rsidP="007762AC" w:rsidR="00193974" w:rsidRPr="00D8615D">
      <w:pPr>
        <w:ind w:firstLine="360"/>
        <w:jc w:val="both"/>
        <w:rPr>
          <w:sz w:val="24"/>
          <w:szCs w:val="24"/>
        </w:rPr>
      </w:pPr>
    </w:p>
    <w:p w:rsidRDefault="00BE22D4" w:rsidP="00BE22D4" w:rsidR="00BE22D4" w:rsidRPr="00D8615D">
      <w:pPr>
        <w:pStyle w:val="Bezproreda"/>
        <w:rPr>
          <w:rFonts w:hAnsi="Times New Roman" w:ascii="Times New Roman"/>
          <w:b/>
          <w:sz w:val="24"/>
          <w:szCs w:val="24"/>
        </w:rPr>
      </w:pPr>
      <w:r w:rsidRPr="00D8615D">
        <w:rPr>
          <w:rFonts w:hAnsi="Times New Roman" w:ascii="Times New Roman"/>
          <w:b/>
          <w:sz w:val="24"/>
          <w:szCs w:val="24"/>
        </w:rPr>
        <w:t xml:space="preserve"> </w:t>
      </w:r>
    </w:p>
    <w:p w:rsidRDefault="00BE22D4" w:rsidP="00BE22D4" w:rsidR="00BE22D4" w:rsidRPr="00D8615D">
      <w:pPr>
        <w:pStyle w:val="Bezproreda"/>
        <w:rPr>
          <w:rFonts w:hAnsi="Times New Roman" w:ascii="Times New Roman"/>
          <w:b/>
          <w:sz w:val="24"/>
          <w:szCs w:val="24"/>
        </w:rPr>
      </w:pPr>
      <w:r w:rsidRPr="00D8615D">
        <w:rPr>
          <w:rFonts w:hAnsi="Times New Roman" w:ascii="Times New Roman"/>
          <w:b/>
          <w:sz w:val="24"/>
          <w:szCs w:val="24"/>
        </w:rPr>
        <w:t xml:space="preserve"> II. Viši isplatni red</w:t>
      </w:r>
    </w:p>
    <w:tbl>
      <w:tblPr>
        <w:tblpPr w:tblpY="558" w:tblpX="343" w:horzAnchor="page" w:vertAnchor="text" w:bottomFromText="200" w:rightFromText="180" w:leftFromText="180"/>
        <w:tblOverlap w:val="never"/>
        <w:tblW w:type="pct" w:w="550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576"/>
        <w:gridCol w:w="2209"/>
        <w:gridCol w:w="1536"/>
        <w:gridCol w:w="1629"/>
        <w:gridCol w:w="1596"/>
        <w:gridCol w:w="1596"/>
        <w:gridCol w:w="1596"/>
      </w:tblGrid>
      <w:tr w:rsidTr="006B14ED" w:rsidR="00BE22D4" w:rsidRPr="00D8615D">
        <w:tc>
          <w:tcPr>
            <w:tcW w:type="pct" w:w="244"/>
            <w:tcBorders>
              <w:top w:space="0" w:sz="4" w:color="auto" w:val="single"/>
              <w:left w:space="0" w:sz="4" w:color="auto" w:val="single"/>
              <w:bottom w:space="0" w:sz="4" w:color="auto" w:val="single"/>
              <w:right w:space="0" w:sz="4" w:color="auto" w:val="single"/>
            </w:tcBorders>
            <w:vAlign w:val="center"/>
            <w:hideMark/>
          </w:tcPr>
          <w:p w:rsidRDefault="00BE22D4" w:rsidR="00BE22D4" w:rsidRPr="00D8615D">
            <w:pPr>
              <w:pStyle w:val="Bezproreda"/>
              <w:spacing w:lineRule="auto" w:line="276"/>
              <w:jc w:val="both"/>
              <w:rPr>
                <w:rFonts w:eastAsia="Times New Roman" w:hAnsi="Times New Roman" w:ascii="Times New Roman"/>
                <w:b/>
                <w:sz w:val="24"/>
                <w:szCs w:val="24"/>
              </w:rPr>
            </w:pPr>
            <w:r w:rsidRPr="00D8615D">
              <w:rPr>
                <w:rFonts w:hAnsi="Times New Roman" w:ascii="Times New Roman"/>
                <w:b/>
                <w:sz w:val="24"/>
                <w:szCs w:val="24"/>
              </w:rPr>
              <w:t>R.</w:t>
            </w:r>
          </w:p>
          <w:p w:rsidRDefault="00BE22D4" w:rsidR="00BE22D4" w:rsidRPr="00D8615D">
            <w:pPr>
              <w:pStyle w:val="Bezproreda"/>
              <w:spacing w:lineRule="auto" w:line="276"/>
              <w:jc w:val="both"/>
              <w:rPr>
                <w:rFonts w:eastAsia="Times New Roman" w:hAnsi="Times New Roman" w:ascii="Times New Roman"/>
                <w:b/>
                <w:sz w:val="24"/>
                <w:szCs w:val="24"/>
              </w:rPr>
            </w:pPr>
            <w:r w:rsidRPr="00D8615D">
              <w:rPr>
                <w:rFonts w:hAnsi="Times New Roman" w:ascii="Times New Roman"/>
                <w:b/>
                <w:sz w:val="24"/>
                <w:szCs w:val="24"/>
              </w:rPr>
              <w:t xml:space="preserve">br.        </w:t>
            </w:r>
          </w:p>
        </w:tc>
        <w:tc>
          <w:tcPr>
            <w:tcW w:type="pct" w:w="987"/>
            <w:tcBorders>
              <w:top w:space="0" w:sz="4" w:color="auto" w:val="single"/>
              <w:left w:space="0" w:sz="4" w:color="auto" w:val="single"/>
              <w:bottom w:space="0" w:sz="4" w:color="auto" w:val="single"/>
              <w:right w:space="0" w:sz="4" w:color="auto" w:val="single"/>
            </w:tcBorders>
            <w:vAlign w:val="center"/>
            <w:hideMark/>
          </w:tcPr>
          <w:p w:rsidRDefault="00BE22D4" w:rsidR="00BE22D4" w:rsidRPr="00D8615D">
            <w:pPr>
              <w:pStyle w:val="Bezproreda"/>
              <w:spacing w:lineRule="auto" w:line="276"/>
              <w:rPr>
                <w:rFonts w:eastAsia="Times New Roman" w:hAnsi="Times New Roman" w:ascii="Times New Roman"/>
                <w:b/>
                <w:sz w:val="24"/>
                <w:szCs w:val="24"/>
              </w:rPr>
            </w:pPr>
            <w:r w:rsidRPr="00D8615D">
              <w:rPr>
                <w:rFonts w:hAnsi="Times New Roman" w:ascii="Times New Roman"/>
                <w:b/>
                <w:sz w:val="24"/>
                <w:szCs w:val="24"/>
              </w:rPr>
              <w:t xml:space="preserve">  Ime i prezime  </w:t>
            </w:r>
          </w:p>
          <w:p w:rsidRDefault="00BE22D4" w:rsidR="00BE22D4" w:rsidRPr="00D8615D">
            <w:pPr>
              <w:pStyle w:val="Bezproreda"/>
              <w:spacing w:lineRule="auto" w:line="276"/>
              <w:rPr>
                <w:rFonts w:hAnsi="Times New Roman" w:ascii="Times New Roman"/>
                <w:b/>
                <w:sz w:val="24"/>
                <w:szCs w:val="24"/>
              </w:rPr>
            </w:pPr>
            <w:r w:rsidRPr="00D8615D">
              <w:rPr>
                <w:rFonts w:hAnsi="Times New Roman" w:ascii="Times New Roman"/>
                <w:b/>
                <w:sz w:val="24"/>
                <w:szCs w:val="24"/>
              </w:rPr>
              <w:t xml:space="preserve">   tvrtka ili </w:t>
            </w:r>
          </w:p>
          <w:p w:rsidRDefault="00BE22D4" w:rsidR="00BE22D4" w:rsidRPr="00D8615D">
            <w:pPr>
              <w:pStyle w:val="Bezproreda"/>
              <w:spacing w:lineRule="auto" w:line="276"/>
              <w:rPr>
                <w:rFonts w:eastAsia="Times New Roman" w:hAnsi="Times New Roman" w:ascii="Times New Roman"/>
                <w:b/>
                <w:sz w:val="24"/>
                <w:szCs w:val="24"/>
              </w:rPr>
            </w:pPr>
            <w:r w:rsidRPr="00D8615D">
              <w:rPr>
                <w:rFonts w:hAnsi="Times New Roman" w:ascii="Times New Roman"/>
                <w:b/>
                <w:sz w:val="24"/>
                <w:szCs w:val="24"/>
              </w:rPr>
              <w:t xml:space="preserve">   naziv                          vjerovnika</w:t>
            </w:r>
          </w:p>
        </w:tc>
        <w:tc>
          <w:tcPr>
            <w:tcW w:type="pct" w:w="660"/>
            <w:tcBorders>
              <w:top w:space="0" w:sz="4" w:color="auto" w:val="single"/>
              <w:left w:space="0" w:sz="4" w:color="auto" w:val="single"/>
              <w:bottom w:space="0" w:sz="4" w:color="auto" w:val="single"/>
              <w:right w:space="0" w:sz="4" w:color="auto" w:val="single"/>
            </w:tcBorders>
            <w:vAlign w:val="center"/>
            <w:hideMark/>
          </w:tcPr>
          <w:p w:rsidRDefault="00BE22D4" w:rsidR="00BE22D4" w:rsidRPr="00D8615D">
            <w:pPr>
              <w:pStyle w:val="Bezproreda"/>
              <w:spacing w:lineRule="auto" w:line="276"/>
              <w:rPr>
                <w:rFonts w:eastAsia="Times New Roman" w:hAnsi="Times New Roman" w:ascii="Times New Roman"/>
                <w:b/>
                <w:sz w:val="24"/>
                <w:szCs w:val="24"/>
              </w:rPr>
            </w:pPr>
            <w:r w:rsidRPr="00D8615D">
              <w:rPr>
                <w:rFonts w:hAnsi="Times New Roman" w:ascii="Times New Roman"/>
                <w:b/>
                <w:sz w:val="24"/>
                <w:szCs w:val="24"/>
              </w:rPr>
              <w:t xml:space="preserve">      OIB</w:t>
            </w:r>
          </w:p>
          <w:p w:rsidRDefault="00BE22D4" w:rsidR="00BE22D4" w:rsidRPr="00D8615D">
            <w:pPr>
              <w:pStyle w:val="Bezproreda"/>
              <w:spacing w:lineRule="auto" w:line="276"/>
              <w:rPr>
                <w:rFonts w:eastAsia="Times New Roman" w:hAnsi="Times New Roman" w:ascii="Times New Roman"/>
                <w:b/>
                <w:sz w:val="24"/>
                <w:szCs w:val="24"/>
              </w:rPr>
            </w:pPr>
            <w:r w:rsidRPr="00D8615D">
              <w:rPr>
                <w:rFonts w:hAnsi="Times New Roman" w:ascii="Times New Roman"/>
                <w:b/>
                <w:sz w:val="24"/>
                <w:szCs w:val="24"/>
              </w:rPr>
              <w:t xml:space="preserve">vjerovnika </w:t>
            </w:r>
          </w:p>
        </w:tc>
        <w:tc>
          <w:tcPr>
            <w:tcW w:type="pct" w:w="699"/>
            <w:tcBorders>
              <w:top w:space="0" w:sz="4" w:color="auto" w:val="single"/>
              <w:left w:space="0" w:sz="4" w:color="auto" w:val="single"/>
              <w:bottom w:space="0" w:sz="4" w:color="auto" w:val="single"/>
              <w:right w:space="0" w:sz="4" w:color="auto" w:val="single"/>
            </w:tcBorders>
            <w:vAlign w:val="center"/>
            <w:hideMark/>
          </w:tcPr>
          <w:p w:rsidRDefault="00BE22D4" w:rsidR="00BE22D4" w:rsidRPr="00D8615D">
            <w:pPr>
              <w:pStyle w:val="Bezproreda"/>
              <w:spacing w:lineRule="auto" w:line="276"/>
              <w:rPr>
                <w:rFonts w:eastAsia="Times New Roman" w:hAnsi="Times New Roman" w:ascii="Times New Roman"/>
                <w:b/>
                <w:sz w:val="24"/>
                <w:szCs w:val="24"/>
              </w:rPr>
            </w:pPr>
            <w:r w:rsidRPr="00D8615D">
              <w:rPr>
                <w:rFonts w:hAnsi="Times New Roman" w:ascii="Times New Roman"/>
                <w:b/>
                <w:sz w:val="24"/>
                <w:szCs w:val="24"/>
              </w:rPr>
              <w:t xml:space="preserve">  Adresa </w:t>
            </w:r>
          </w:p>
          <w:p w:rsidRDefault="00BE22D4" w:rsidR="00BE22D4" w:rsidRPr="00D8615D">
            <w:pPr>
              <w:pStyle w:val="Bezproreda"/>
              <w:spacing w:lineRule="auto" w:line="276"/>
              <w:rPr>
                <w:rFonts w:eastAsia="Times New Roman" w:hAnsi="Times New Roman" w:ascii="Times New Roman"/>
                <w:b/>
                <w:sz w:val="24"/>
                <w:szCs w:val="24"/>
              </w:rPr>
            </w:pPr>
            <w:r w:rsidRPr="00D8615D">
              <w:rPr>
                <w:rFonts w:hAnsi="Times New Roman" w:ascii="Times New Roman"/>
                <w:b/>
                <w:sz w:val="24"/>
                <w:szCs w:val="24"/>
              </w:rPr>
              <w:t xml:space="preserve">  sjedišta       vjerovnika</w:t>
            </w:r>
          </w:p>
        </w:tc>
        <w:tc>
          <w:tcPr>
            <w:tcW w:type="pct" w:w="648"/>
            <w:tcBorders>
              <w:top w:space="0" w:sz="4" w:color="auto" w:val="single"/>
              <w:left w:space="0" w:sz="4" w:color="auto" w:val="single"/>
              <w:bottom w:space="0" w:sz="4" w:color="auto" w:val="single"/>
              <w:right w:space="0" w:sz="4" w:color="auto" w:val="single"/>
            </w:tcBorders>
            <w:hideMark/>
          </w:tcPr>
          <w:p w:rsidRDefault="00BE22D4" w:rsidR="00BE22D4" w:rsidRPr="00D8615D">
            <w:pPr>
              <w:pStyle w:val="Bezproreda"/>
              <w:spacing w:lineRule="auto" w:line="276"/>
              <w:jc w:val="both"/>
              <w:rPr>
                <w:rFonts w:eastAsia="Times New Roman" w:hAnsi="Times New Roman" w:ascii="Times New Roman"/>
                <w:b/>
                <w:sz w:val="24"/>
                <w:szCs w:val="24"/>
              </w:rPr>
            </w:pPr>
            <w:r w:rsidRPr="00D8615D">
              <w:rPr>
                <w:rFonts w:hAnsi="Times New Roman" w:ascii="Times New Roman"/>
                <w:b/>
                <w:sz w:val="24"/>
                <w:szCs w:val="24"/>
              </w:rPr>
              <w:t xml:space="preserve">    Iznos</w:t>
            </w:r>
          </w:p>
          <w:p w:rsidRDefault="00BE22D4" w:rsidR="00BE22D4" w:rsidRPr="00D8615D">
            <w:pPr>
              <w:pStyle w:val="Bezproreda"/>
              <w:spacing w:lineRule="auto" w:line="276"/>
              <w:jc w:val="both"/>
              <w:rPr>
                <w:rFonts w:hAnsi="Times New Roman" w:ascii="Times New Roman"/>
                <w:b/>
                <w:sz w:val="24"/>
                <w:szCs w:val="24"/>
              </w:rPr>
            </w:pPr>
            <w:r w:rsidRPr="00D8615D">
              <w:rPr>
                <w:rFonts w:hAnsi="Times New Roman" w:ascii="Times New Roman"/>
                <w:b/>
                <w:sz w:val="24"/>
                <w:szCs w:val="24"/>
              </w:rPr>
              <w:t xml:space="preserve">  prijavljene </w:t>
            </w:r>
          </w:p>
          <w:p w:rsidRDefault="00BE22D4" w:rsidR="00BE22D4" w:rsidRPr="00D8615D">
            <w:pPr>
              <w:pStyle w:val="Bezproreda"/>
              <w:spacing w:lineRule="auto" w:line="276"/>
              <w:jc w:val="both"/>
              <w:rPr>
                <w:rFonts w:hAnsi="Times New Roman" w:ascii="Times New Roman"/>
                <w:b/>
                <w:sz w:val="24"/>
                <w:szCs w:val="24"/>
              </w:rPr>
            </w:pPr>
            <w:r w:rsidRPr="00D8615D">
              <w:rPr>
                <w:rFonts w:hAnsi="Times New Roman" w:ascii="Times New Roman"/>
                <w:b/>
                <w:sz w:val="24"/>
                <w:szCs w:val="24"/>
              </w:rPr>
              <w:t xml:space="preserve">    tražbine</w:t>
            </w:r>
          </w:p>
          <w:p w:rsidRDefault="00BE22D4" w:rsidR="00BE22D4" w:rsidRPr="00D8615D">
            <w:pPr>
              <w:pStyle w:val="Bezproreda"/>
              <w:spacing w:lineRule="auto" w:line="276"/>
              <w:jc w:val="both"/>
              <w:rPr>
                <w:rFonts w:eastAsia="Times New Roman" w:hAnsi="Times New Roman" w:ascii="Times New Roman"/>
                <w:b/>
                <w:sz w:val="24"/>
                <w:szCs w:val="24"/>
              </w:rPr>
            </w:pPr>
            <w:r w:rsidRPr="00D8615D">
              <w:rPr>
                <w:rFonts w:hAnsi="Times New Roman" w:ascii="Times New Roman"/>
                <w:b/>
                <w:sz w:val="24"/>
                <w:szCs w:val="24"/>
              </w:rPr>
              <w:t xml:space="preserve">        /kn</w:t>
            </w:r>
          </w:p>
        </w:tc>
        <w:tc>
          <w:tcPr>
            <w:tcW w:type="pct" w:w="645"/>
            <w:tcBorders>
              <w:top w:space="0" w:sz="4" w:color="auto" w:val="single"/>
              <w:left w:space="0" w:sz="4" w:color="auto" w:val="single"/>
              <w:bottom w:space="0" w:sz="4" w:color="auto" w:val="single"/>
              <w:right w:space="0" w:sz="4" w:color="auto" w:val="single"/>
            </w:tcBorders>
            <w:vAlign w:val="center"/>
            <w:hideMark/>
          </w:tcPr>
          <w:p w:rsidRDefault="00BE22D4" w:rsidR="00BE22D4" w:rsidRPr="00D8615D">
            <w:pPr>
              <w:pStyle w:val="Bezproreda"/>
              <w:spacing w:lineRule="auto" w:line="276"/>
              <w:jc w:val="both"/>
              <w:rPr>
                <w:rFonts w:eastAsia="Times New Roman" w:hAnsi="Times New Roman" w:ascii="Times New Roman"/>
                <w:b/>
                <w:sz w:val="24"/>
                <w:szCs w:val="24"/>
              </w:rPr>
            </w:pPr>
            <w:r w:rsidRPr="00D8615D">
              <w:rPr>
                <w:rFonts w:hAnsi="Times New Roman" w:ascii="Times New Roman"/>
                <w:b/>
                <w:sz w:val="24"/>
                <w:szCs w:val="24"/>
              </w:rPr>
              <w:t xml:space="preserve">   Iznos</w:t>
            </w:r>
          </w:p>
          <w:p w:rsidRDefault="00BE22D4" w:rsidR="00BE22D4" w:rsidRPr="00D8615D">
            <w:pPr>
              <w:pStyle w:val="Bezproreda"/>
              <w:spacing w:lineRule="auto" w:line="276"/>
              <w:jc w:val="both"/>
              <w:rPr>
                <w:rFonts w:hAnsi="Times New Roman" w:ascii="Times New Roman"/>
                <w:b/>
                <w:sz w:val="24"/>
                <w:szCs w:val="24"/>
              </w:rPr>
            </w:pPr>
            <w:r w:rsidRPr="00D8615D">
              <w:rPr>
                <w:rFonts w:hAnsi="Times New Roman" w:ascii="Times New Roman"/>
                <w:b/>
                <w:sz w:val="24"/>
                <w:szCs w:val="24"/>
              </w:rPr>
              <w:t xml:space="preserve">   utvrđene</w:t>
            </w:r>
          </w:p>
          <w:p w:rsidRDefault="00BE22D4" w:rsidR="00BE22D4" w:rsidRPr="00D8615D">
            <w:pPr>
              <w:pStyle w:val="Bezproreda"/>
              <w:spacing w:lineRule="auto" w:line="276"/>
              <w:jc w:val="both"/>
              <w:rPr>
                <w:rFonts w:hAnsi="Times New Roman" w:ascii="Times New Roman"/>
                <w:b/>
                <w:sz w:val="24"/>
                <w:szCs w:val="24"/>
              </w:rPr>
            </w:pPr>
            <w:r w:rsidRPr="00D8615D">
              <w:rPr>
                <w:rFonts w:hAnsi="Times New Roman" w:ascii="Times New Roman"/>
                <w:b/>
                <w:sz w:val="24"/>
                <w:szCs w:val="24"/>
              </w:rPr>
              <w:t xml:space="preserve"> tražbine</w:t>
            </w:r>
          </w:p>
          <w:p w:rsidRDefault="00BE22D4" w:rsidR="00BE22D4" w:rsidRPr="00D8615D">
            <w:pPr>
              <w:pStyle w:val="Bezproreda"/>
              <w:spacing w:lineRule="auto" w:line="276"/>
              <w:jc w:val="both"/>
              <w:rPr>
                <w:rFonts w:eastAsia="Times New Roman" w:hAnsi="Times New Roman" w:ascii="Times New Roman"/>
                <w:b/>
                <w:sz w:val="24"/>
                <w:szCs w:val="24"/>
              </w:rPr>
            </w:pPr>
            <w:r w:rsidRPr="00D8615D">
              <w:rPr>
                <w:rFonts w:hAnsi="Times New Roman" w:ascii="Times New Roman"/>
                <w:b/>
                <w:sz w:val="24"/>
                <w:szCs w:val="24"/>
              </w:rPr>
              <w:t xml:space="preserve">       /kn        </w:t>
            </w:r>
          </w:p>
        </w:tc>
        <w:tc>
          <w:tcPr>
            <w:tcW w:type="pct" w:w="1117"/>
            <w:tcBorders>
              <w:top w:space="0" w:sz="4" w:color="auto" w:val="single"/>
              <w:left w:space="0" w:sz="4" w:color="auto" w:val="single"/>
              <w:bottom w:space="0" w:sz="4" w:color="auto" w:val="single"/>
              <w:right w:space="0" w:sz="4" w:color="auto" w:val="single"/>
            </w:tcBorders>
            <w:vAlign w:val="center"/>
            <w:hideMark/>
          </w:tcPr>
          <w:p w:rsidRDefault="00BE22D4" w:rsidR="00BE22D4" w:rsidRPr="00D8615D">
            <w:pPr>
              <w:pStyle w:val="Bezproreda"/>
              <w:spacing w:lineRule="auto" w:line="276"/>
              <w:jc w:val="center"/>
              <w:rPr>
                <w:rFonts w:eastAsia="Times New Roman" w:hAnsi="Times New Roman" w:ascii="Times New Roman"/>
                <w:b/>
                <w:sz w:val="24"/>
                <w:szCs w:val="24"/>
              </w:rPr>
            </w:pPr>
            <w:r w:rsidRPr="00D8615D">
              <w:rPr>
                <w:rFonts w:hAnsi="Times New Roman" w:ascii="Times New Roman"/>
                <w:b/>
                <w:sz w:val="24"/>
                <w:szCs w:val="24"/>
              </w:rPr>
              <w:t>Iznos</w:t>
            </w:r>
          </w:p>
          <w:p w:rsidRDefault="00BE22D4" w:rsidR="00BE22D4" w:rsidRPr="00D8615D">
            <w:pPr>
              <w:pStyle w:val="Bezproreda"/>
              <w:spacing w:lineRule="auto" w:line="276"/>
              <w:jc w:val="center"/>
              <w:rPr>
                <w:rFonts w:hAnsi="Times New Roman" w:ascii="Times New Roman"/>
                <w:b/>
                <w:sz w:val="24"/>
                <w:szCs w:val="24"/>
              </w:rPr>
            </w:pPr>
            <w:r w:rsidRPr="00D8615D">
              <w:rPr>
                <w:rFonts w:hAnsi="Times New Roman" w:ascii="Times New Roman"/>
                <w:b/>
                <w:sz w:val="24"/>
                <w:szCs w:val="24"/>
              </w:rPr>
              <w:t>osporene</w:t>
            </w:r>
          </w:p>
          <w:p w:rsidRDefault="00BE22D4" w:rsidR="00BE22D4" w:rsidRPr="00D8615D">
            <w:pPr>
              <w:pStyle w:val="Bezproreda"/>
              <w:spacing w:lineRule="auto" w:line="276"/>
              <w:jc w:val="center"/>
              <w:rPr>
                <w:rFonts w:eastAsia="Times New Roman" w:hAnsi="Times New Roman" w:ascii="Times New Roman"/>
                <w:b/>
                <w:sz w:val="24"/>
                <w:szCs w:val="24"/>
              </w:rPr>
            </w:pPr>
            <w:r w:rsidRPr="00D8615D">
              <w:rPr>
                <w:rFonts w:hAnsi="Times New Roman" w:ascii="Times New Roman"/>
                <w:b/>
                <w:sz w:val="24"/>
                <w:szCs w:val="24"/>
              </w:rPr>
              <w:t>tražbine/kn</w:t>
            </w:r>
          </w:p>
        </w:tc>
      </w:tr>
      <w:tr w:rsidTr="006B14ED" w:rsidR="00BE22D4" w:rsidRPr="00D8615D">
        <w:tc>
          <w:tcPr>
            <w:tcW w:type="pct" w:w="244"/>
            <w:tcBorders>
              <w:top w:space="0" w:sz="4" w:color="auto" w:val="single"/>
              <w:left w:space="0" w:sz="4" w:color="auto" w:val="single"/>
              <w:bottom w:space="0" w:sz="4" w:color="auto" w:val="single"/>
              <w:right w:space="0" w:sz="4" w:color="auto" w:val="single"/>
            </w:tcBorders>
          </w:tcPr>
          <w:p w:rsidRDefault="00BE22D4" w:rsidR="00BE22D4" w:rsidRPr="00D8615D">
            <w:pPr>
              <w:pStyle w:val="Bezproreda"/>
              <w:spacing w:lineRule="auto" w:line="276"/>
              <w:jc w:val="both"/>
              <w:rPr>
                <w:rFonts w:eastAsia="Times New Roman" w:hAnsi="Times New Roman" w:ascii="Times New Roman"/>
                <w:sz w:val="24"/>
                <w:szCs w:val="24"/>
              </w:rPr>
            </w:pPr>
            <w:r w:rsidRPr="00D8615D">
              <w:rPr>
                <w:rFonts w:hAnsi="Times New Roman" w:ascii="Times New Roman"/>
                <w:sz w:val="24"/>
                <w:szCs w:val="24"/>
              </w:rPr>
              <w:t>1.</w:t>
            </w:r>
          </w:p>
          <w:p w:rsidRDefault="00BE22D4" w:rsidR="00BE22D4" w:rsidRPr="00D8615D">
            <w:pPr>
              <w:pStyle w:val="Bezproreda"/>
              <w:spacing w:lineRule="auto" w:line="276"/>
              <w:jc w:val="both"/>
              <w:rPr>
                <w:rFonts w:eastAsia="Times New Roman" w:hAnsi="Times New Roman" w:ascii="Times New Roman"/>
                <w:sz w:val="24"/>
                <w:szCs w:val="24"/>
              </w:rPr>
            </w:pPr>
          </w:p>
        </w:tc>
        <w:tc>
          <w:tcPr>
            <w:tcW w:type="pct" w:w="987"/>
            <w:tcBorders>
              <w:top w:space="0" w:sz="4" w:color="auto" w:val="single"/>
              <w:left w:space="0" w:sz="4" w:color="auto" w:val="single"/>
              <w:bottom w:space="0" w:sz="4" w:color="auto" w:val="single"/>
              <w:right w:space="0" w:sz="4" w:color="auto" w:val="single"/>
            </w:tcBorders>
            <w:hideMark/>
          </w:tcPr>
          <w:p w:rsidRDefault="00BE22D4" w:rsidR="00BE22D4" w:rsidRPr="00D8615D">
            <w:pPr>
              <w:pStyle w:val="Bezproreda"/>
              <w:spacing w:lineRule="auto" w:line="276"/>
              <w:rPr>
                <w:rFonts w:eastAsia="Times New Roman" w:hAnsi="Times New Roman" w:ascii="Times New Roman"/>
                <w:sz w:val="24"/>
                <w:szCs w:val="24"/>
              </w:rPr>
            </w:pPr>
            <w:r w:rsidRPr="00D8615D">
              <w:rPr>
                <w:rFonts w:hAnsi="Times New Roman" w:ascii="Times New Roman"/>
                <w:sz w:val="24"/>
                <w:szCs w:val="24"/>
              </w:rPr>
              <w:t>Republika Hrvatska, Ministarstvo financija , Porezna uprava, Područni ured Zagreb, zastupana po Županijskom državnom odvjetništvu iz Zagreba</w:t>
            </w:r>
          </w:p>
        </w:tc>
        <w:tc>
          <w:tcPr>
            <w:tcW w:type="pct" w:w="660"/>
            <w:tcBorders>
              <w:top w:space="0" w:sz="4" w:color="auto" w:val="single"/>
              <w:left w:space="0" w:sz="4" w:color="auto" w:val="single"/>
              <w:bottom w:space="0" w:sz="4" w:color="auto" w:val="single"/>
              <w:right w:space="0" w:sz="4" w:color="auto" w:val="single"/>
            </w:tcBorders>
            <w:hideMark/>
          </w:tcPr>
          <w:p w:rsidRDefault="00BE22D4" w:rsidR="00BE22D4" w:rsidRPr="00D8615D">
            <w:pPr>
              <w:pStyle w:val="Bezproreda"/>
              <w:spacing w:lineRule="auto" w:line="276"/>
              <w:rPr>
                <w:rFonts w:eastAsia="Times New Roman" w:hAnsi="Times New Roman" w:ascii="Times New Roman"/>
                <w:sz w:val="24"/>
                <w:szCs w:val="24"/>
              </w:rPr>
            </w:pPr>
            <w:r w:rsidRPr="00D8615D">
              <w:rPr>
                <w:rFonts w:hAnsi="Times New Roman" w:ascii="Times New Roman"/>
                <w:sz w:val="24"/>
                <w:szCs w:val="24"/>
              </w:rPr>
              <w:t>18683136487</w:t>
            </w:r>
          </w:p>
        </w:tc>
        <w:tc>
          <w:tcPr>
            <w:tcW w:type="pct" w:w="699"/>
            <w:tcBorders>
              <w:top w:space="0" w:sz="4" w:color="auto" w:val="single"/>
              <w:left w:space="0" w:sz="4" w:color="auto" w:val="single"/>
              <w:bottom w:space="0" w:sz="4" w:color="auto" w:val="single"/>
              <w:right w:space="0" w:sz="4" w:color="auto" w:val="single"/>
            </w:tcBorders>
            <w:hideMark/>
          </w:tcPr>
          <w:p w:rsidRDefault="00BE22D4" w:rsidR="00BE22D4" w:rsidRPr="00D8615D">
            <w:pPr>
              <w:pStyle w:val="Bezproreda"/>
              <w:spacing w:lineRule="auto" w:line="276"/>
              <w:rPr>
                <w:rFonts w:eastAsia="Times New Roman" w:hAnsi="Times New Roman" w:ascii="Times New Roman"/>
                <w:sz w:val="24"/>
                <w:szCs w:val="24"/>
              </w:rPr>
            </w:pPr>
            <w:r w:rsidRPr="00D8615D">
              <w:rPr>
                <w:rFonts w:hAnsi="Times New Roman" w:ascii="Times New Roman"/>
                <w:sz w:val="24"/>
                <w:szCs w:val="24"/>
              </w:rPr>
              <w:t>Zagreb,</w:t>
            </w:r>
          </w:p>
          <w:p w:rsidRDefault="00BE22D4" w:rsidR="00BE22D4" w:rsidRPr="00D8615D">
            <w:pPr>
              <w:pStyle w:val="Bezproreda"/>
              <w:spacing w:lineRule="auto" w:line="276"/>
              <w:rPr>
                <w:rFonts w:eastAsia="Times New Roman" w:hAnsi="Times New Roman" w:ascii="Times New Roman"/>
                <w:sz w:val="24"/>
                <w:szCs w:val="24"/>
              </w:rPr>
            </w:pPr>
            <w:r w:rsidRPr="00D8615D">
              <w:rPr>
                <w:rFonts w:hAnsi="Times New Roman" w:ascii="Times New Roman"/>
                <w:sz w:val="24"/>
                <w:szCs w:val="24"/>
              </w:rPr>
              <w:t>Savska cesta 41</w:t>
            </w:r>
          </w:p>
        </w:tc>
        <w:tc>
          <w:tcPr>
            <w:tcW w:type="pct" w:w="648"/>
            <w:tcBorders>
              <w:top w:space="0" w:sz="4" w:color="auto" w:val="single"/>
              <w:left w:space="0" w:sz="4" w:color="auto" w:val="single"/>
              <w:bottom w:space="0" w:sz="4" w:color="auto" w:val="single"/>
              <w:right w:space="0" w:sz="4" w:color="auto" w:val="single"/>
            </w:tcBorders>
            <w:hideMark/>
          </w:tcPr>
          <w:p w:rsidRDefault="00BE22D4" w:rsidR="00BE22D4" w:rsidRPr="00D8615D">
            <w:pPr>
              <w:pStyle w:val="Bezproreda"/>
              <w:spacing w:lineRule="auto" w:line="276"/>
              <w:jc w:val="center"/>
              <w:rPr>
                <w:rFonts w:eastAsia="Times New Roman" w:hAnsi="Times New Roman" w:ascii="Times New Roman"/>
                <w:sz w:val="24"/>
                <w:szCs w:val="24"/>
              </w:rPr>
            </w:pPr>
            <w:r w:rsidRPr="00D8615D">
              <w:rPr>
                <w:rFonts w:hAnsi="Times New Roman" w:ascii="Times New Roman"/>
                <w:sz w:val="24"/>
                <w:szCs w:val="24"/>
              </w:rPr>
              <w:t xml:space="preserve">162.926,58 </w:t>
            </w:r>
          </w:p>
          <w:p w:rsidRDefault="00BE22D4" w:rsidR="00BE22D4" w:rsidRPr="00D8615D">
            <w:pPr>
              <w:pStyle w:val="Bezproreda"/>
              <w:spacing w:lineRule="auto" w:line="276"/>
              <w:rPr>
                <w:rFonts w:eastAsia="Times New Roman" w:hAnsi="Times New Roman" w:ascii="Times New Roman"/>
                <w:sz w:val="24"/>
                <w:szCs w:val="24"/>
              </w:rPr>
            </w:pPr>
            <w:r w:rsidRPr="00D8615D">
              <w:rPr>
                <w:rFonts w:hAnsi="Times New Roman" w:ascii="Times New Roman"/>
                <w:sz w:val="24"/>
                <w:szCs w:val="24"/>
              </w:rPr>
              <w:t xml:space="preserve">       </w:t>
            </w:r>
          </w:p>
        </w:tc>
        <w:tc>
          <w:tcPr>
            <w:tcW w:type="pct" w:w="645"/>
            <w:tcBorders>
              <w:top w:space="0" w:sz="4" w:color="auto" w:val="single"/>
              <w:left w:space="0" w:sz="4" w:color="auto" w:val="single"/>
              <w:bottom w:space="0" w:sz="4" w:color="auto" w:val="single"/>
              <w:right w:space="0" w:sz="4" w:color="auto" w:val="single"/>
            </w:tcBorders>
            <w:hideMark/>
          </w:tcPr>
          <w:p w:rsidRDefault="00BE22D4" w:rsidR="00BE22D4" w:rsidRPr="00D8615D">
            <w:pPr>
              <w:pStyle w:val="Bezproreda"/>
              <w:spacing w:lineRule="auto" w:line="276"/>
              <w:jc w:val="center"/>
              <w:rPr>
                <w:rFonts w:eastAsia="Times New Roman" w:hAnsi="Times New Roman" w:ascii="Times New Roman"/>
                <w:sz w:val="24"/>
                <w:szCs w:val="24"/>
              </w:rPr>
            </w:pPr>
            <w:r w:rsidRPr="00D8615D">
              <w:rPr>
                <w:rFonts w:hAnsi="Times New Roman" w:ascii="Times New Roman"/>
                <w:sz w:val="24"/>
                <w:szCs w:val="24"/>
              </w:rPr>
              <w:t xml:space="preserve">162.926,58 </w:t>
            </w:r>
          </w:p>
          <w:p w:rsidRDefault="00BE22D4" w:rsidR="00BE22D4" w:rsidRPr="00D8615D">
            <w:pPr>
              <w:pStyle w:val="Bezproreda"/>
              <w:spacing w:lineRule="auto" w:line="276"/>
              <w:rPr>
                <w:rFonts w:eastAsia="Times New Roman" w:hAnsi="Times New Roman" w:ascii="Times New Roman"/>
                <w:sz w:val="24"/>
                <w:szCs w:val="24"/>
              </w:rPr>
            </w:pPr>
            <w:r w:rsidRPr="00D8615D">
              <w:rPr>
                <w:rFonts w:hAnsi="Times New Roman" w:ascii="Times New Roman"/>
                <w:sz w:val="24"/>
                <w:szCs w:val="24"/>
              </w:rPr>
              <w:t xml:space="preserve">       </w:t>
            </w:r>
          </w:p>
        </w:tc>
        <w:tc>
          <w:tcPr>
            <w:tcW w:type="pct" w:w="1117"/>
            <w:tcBorders>
              <w:top w:space="0" w:sz="4" w:color="auto" w:val="single"/>
              <w:left w:space="0" w:sz="4" w:color="auto" w:val="single"/>
              <w:bottom w:space="0" w:sz="4" w:color="auto" w:val="single"/>
              <w:right w:space="0" w:sz="4" w:color="auto" w:val="single"/>
            </w:tcBorders>
          </w:tcPr>
          <w:p w:rsidRDefault="00BE22D4" w:rsidR="00BE22D4" w:rsidRPr="00D8615D">
            <w:pPr>
              <w:pStyle w:val="Bezproreda"/>
              <w:spacing w:lineRule="auto" w:line="276"/>
              <w:rPr>
                <w:rFonts w:eastAsia="Times New Roman" w:hAnsi="Times New Roman" w:ascii="Times New Roman"/>
                <w:sz w:val="24"/>
                <w:szCs w:val="24"/>
              </w:rPr>
            </w:pPr>
          </w:p>
        </w:tc>
      </w:tr>
      <w:tr w:rsidTr="006B14ED" w:rsidR="00BE22D4" w:rsidRPr="00D8615D">
        <w:tc>
          <w:tcPr>
            <w:tcW w:type="pct" w:w="244"/>
            <w:tcBorders>
              <w:top w:space="0" w:sz="4" w:color="auto" w:val="single"/>
              <w:left w:space="0" w:sz="4" w:color="auto" w:val="single"/>
              <w:bottom w:space="0" w:sz="4" w:color="auto" w:val="single"/>
              <w:right w:space="0" w:sz="4" w:color="auto" w:val="single"/>
            </w:tcBorders>
            <w:hideMark/>
          </w:tcPr>
          <w:p w:rsidRDefault="00BE22D4" w:rsidR="00BE22D4" w:rsidRPr="00D8615D">
            <w:pPr>
              <w:pStyle w:val="Bezproreda"/>
              <w:spacing w:lineRule="auto" w:line="276"/>
              <w:jc w:val="both"/>
              <w:rPr>
                <w:rFonts w:eastAsia="Times New Roman" w:hAnsi="Times New Roman" w:ascii="Times New Roman"/>
                <w:sz w:val="24"/>
                <w:szCs w:val="24"/>
              </w:rPr>
            </w:pPr>
            <w:r w:rsidRPr="00D8615D">
              <w:rPr>
                <w:rFonts w:hAnsi="Times New Roman" w:ascii="Times New Roman"/>
                <w:sz w:val="24"/>
                <w:szCs w:val="24"/>
              </w:rPr>
              <w:lastRenderedPageBreak/>
              <w:t>2.</w:t>
            </w:r>
          </w:p>
        </w:tc>
        <w:tc>
          <w:tcPr>
            <w:tcW w:type="pct" w:w="987"/>
            <w:tcBorders>
              <w:top w:space="0" w:sz="4" w:color="auto" w:val="single"/>
              <w:left w:space="0" w:sz="4" w:color="auto" w:val="single"/>
              <w:bottom w:space="0" w:sz="4" w:color="auto" w:val="single"/>
              <w:right w:space="0" w:sz="4" w:color="auto" w:val="single"/>
            </w:tcBorders>
            <w:hideMark/>
          </w:tcPr>
          <w:p w:rsidRDefault="00BE22D4" w:rsidR="00BE22D4" w:rsidRPr="00D8615D">
            <w:pPr>
              <w:pStyle w:val="Bezproreda"/>
              <w:spacing w:lineRule="auto" w:line="276"/>
              <w:rPr>
                <w:rFonts w:eastAsia="Times New Roman" w:hAnsi="Times New Roman" w:ascii="Times New Roman"/>
                <w:sz w:val="24"/>
                <w:szCs w:val="24"/>
              </w:rPr>
            </w:pPr>
            <w:r w:rsidRPr="00D8615D">
              <w:rPr>
                <w:rFonts w:hAnsi="Times New Roman" w:ascii="Times New Roman"/>
                <w:sz w:val="24"/>
                <w:szCs w:val="24"/>
              </w:rPr>
              <w:t xml:space="preserve">Grad  Zagreb </w:t>
            </w:r>
          </w:p>
        </w:tc>
        <w:tc>
          <w:tcPr>
            <w:tcW w:type="pct" w:w="660"/>
            <w:tcBorders>
              <w:top w:space="0" w:sz="4" w:color="auto" w:val="single"/>
              <w:left w:space="0" w:sz="4" w:color="auto" w:val="single"/>
              <w:bottom w:space="0" w:sz="4" w:color="auto" w:val="single"/>
              <w:right w:space="0" w:sz="4" w:color="auto" w:val="single"/>
            </w:tcBorders>
            <w:hideMark/>
          </w:tcPr>
          <w:p w:rsidRDefault="00BE22D4" w:rsidR="00BE22D4" w:rsidRPr="00D8615D">
            <w:pPr>
              <w:pStyle w:val="Bezproreda"/>
              <w:spacing w:lineRule="auto" w:line="276"/>
              <w:rPr>
                <w:rFonts w:eastAsia="Times New Roman" w:hAnsi="Times New Roman" w:ascii="Times New Roman"/>
                <w:sz w:val="24"/>
                <w:szCs w:val="24"/>
              </w:rPr>
            </w:pPr>
            <w:r w:rsidRPr="00D8615D">
              <w:rPr>
                <w:rFonts w:hAnsi="Times New Roman" w:ascii="Times New Roman"/>
                <w:sz w:val="24"/>
                <w:szCs w:val="24"/>
              </w:rPr>
              <w:t>61817894937</w:t>
            </w:r>
          </w:p>
        </w:tc>
        <w:tc>
          <w:tcPr>
            <w:tcW w:type="pct" w:w="699"/>
            <w:tcBorders>
              <w:top w:space="0" w:sz="4" w:color="auto" w:val="single"/>
              <w:left w:space="0" w:sz="4" w:color="auto" w:val="single"/>
              <w:bottom w:space="0" w:sz="4" w:color="auto" w:val="single"/>
              <w:right w:space="0" w:sz="4" w:color="auto" w:val="single"/>
            </w:tcBorders>
            <w:hideMark/>
          </w:tcPr>
          <w:p w:rsidRDefault="00BE22D4" w:rsidR="00BE22D4" w:rsidRPr="00D8615D">
            <w:pPr>
              <w:pStyle w:val="Bezproreda"/>
              <w:spacing w:lineRule="auto" w:line="276"/>
              <w:rPr>
                <w:rFonts w:eastAsia="Times New Roman" w:hAnsi="Times New Roman" w:ascii="Times New Roman"/>
                <w:sz w:val="24"/>
                <w:szCs w:val="24"/>
              </w:rPr>
            </w:pPr>
            <w:r w:rsidRPr="00D8615D">
              <w:rPr>
                <w:rFonts w:hAnsi="Times New Roman" w:ascii="Times New Roman"/>
                <w:sz w:val="24"/>
                <w:szCs w:val="24"/>
              </w:rPr>
              <w:t>Zagreb, Trg S. Radića 1</w:t>
            </w:r>
          </w:p>
        </w:tc>
        <w:tc>
          <w:tcPr>
            <w:tcW w:type="pct" w:w="648"/>
            <w:tcBorders>
              <w:top w:space="0" w:sz="4" w:color="auto" w:val="single"/>
              <w:left w:space="0" w:sz="4" w:color="auto" w:val="single"/>
              <w:bottom w:space="0" w:sz="4" w:color="auto" w:val="single"/>
              <w:right w:space="0" w:sz="4" w:color="auto" w:val="single"/>
            </w:tcBorders>
            <w:hideMark/>
          </w:tcPr>
          <w:p w:rsidRDefault="00BE22D4" w:rsidR="00BE22D4" w:rsidRPr="00D8615D">
            <w:pPr>
              <w:pStyle w:val="Bezproreda"/>
              <w:spacing w:lineRule="auto" w:line="276"/>
              <w:rPr>
                <w:rFonts w:eastAsia="Times New Roman" w:hAnsi="Times New Roman" w:ascii="Times New Roman"/>
                <w:sz w:val="24"/>
                <w:szCs w:val="24"/>
              </w:rPr>
            </w:pPr>
            <w:r w:rsidRPr="00D8615D">
              <w:rPr>
                <w:rFonts w:hAnsi="Times New Roman" w:ascii="Times New Roman"/>
                <w:sz w:val="24"/>
                <w:szCs w:val="24"/>
              </w:rPr>
              <w:t xml:space="preserve">  242.625,01    </w:t>
            </w:r>
          </w:p>
        </w:tc>
        <w:tc>
          <w:tcPr>
            <w:tcW w:type="pct" w:w="645"/>
            <w:tcBorders>
              <w:top w:space="0" w:sz="4" w:color="auto" w:val="single"/>
              <w:left w:space="0" w:sz="4" w:color="auto" w:val="single"/>
              <w:bottom w:space="0" w:sz="4" w:color="auto" w:val="single"/>
              <w:right w:space="0" w:sz="4" w:color="auto" w:val="single"/>
            </w:tcBorders>
            <w:hideMark/>
          </w:tcPr>
          <w:p w:rsidRDefault="00BE22D4" w:rsidR="00BE22D4" w:rsidRPr="00D8615D">
            <w:pPr>
              <w:pStyle w:val="Bezproreda"/>
              <w:spacing w:lineRule="auto" w:line="276"/>
              <w:rPr>
                <w:rFonts w:eastAsia="Times New Roman" w:hAnsi="Times New Roman" w:ascii="Times New Roman"/>
                <w:sz w:val="24"/>
                <w:szCs w:val="24"/>
              </w:rPr>
            </w:pPr>
            <w:r w:rsidRPr="00D8615D">
              <w:rPr>
                <w:rFonts w:hAnsi="Times New Roman" w:ascii="Times New Roman"/>
                <w:sz w:val="24"/>
                <w:szCs w:val="24"/>
              </w:rPr>
              <w:t xml:space="preserve">  242.625,01    </w:t>
            </w:r>
          </w:p>
        </w:tc>
        <w:tc>
          <w:tcPr>
            <w:tcW w:type="pct" w:w="1117"/>
            <w:tcBorders>
              <w:top w:space="0" w:sz="4" w:color="auto" w:val="single"/>
              <w:left w:space="0" w:sz="4" w:color="auto" w:val="single"/>
              <w:bottom w:space="0" w:sz="4" w:color="auto" w:val="single"/>
              <w:right w:space="0" w:sz="4" w:color="auto" w:val="single"/>
            </w:tcBorders>
          </w:tcPr>
          <w:p w:rsidRDefault="00BE22D4" w:rsidR="00BE22D4" w:rsidRPr="00D8615D">
            <w:pPr>
              <w:pStyle w:val="Bezproreda"/>
              <w:spacing w:lineRule="auto" w:line="276"/>
              <w:jc w:val="both"/>
              <w:rPr>
                <w:rFonts w:eastAsia="Times New Roman" w:hAnsi="Times New Roman" w:ascii="Times New Roman"/>
                <w:sz w:val="24"/>
                <w:szCs w:val="24"/>
              </w:rPr>
            </w:pPr>
          </w:p>
        </w:tc>
      </w:tr>
      <w:tr w:rsidTr="006B14ED" w:rsidR="00BE22D4" w:rsidRPr="00D8615D">
        <w:trPr>
          <w:trHeight w:val="1344"/>
        </w:trPr>
        <w:tc>
          <w:tcPr>
            <w:tcW w:type="pct" w:w="244"/>
            <w:tcBorders>
              <w:top w:space="0" w:sz="4" w:color="auto" w:val="single"/>
              <w:left w:space="0" w:sz="4" w:color="auto" w:val="single"/>
              <w:bottom w:space="0" w:sz="4" w:color="auto" w:val="single"/>
              <w:right w:space="0" w:sz="4" w:color="auto" w:val="single"/>
            </w:tcBorders>
            <w:hideMark/>
          </w:tcPr>
          <w:p w:rsidRDefault="00BE22D4" w:rsidR="00BE22D4" w:rsidRPr="00D8615D">
            <w:pPr>
              <w:pStyle w:val="Bezproreda"/>
              <w:spacing w:lineRule="auto" w:line="276"/>
              <w:jc w:val="both"/>
              <w:rPr>
                <w:rFonts w:eastAsia="Times New Roman" w:hAnsi="Times New Roman" w:ascii="Times New Roman"/>
                <w:sz w:val="24"/>
                <w:szCs w:val="24"/>
              </w:rPr>
            </w:pPr>
            <w:r w:rsidRPr="00D8615D">
              <w:rPr>
                <w:rFonts w:hAnsi="Times New Roman" w:ascii="Times New Roman"/>
                <w:sz w:val="24"/>
                <w:szCs w:val="24"/>
              </w:rPr>
              <w:t>3.</w:t>
            </w:r>
          </w:p>
        </w:tc>
        <w:tc>
          <w:tcPr>
            <w:tcW w:type="pct" w:w="987"/>
            <w:tcBorders>
              <w:top w:space="0" w:sz="4" w:color="auto" w:val="single"/>
              <w:left w:space="0" w:sz="4" w:color="auto" w:val="single"/>
              <w:bottom w:space="0" w:sz="4" w:color="auto" w:val="single"/>
              <w:right w:space="0" w:sz="4" w:color="auto" w:val="single"/>
            </w:tcBorders>
            <w:hideMark/>
          </w:tcPr>
          <w:p w:rsidRDefault="00BE22D4" w:rsidR="00BE22D4" w:rsidRPr="00D8615D">
            <w:pPr>
              <w:pStyle w:val="Bezproreda"/>
              <w:spacing w:lineRule="auto" w:line="276"/>
              <w:rPr>
                <w:rFonts w:eastAsia="Times New Roman" w:hAnsi="Times New Roman" w:ascii="Times New Roman"/>
                <w:sz w:val="24"/>
                <w:szCs w:val="24"/>
              </w:rPr>
            </w:pPr>
            <w:r w:rsidRPr="00D8615D">
              <w:rPr>
                <w:rFonts w:hAnsi="Times New Roman" w:ascii="Times New Roman"/>
                <w:sz w:val="24"/>
                <w:szCs w:val="24"/>
              </w:rPr>
              <w:t>Gradska plinara Zagreb d.o.o.</w:t>
            </w:r>
          </w:p>
        </w:tc>
        <w:tc>
          <w:tcPr>
            <w:tcW w:type="pct" w:w="660"/>
            <w:tcBorders>
              <w:top w:space="0" w:sz="4" w:color="auto" w:val="single"/>
              <w:left w:space="0" w:sz="4" w:color="auto" w:val="single"/>
              <w:bottom w:space="0" w:sz="4" w:color="auto" w:val="single"/>
              <w:right w:space="0" w:sz="4" w:color="auto" w:val="single"/>
            </w:tcBorders>
            <w:hideMark/>
          </w:tcPr>
          <w:p w:rsidRDefault="00BE22D4" w:rsidR="00BE22D4" w:rsidRPr="00D8615D">
            <w:pPr>
              <w:pStyle w:val="Bezproreda"/>
              <w:spacing w:lineRule="auto" w:line="276"/>
              <w:rPr>
                <w:rFonts w:eastAsia="Times New Roman" w:hAnsi="Times New Roman" w:ascii="Times New Roman"/>
                <w:sz w:val="24"/>
                <w:szCs w:val="24"/>
              </w:rPr>
            </w:pPr>
            <w:r w:rsidRPr="00D8615D">
              <w:rPr>
                <w:rFonts w:hAnsi="Times New Roman" w:ascii="Times New Roman"/>
                <w:sz w:val="24"/>
                <w:szCs w:val="24"/>
              </w:rPr>
              <w:t>20985255037</w:t>
            </w:r>
          </w:p>
        </w:tc>
        <w:tc>
          <w:tcPr>
            <w:tcW w:type="pct" w:w="699"/>
            <w:tcBorders>
              <w:top w:space="0" w:sz="4" w:color="auto" w:val="single"/>
              <w:left w:space="0" w:sz="4" w:color="auto" w:val="single"/>
              <w:bottom w:space="0" w:sz="4" w:color="auto" w:val="single"/>
              <w:right w:space="0" w:sz="4" w:color="auto" w:val="single"/>
            </w:tcBorders>
            <w:hideMark/>
          </w:tcPr>
          <w:p w:rsidRDefault="00BE22D4" w:rsidR="00BE22D4" w:rsidRPr="00D8615D">
            <w:pPr>
              <w:pStyle w:val="Bezproreda"/>
              <w:spacing w:lineRule="auto" w:line="276"/>
              <w:rPr>
                <w:rFonts w:eastAsia="Times New Roman" w:hAnsi="Times New Roman" w:ascii="Times New Roman"/>
                <w:sz w:val="24"/>
                <w:szCs w:val="24"/>
              </w:rPr>
            </w:pPr>
            <w:r w:rsidRPr="00D8615D">
              <w:rPr>
                <w:rFonts w:hAnsi="Times New Roman" w:ascii="Times New Roman"/>
                <w:sz w:val="24"/>
                <w:szCs w:val="24"/>
              </w:rPr>
              <w:t>Zagreb, Radnička cesta 1</w:t>
            </w:r>
          </w:p>
        </w:tc>
        <w:tc>
          <w:tcPr>
            <w:tcW w:type="pct" w:w="648"/>
            <w:tcBorders>
              <w:top w:space="0" w:sz="4" w:color="auto" w:val="single"/>
              <w:left w:space="0" w:sz="4" w:color="auto" w:val="single"/>
              <w:bottom w:space="0" w:sz="4" w:color="auto" w:val="single"/>
              <w:right w:space="0" w:sz="4" w:color="auto" w:val="single"/>
            </w:tcBorders>
            <w:hideMark/>
          </w:tcPr>
          <w:p w:rsidRDefault="00BE22D4" w:rsidR="00BE22D4" w:rsidRPr="00D8615D">
            <w:pPr>
              <w:pStyle w:val="Bezproreda"/>
              <w:spacing w:lineRule="auto" w:line="276"/>
              <w:rPr>
                <w:rFonts w:eastAsia="Times New Roman" w:hAnsi="Times New Roman" w:ascii="Times New Roman"/>
                <w:sz w:val="24"/>
                <w:szCs w:val="24"/>
              </w:rPr>
            </w:pPr>
            <w:r w:rsidRPr="00D8615D">
              <w:rPr>
                <w:rFonts w:hAnsi="Times New Roman" w:ascii="Times New Roman"/>
                <w:sz w:val="24"/>
                <w:szCs w:val="24"/>
              </w:rPr>
              <w:t xml:space="preserve">   27.153,35</w:t>
            </w:r>
          </w:p>
        </w:tc>
        <w:tc>
          <w:tcPr>
            <w:tcW w:type="pct" w:w="645"/>
            <w:tcBorders>
              <w:top w:space="0" w:sz="4" w:color="auto" w:val="single"/>
              <w:left w:space="0" w:sz="4" w:color="auto" w:val="single"/>
              <w:bottom w:space="0" w:sz="4" w:color="auto" w:val="single"/>
              <w:right w:space="0" w:sz="4" w:color="auto" w:val="single"/>
            </w:tcBorders>
            <w:hideMark/>
          </w:tcPr>
          <w:p w:rsidRDefault="00BE22D4" w:rsidR="00BE22D4" w:rsidRPr="00D8615D">
            <w:pPr>
              <w:pStyle w:val="Bezproreda"/>
              <w:spacing w:lineRule="auto" w:line="276"/>
              <w:rPr>
                <w:rFonts w:eastAsia="Times New Roman" w:hAnsi="Times New Roman" w:ascii="Times New Roman"/>
                <w:sz w:val="24"/>
                <w:szCs w:val="24"/>
              </w:rPr>
            </w:pPr>
            <w:r w:rsidRPr="00D8615D">
              <w:rPr>
                <w:rFonts w:hAnsi="Times New Roman" w:ascii="Times New Roman"/>
                <w:sz w:val="24"/>
                <w:szCs w:val="24"/>
              </w:rPr>
              <w:t xml:space="preserve">   27.153,35</w:t>
            </w:r>
          </w:p>
        </w:tc>
        <w:tc>
          <w:tcPr>
            <w:tcW w:type="pct" w:w="1117"/>
            <w:tcBorders>
              <w:top w:space="0" w:sz="4" w:color="auto" w:val="single"/>
              <w:left w:space="0" w:sz="4" w:color="auto" w:val="single"/>
              <w:bottom w:space="0" w:sz="4" w:color="auto" w:val="single"/>
              <w:right w:space="0" w:sz="4" w:color="auto" w:val="single"/>
            </w:tcBorders>
          </w:tcPr>
          <w:p w:rsidRDefault="00BE22D4" w:rsidR="00BE22D4" w:rsidRPr="00D8615D">
            <w:pPr>
              <w:pStyle w:val="Bezproreda"/>
              <w:spacing w:lineRule="auto" w:line="276"/>
              <w:jc w:val="both"/>
              <w:rPr>
                <w:rFonts w:eastAsia="Times New Roman" w:hAnsi="Times New Roman" w:ascii="Times New Roman"/>
                <w:sz w:val="24"/>
                <w:szCs w:val="24"/>
              </w:rPr>
            </w:pPr>
          </w:p>
        </w:tc>
      </w:tr>
      <w:tr w:rsidTr="006B14ED" w:rsidR="00BE22D4" w:rsidRPr="00D8615D">
        <w:trPr>
          <w:trHeight w:val="1344"/>
        </w:trPr>
        <w:tc>
          <w:tcPr>
            <w:tcW w:type="pct" w:w="244"/>
            <w:tcBorders>
              <w:top w:space="0" w:sz="4" w:color="auto" w:val="single"/>
              <w:left w:space="0" w:sz="4" w:color="auto" w:val="single"/>
              <w:bottom w:space="0" w:sz="4" w:color="auto" w:val="single"/>
              <w:right w:space="0" w:sz="4" w:color="auto" w:val="single"/>
            </w:tcBorders>
            <w:hideMark/>
          </w:tcPr>
          <w:p w:rsidRDefault="00BE22D4" w:rsidR="00BE22D4" w:rsidRPr="00D8615D">
            <w:pPr>
              <w:pStyle w:val="Bezproreda"/>
              <w:spacing w:lineRule="auto" w:line="276"/>
              <w:jc w:val="both"/>
              <w:rPr>
                <w:rFonts w:eastAsia="Times New Roman" w:hAnsi="Times New Roman" w:ascii="Times New Roman"/>
                <w:sz w:val="24"/>
                <w:szCs w:val="24"/>
              </w:rPr>
            </w:pPr>
            <w:r w:rsidRPr="00D8615D">
              <w:rPr>
                <w:rFonts w:hAnsi="Times New Roman" w:ascii="Times New Roman"/>
                <w:sz w:val="24"/>
                <w:szCs w:val="24"/>
              </w:rPr>
              <w:t>4.</w:t>
            </w:r>
          </w:p>
        </w:tc>
        <w:tc>
          <w:tcPr>
            <w:tcW w:type="pct" w:w="987"/>
            <w:tcBorders>
              <w:top w:space="0" w:sz="4" w:color="auto" w:val="single"/>
              <w:left w:space="0" w:sz="4" w:color="auto" w:val="single"/>
              <w:bottom w:space="0" w:sz="4" w:color="auto" w:val="single"/>
              <w:right w:space="0" w:sz="4" w:color="auto" w:val="single"/>
            </w:tcBorders>
            <w:hideMark/>
          </w:tcPr>
          <w:p w:rsidRDefault="00BE22D4" w:rsidR="00BE22D4" w:rsidRPr="00D8615D">
            <w:pPr>
              <w:pStyle w:val="Bezproreda"/>
              <w:spacing w:lineRule="auto" w:line="276"/>
              <w:rPr>
                <w:rFonts w:eastAsia="Times New Roman" w:hAnsi="Times New Roman" w:ascii="Times New Roman"/>
                <w:sz w:val="24"/>
                <w:szCs w:val="24"/>
              </w:rPr>
            </w:pPr>
            <w:r w:rsidRPr="00D8615D">
              <w:rPr>
                <w:rFonts w:hAnsi="Times New Roman" w:ascii="Times New Roman"/>
                <w:sz w:val="24"/>
                <w:szCs w:val="24"/>
              </w:rPr>
              <w:t>Hrvatska regulatorna</w:t>
            </w:r>
          </w:p>
          <w:p w:rsidRDefault="00BE22D4" w:rsidR="00BE22D4" w:rsidRPr="00D8615D">
            <w:pPr>
              <w:pStyle w:val="Bezproreda"/>
              <w:spacing w:lineRule="auto" w:line="276"/>
              <w:rPr>
                <w:rFonts w:eastAsia="Times New Roman" w:hAnsi="Times New Roman" w:ascii="Times New Roman"/>
                <w:sz w:val="24"/>
                <w:szCs w:val="24"/>
              </w:rPr>
            </w:pPr>
            <w:r w:rsidRPr="00D8615D">
              <w:rPr>
                <w:rFonts w:hAnsi="Times New Roman" w:ascii="Times New Roman"/>
                <w:sz w:val="24"/>
                <w:szCs w:val="24"/>
              </w:rPr>
              <w:t>agencija za mrežne djelatnosti</w:t>
            </w:r>
          </w:p>
        </w:tc>
        <w:tc>
          <w:tcPr>
            <w:tcW w:type="pct" w:w="660"/>
            <w:tcBorders>
              <w:top w:space="0" w:sz="4" w:color="auto" w:val="single"/>
              <w:left w:space="0" w:sz="4" w:color="auto" w:val="single"/>
              <w:bottom w:space="0" w:sz="4" w:color="auto" w:val="single"/>
              <w:right w:space="0" w:sz="4" w:color="auto" w:val="single"/>
            </w:tcBorders>
            <w:hideMark/>
          </w:tcPr>
          <w:p w:rsidRDefault="00BE22D4" w:rsidR="00BE22D4" w:rsidRPr="00D8615D">
            <w:pPr>
              <w:pStyle w:val="Bezproreda"/>
              <w:spacing w:lineRule="auto" w:line="276"/>
              <w:rPr>
                <w:rFonts w:eastAsia="Times New Roman" w:hAnsi="Times New Roman" w:ascii="Times New Roman"/>
                <w:sz w:val="24"/>
                <w:szCs w:val="24"/>
              </w:rPr>
            </w:pPr>
            <w:r w:rsidRPr="00D8615D">
              <w:rPr>
                <w:rFonts w:hAnsi="Times New Roman" w:ascii="Times New Roman"/>
                <w:sz w:val="24"/>
                <w:szCs w:val="24"/>
              </w:rPr>
              <w:t>87950783661</w:t>
            </w:r>
          </w:p>
        </w:tc>
        <w:tc>
          <w:tcPr>
            <w:tcW w:type="pct" w:w="699"/>
            <w:tcBorders>
              <w:top w:space="0" w:sz="4" w:color="auto" w:val="single"/>
              <w:left w:space="0" w:sz="4" w:color="auto" w:val="single"/>
              <w:bottom w:space="0" w:sz="4" w:color="auto" w:val="single"/>
              <w:right w:space="0" w:sz="4" w:color="auto" w:val="single"/>
            </w:tcBorders>
            <w:hideMark/>
          </w:tcPr>
          <w:p w:rsidRDefault="00BE22D4" w:rsidR="00BE22D4" w:rsidRPr="00D8615D">
            <w:pPr>
              <w:pStyle w:val="Bezproreda"/>
              <w:spacing w:lineRule="auto" w:line="276"/>
              <w:rPr>
                <w:rFonts w:eastAsia="Times New Roman" w:hAnsi="Times New Roman" w:ascii="Times New Roman"/>
                <w:sz w:val="24"/>
                <w:szCs w:val="24"/>
              </w:rPr>
            </w:pPr>
            <w:r w:rsidRPr="00D8615D">
              <w:rPr>
                <w:rFonts w:hAnsi="Times New Roman" w:ascii="Times New Roman"/>
                <w:sz w:val="24"/>
                <w:szCs w:val="24"/>
              </w:rPr>
              <w:t>Zagreb,</w:t>
            </w:r>
          </w:p>
          <w:p w:rsidRDefault="00BE22D4" w:rsidR="00BE22D4" w:rsidRPr="00D8615D">
            <w:pPr>
              <w:pStyle w:val="Bezproreda"/>
              <w:spacing w:lineRule="auto" w:line="276"/>
              <w:rPr>
                <w:rFonts w:eastAsia="Times New Roman" w:hAnsi="Times New Roman" w:ascii="Times New Roman"/>
                <w:sz w:val="24"/>
                <w:szCs w:val="24"/>
              </w:rPr>
            </w:pPr>
            <w:r w:rsidRPr="00D8615D">
              <w:rPr>
                <w:rFonts w:hAnsi="Times New Roman" w:ascii="Times New Roman"/>
                <w:sz w:val="24"/>
                <w:szCs w:val="24"/>
              </w:rPr>
              <w:t>Roberta Frangeša Mihanovića 9</w:t>
            </w:r>
          </w:p>
        </w:tc>
        <w:tc>
          <w:tcPr>
            <w:tcW w:type="pct" w:w="648"/>
            <w:tcBorders>
              <w:top w:space="0" w:sz="4" w:color="auto" w:val="single"/>
              <w:left w:space="0" w:sz="4" w:color="auto" w:val="single"/>
              <w:bottom w:space="0" w:sz="4" w:color="auto" w:val="single"/>
              <w:right w:space="0" w:sz="4" w:color="auto" w:val="single"/>
            </w:tcBorders>
            <w:hideMark/>
          </w:tcPr>
          <w:p w:rsidRDefault="00BE22D4" w:rsidR="00BE22D4" w:rsidRPr="00D8615D">
            <w:pPr>
              <w:pStyle w:val="Bezproreda"/>
              <w:spacing w:lineRule="auto" w:line="276"/>
              <w:rPr>
                <w:rFonts w:eastAsia="Times New Roman" w:hAnsi="Times New Roman" w:ascii="Times New Roman"/>
                <w:sz w:val="24"/>
                <w:szCs w:val="24"/>
              </w:rPr>
            </w:pPr>
            <w:r w:rsidRPr="00D8615D">
              <w:rPr>
                <w:rFonts w:hAnsi="Times New Roman" w:ascii="Times New Roman"/>
                <w:sz w:val="24"/>
                <w:szCs w:val="24"/>
              </w:rPr>
              <w:t xml:space="preserve">       306,22</w:t>
            </w:r>
          </w:p>
        </w:tc>
        <w:tc>
          <w:tcPr>
            <w:tcW w:type="pct" w:w="645"/>
            <w:tcBorders>
              <w:top w:space="0" w:sz="4" w:color="auto" w:val="single"/>
              <w:left w:space="0" w:sz="4" w:color="auto" w:val="single"/>
              <w:bottom w:space="0" w:sz="4" w:color="auto" w:val="single"/>
              <w:right w:space="0" w:sz="4" w:color="auto" w:val="single"/>
            </w:tcBorders>
            <w:hideMark/>
          </w:tcPr>
          <w:p w:rsidRDefault="00BE22D4" w:rsidR="00BE22D4" w:rsidRPr="00D8615D">
            <w:pPr>
              <w:pStyle w:val="Bezproreda"/>
              <w:spacing w:lineRule="auto" w:line="276"/>
              <w:rPr>
                <w:rFonts w:eastAsia="Times New Roman" w:hAnsi="Times New Roman" w:ascii="Times New Roman"/>
                <w:sz w:val="24"/>
                <w:szCs w:val="24"/>
              </w:rPr>
            </w:pPr>
            <w:r w:rsidRPr="00D8615D">
              <w:rPr>
                <w:rFonts w:hAnsi="Times New Roman" w:ascii="Times New Roman"/>
                <w:sz w:val="24"/>
                <w:szCs w:val="24"/>
              </w:rPr>
              <w:t xml:space="preserve">       306,22</w:t>
            </w:r>
          </w:p>
        </w:tc>
        <w:tc>
          <w:tcPr>
            <w:tcW w:type="pct" w:w="1117"/>
            <w:tcBorders>
              <w:top w:space="0" w:sz="4" w:color="auto" w:val="single"/>
              <w:left w:space="0" w:sz="4" w:color="auto" w:val="single"/>
              <w:bottom w:space="0" w:sz="4" w:color="auto" w:val="single"/>
              <w:right w:space="0" w:sz="4" w:color="auto" w:val="single"/>
            </w:tcBorders>
            <w:hideMark/>
          </w:tcPr>
          <w:p w:rsidRDefault="00BE22D4" w:rsidR="00BE22D4" w:rsidRPr="00D8615D">
            <w:pPr>
              <w:pStyle w:val="Bezproreda"/>
              <w:spacing w:lineRule="auto" w:line="276"/>
              <w:rPr>
                <w:rFonts w:eastAsia="Times New Roman" w:hAnsi="Times New Roman" w:ascii="Times New Roman"/>
                <w:sz w:val="24"/>
                <w:szCs w:val="24"/>
              </w:rPr>
            </w:pPr>
            <w:r w:rsidRPr="00D8615D">
              <w:rPr>
                <w:rFonts w:hAnsi="Times New Roman" w:ascii="Times New Roman"/>
                <w:sz w:val="24"/>
                <w:szCs w:val="24"/>
              </w:rPr>
              <w:t xml:space="preserve">.                 </w:t>
            </w:r>
          </w:p>
        </w:tc>
      </w:tr>
      <w:tr w:rsidTr="006B14ED" w:rsidR="00BE22D4" w:rsidRPr="00D8615D">
        <w:trPr>
          <w:trHeight w:val="1344"/>
        </w:trPr>
        <w:tc>
          <w:tcPr>
            <w:tcW w:type="pct" w:w="244"/>
            <w:tcBorders>
              <w:top w:space="0" w:sz="4" w:color="auto" w:val="single"/>
              <w:left w:space="0" w:sz="4" w:color="auto" w:val="single"/>
              <w:bottom w:space="0" w:sz="4" w:color="auto" w:val="single"/>
              <w:right w:space="0" w:sz="4" w:color="auto" w:val="single"/>
            </w:tcBorders>
            <w:hideMark/>
          </w:tcPr>
          <w:p w:rsidRDefault="00BE22D4" w:rsidR="00BE22D4" w:rsidRPr="00D8615D">
            <w:pPr>
              <w:pStyle w:val="Bezproreda"/>
              <w:spacing w:lineRule="auto" w:line="276"/>
              <w:jc w:val="both"/>
              <w:rPr>
                <w:rFonts w:eastAsia="Times New Roman" w:hAnsi="Times New Roman" w:ascii="Times New Roman"/>
                <w:sz w:val="24"/>
                <w:szCs w:val="24"/>
              </w:rPr>
            </w:pPr>
            <w:r w:rsidRPr="00D8615D">
              <w:rPr>
                <w:rFonts w:hAnsi="Times New Roman" w:ascii="Times New Roman"/>
                <w:sz w:val="24"/>
                <w:szCs w:val="24"/>
              </w:rPr>
              <w:t>5.</w:t>
            </w:r>
          </w:p>
        </w:tc>
        <w:tc>
          <w:tcPr>
            <w:tcW w:type="pct" w:w="987"/>
            <w:tcBorders>
              <w:top w:space="0" w:sz="4" w:color="auto" w:val="single"/>
              <w:left w:space="0" w:sz="4" w:color="auto" w:val="single"/>
              <w:bottom w:space="0" w:sz="4" w:color="auto" w:val="single"/>
              <w:right w:space="0" w:sz="4" w:color="auto" w:val="single"/>
            </w:tcBorders>
            <w:hideMark/>
          </w:tcPr>
          <w:p w:rsidRDefault="00BE22D4" w:rsidR="00BE22D4" w:rsidRPr="00D8615D">
            <w:pPr>
              <w:pStyle w:val="Bezproreda"/>
              <w:spacing w:lineRule="auto" w:line="276"/>
              <w:rPr>
                <w:rFonts w:eastAsia="Times New Roman" w:hAnsi="Times New Roman" w:ascii="Times New Roman"/>
                <w:sz w:val="24"/>
                <w:szCs w:val="24"/>
              </w:rPr>
            </w:pPr>
            <w:r w:rsidRPr="00D8615D">
              <w:rPr>
                <w:rFonts w:hAnsi="Times New Roman" w:ascii="Times New Roman"/>
                <w:sz w:val="24"/>
                <w:szCs w:val="24"/>
              </w:rPr>
              <w:t>Hrvatski telekom d.d.</w:t>
            </w:r>
          </w:p>
        </w:tc>
        <w:tc>
          <w:tcPr>
            <w:tcW w:type="pct" w:w="660"/>
            <w:tcBorders>
              <w:top w:space="0" w:sz="4" w:color="auto" w:val="single"/>
              <w:left w:space="0" w:sz="4" w:color="auto" w:val="single"/>
              <w:bottom w:space="0" w:sz="4" w:color="auto" w:val="single"/>
              <w:right w:space="0" w:sz="4" w:color="auto" w:val="single"/>
            </w:tcBorders>
            <w:hideMark/>
          </w:tcPr>
          <w:p w:rsidRDefault="00BE22D4" w:rsidR="00BE22D4" w:rsidRPr="00D8615D">
            <w:pPr>
              <w:pStyle w:val="Bezproreda"/>
              <w:spacing w:lineRule="auto" w:line="276"/>
              <w:rPr>
                <w:rFonts w:eastAsia="Times New Roman" w:hAnsi="Times New Roman" w:ascii="Times New Roman"/>
                <w:sz w:val="24"/>
                <w:szCs w:val="24"/>
              </w:rPr>
            </w:pPr>
            <w:r w:rsidRPr="00D8615D">
              <w:rPr>
                <w:rFonts w:hAnsi="Times New Roman" w:ascii="Times New Roman"/>
                <w:sz w:val="24"/>
                <w:szCs w:val="24"/>
              </w:rPr>
              <w:t>81793146560</w:t>
            </w:r>
          </w:p>
        </w:tc>
        <w:tc>
          <w:tcPr>
            <w:tcW w:type="pct" w:w="699"/>
            <w:tcBorders>
              <w:top w:space="0" w:sz="4" w:color="auto" w:val="single"/>
              <w:left w:space="0" w:sz="4" w:color="auto" w:val="single"/>
              <w:bottom w:space="0" w:sz="4" w:color="auto" w:val="single"/>
              <w:right w:space="0" w:sz="4" w:color="auto" w:val="single"/>
            </w:tcBorders>
            <w:hideMark/>
          </w:tcPr>
          <w:p w:rsidRDefault="00BE22D4" w:rsidR="00BE22D4" w:rsidRPr="00D8615D">
            <w:pPr>
              <w:pStyle w:val="Bezproreda"/>
              <w:spacing w:lineRule="auto" w:line="276"/>
              <w:rPr>
                <w:rFonts w:eastAsia="Times New Roman" w:hAnsi="Times New Roman" w:ascii="Times New Roman"/>
                <w:sz w:val="24"/>
                <w:szCs w:val="24"/>
              </w:rPr>
            </w:pPr>
            <w:r w:rsidRPr="00D8615D">
              <w:rPr>
                <w:rFonts w:hAnsi="Times New Roman" w:ascii="Times New Roman"/>
                <w:sz w:val="24"/>
                <w:szCs w:val="24"/>
              </w:rPr>
              <w:t>Zagreb,  Roberta Frangeša Mihanovića 9</w:t>
            </w:r>
          </w:p>
        </w:tc>
        <w:tc>
          <w:tcPr>
            <w:tcW w:type="pct" w:w="648"/>
            <w:tcBorders>
              <w:top w:space="0" w:sz="4" w:color="auto" w:val="single"/>
              <w:left w:space="0" w:sz="4" w:color="auto" w:val="single"/>
              <w:bottom w:space="0" w:sz="4" w:color="auto" w:val="single"/>
              <w:right w:space="0" w:sz="4" w:color="auto" w:val="single"/>
            </w:tcBorders>
            <w:hideMark/>
          </w:tcPr>
          <w:p w:rsidRDefault="00BE22D4" w:rsidR="00BE22D4" w:rsidRPr="00D8615D">
            <w:pPr>
              <w:pStyle w:val="Bezproreda"/>
              <w:spacing w:lineRule="auto" w:line="276"/>
              <w:rPr>
                <w:rFonts w:eastAsia="Times New Roman" w:hAnsi="Times New Roman" w:ascii="Times New Roman"/>
                <w:sz w:val="24"/>
                <w:szCs w:val="24"/>
              </w:rPr>
            </w:pPr>
            <w:r w:rsidRPr="00D8615D">
              <w:rPr>
                <w:rFonts w:hAnsi="Times New Roman" w:ascii="Times New Roman"/>
                <w:sz w:val="24"/>
                <w:szCs w:val="24"/>
              </w:rPr>
              <w:t xml:space="preserve">              16.806,66</w:t>
            </w:r>
          </w:p>
        </w:tc>
        <w:tc>
          <w:tcPr>
            <w:tcW w:type="pct" w:w="645"/>
            <w:tcBorders>
              <w:top w:space="0" w:sz="4" w:color="auto" w:val="single"/>
              <w:left w:space="0" w:sz="4" w:color="auto" w:val="single"/>
              <w:bottom w:space="0" w:sz="4" w:color="auto" w:val="single"/>
              <w:right w:space="0" w:sz="4" w:color="auto" w:val="single"/>
            </w:tcBorders>
            <w:hideMark/>
          </w:tcPr>
          <w:p w:rsidRDefault="00BE22D4" w:rsidR="00BE22D4" w:rsidRPr="00D8615D">
            <w:pPr>
              <w:pStyle w:val="Bezproreda"/>
              <w:spacing w:lineRule="auto" w:line="276"/>
              <w:rPr>
                <w:rFonts w:eastAsia="Times New Roman" w:hAnsi="Times New Roman" w:ascii="Times New Roman"/>
                <w:sz w:val="24"/>
                <w:szCs w:val="24"/>
              </w:rPr>
            </w:pPr>
            <w:r w:rsidRPr="00D8615D">
              <w:rPr>
                <w:rFonts w:hAnsi="Times New Roman" w:ascii="Times New Roman"/>
                <w:sz w:val="24"/>
                <w:szCs w:val="24"/>
              </w:rPr>
              <w:t xml:space="preserve">              16.806,66</w:t>
            </w:r>
          </w:p>
        </w:tc>
        <w:tc>
          <w:tcPr>
            <w:tcW w:type="pct" w:w="1117"/>
            <w:tcBorders>
              <w:top w:space="0" w:sz="4" w:color="auto" w:val="single"/>
              <w:left w:space="0" w:sz="4" w:color="auto" w:val="single"/>
              <w:bottom w:space="0" w:sz="4" w:color="auto" w:val="single"/>
              <w:right w:space="0" w:sz="4" w:color="auto" w:val="single"/>
            </w:tcBorders>
          </w:tcPr>
          <w:p w:rsidRDefault="00BE22D4" w:rsidR="00BE22D4" w:rsidRPr="00D8615D">
            <w:pPr>
              <w:pStyle w:val="Bezproreda"/>
              <w:spacing w:lineRule="auto" w:line="276"/>
              <w:jc w:val="both"/>
              <w:rPr>
                <w:rFonts w:eastAsia="Times New Roman" w:hAnsi="Times New Roman" w:ascii="Times New Roman"/>
                <w:sz w:val="24"/>
                <w:szCs w:val="24"/>
              </w:rPr>
            </w:pPr>
          </w:p>
        </w:tc>
      </w:tr>
      <w:tr w:rsidTr="006B14ED" w:rsidR="00BE22D4" w:rsidRPr="00D8615D">
        <w:trPr>
          <w:trHeight w:val="1344"/>
        </w:trPr>
        <w:tc>
          <w:tcPr>
            <w:tcW w:type="pct" w:w="244"/>
            <w:tcBorders>
              <w:top w:space="0" w:sz="4" w:color="auto" w:val="single"/>
              <w:left w:space="0" w:sz="4" w:color="auto" w:val="single"/>
              <w:bottom w:space="0" w:sz="4" w:color="auto" w:val="single"/>
              <w:right w:space="0" w:sz="4" w:color="auto" w:val="single"/>
            </w:tcBorders>
            <w:hideMark/>
          </w:tcPr>
          <w:p w:rsidRDefault="00BE22D4" w:rsidR="00BE22D4" w:rsidRPr="00D8615D">
            <w:pPr>
              <w:pStyle w:val="Bezproreda"/>
              <w:spacing w:lineRule="auto" w:line="276"/>
              <w:jc w:val="both"/>
              <w:rPr>
                <w:rFonts w:eastAsia="Times New Roman" w:hAnsi="Times New Roman" w:ascii="Times New Roman"/>
                <w:sz w:val="24"/>
                <w:szCs w:val="24"/>
              </w:rPr>
            </w:pPr>
            <w:r w:rsidRPr="00D8615D">
              <w:rPr>
                <w:rFonts w:hAnsi="Times New Roman" w:ascii="Times New Roman"/>
                <w:sz w:val="24"/>
                <w:szCs w:val="24"/>
              </w:rPr>
              <w:t>6.</w:t>
            </w:r>
          </w:p>
        </w:tc>
        <w:tc>
          <w:tcPr>
            <w:tcW w:type="pct" w:w="987"/>
            <w:tcBorders>
              <w:top w:space="0" w:sz="4" w:color="auto" w:val="single"/>
              <w:left w:space="0" w:sz="4" w:color="auto" w:val="single"/>
              <w:bottom w:space="0" w:sz="4" w:color="auto" w:val="single"/>
              <w:right w:space="0" w:sz="4" w:color="auto" w:val="single"/>
            </w:tcBorders>
            <w:hideMark/>
          </w:tcPr>
          <w:p w:rsidRDefault="00BE22D4" w:rsidR="00BE22D4" w:rsidRPr="00D8615D">
            <w:pPr>
              <w:pStyle w:val="Bezproreda"/>
              <w:spacing w:lineRule="auto" w:line="276"/>
              <w:rPr>
                <w:rFonts w:eastAsia="Times New Roman" w:hAnsi="Times New Roman" w:ascii="Times New Roman"/>
                <w:sz w:val="24"/>
                <w:szCs w:val="24"/>
              </w:rPr>
            </w:pPr>
            <w:r w:rsidRPr="00D8615D">
              <w:rPr>
                <w:rFonts w:hAnsi="Times New Roman" w:ascii="Times New Roman"/>
                <w:sz w:val="24"/>
                <w:szCs w:val="24"/>
              </w:rPr>
              <w:t>HEP-Operator distribucijskog sustava d.o.o., Elektra Zagreb</w:t>
            </w:r>
          </w:p>
        </w:tc>
        <w:tc>
          <w:tcPr>
            <w:tcW w:type="pct" w:w="660"/>
            <w:tcBorders>
              <w:top w:space="0" w:sz="4" w:color="auto" w:val="single"/>
              <w:left w:space="0" w:sz="4" w:color="auto" w:val="single"/>
              <w:bottom w:space="0" w:sz="4" w:color="auto" w:val="single"/>
              <w:right w:space="0" w:sz="4" w:color="auto" w:val="single"/>
            </w:tcBorders>
            <w:hideMark/>
          </w:tcPr>
          <w:p w:rsidRDefault="00BE22D4" w:rsidR="00BE22D4" w:rsidRPr="00D8615D">
            <w:pPr>
              <w:pStyle w:val="Bezproreda"/>
              <w:spacing w:lineRule="auto" w:line="276"/>
              <w:rPr>
                <w:rFonts w:eastAsia="Times New Roman" w:hAnsi="Times New Roman" w:ascii="Times New Roman"/>
                <w:sz w:val="24"/>
                <w:szCs w:val="24"/>
              </w:rPr>
            </w:pPr>
            <w:r w:rsidRPr="00D8615D">
              <w:rPr>
                <w:rFonts w:hAnsi="Times New Roman" w:ascii="Times New Roman"/>
                <w:sz w:val="24"/>
                <w:szCs w:val="24"/>
              </w:rPr>
              <w:t>46830600751</w:t>
            </w:r>
          </w:p>
        </w:tc>
        <w:tc>
          <w:tcPr>
            <w:tcW w:type="pct" w:w="699"/>
            <w:tcBorders>
              <w:top w:space="0" w:sz="4" w:color="auto" w:val="single"/>
              <w:left w:space="0" w:sz="4" w:color="auto" w:val="single"/>
              <w:bottom w:space="0" w:sz="4" w:color="auto" w:val="single"/>
              <w:right w:space="0" w:sz="4" w:color="auto" w:val="single"/>
            </w:tcBorders>
            <w:hideMark/>
          </w:tcPr>
          <w:p w:rsidRDefault="00BE22D4" w:rsidR="00BE22D4" w:rsidRPr="00D8615D">
            <w:pPr>
              <w:pStyle w:val="Bezproreda"/>
              <w:spacing w:lineRule="auto" w:line="276"/>
              <w:rPr>
                <w:rFonts w:eastAsia="Times New Roman" w:hAnsi="Times New Roman" w:ascii="Times New Roman"/>
                <w:sz w:val="24"/>
                <w:szCs w:val="24"/>
              </w:rPr>
            </w:pPr>
            <w:r w:rsidRPr="00D8615D">
              <w:rPr>
                <w:rFonts w:hAnsi="Times New Roman" w:ascii="Times New Roman"/>
                <w:sz w:val="24"/>
                <w:szCs w:val="24"/>
              </w:rPr>
              <w:t>Zagreb, Gundulićeva 32</w:t>
            </w:r>
          </w:p>
        </w:tc>
        <w:tc>
          <w:tcPr>
            <w:tcW w:type="pct" w:w="648"/>
            <w:tcBorders>
              <w:top w:space="0" w:sz="4" w:color="auto" w:val="single"/>
              <w:left w:space="0" w:sz="4" w:color="auto" w:val="single"/>
              <w:bottom w:space="0" w:sz="4" w:color="auto" w:val="single"/>
              <w:right w:space="0" w:sz="4" w:color="auto" w:val="single"/>
            </w:tcBorders>
            <w:hideMark/>
          </w:tcPr>
          <w:p w:rsidRDefault="00BE22D4" w:rsidR="00BE22D4" w:rsidRPr="00D8615D">
            <w:pPr>
              <w:pStyle w:val="Bezproreda"/>
              <w:spacing w:lineRule="auto" w:line="276"/>
              <w:rPr>
                <w:rFonts w:eastAsia="Times New Roman" w:hAnsi="Times New Roman" w:ascii="Times New Roman"/>
                <w:sz w:val="24"/>
                <w:szCs w:val="24"/>
              </w:rPr>
            </w:pPr>
            <w:r w:rsidRPr="00D8615D">
              <w:rPr>
                <w:rFonts w:hAnsi="Times New Roman" w:ascii="Times New Roman"/>
                <w:sz w:val="24"/>
                <w:szCs w:val="24"/>
              </w:rPr>
              <w:t xml:space="preserve">  3.054,29</w:t>
            </w:r>
          </w:p>
        </w:tc>
        <w:tc>
          <w:tcPr>
            <w:tcW w:type="pct" w:w="645"/>
            <w:tcBorders>
              <w:top w:space="0" w:sz="4" w:color="auto" w:val="single"/>
              <w:left w:space="0" w:sz="4" w:color="auto" w:val="single"/>
              <w:bottom w:space="0" w:sz="4" w:color="auto" w:val="single"/>
              <w:right w:space="0" w:sz="4" w:color="auto" w:val="single"/>
            </w:tcBorders>
            <w:hideMark/>
          </w:tcPr>
          <w:p w:rsidRDefault="00BE22D4" w:rsidR="00BE22D4" w:rsidRPr="00D8615D">
            <w:pPr>
              <w:pStyle w:val="Bezproreda"/>
              <w:spacing w:lineRule="auto" w:line="276"/>
              <w:rPr>
                <w:rFonts w:eastAsia="Times New Roman" w:hAnsi="Times New Roman" w:ascii="Times New Roman"/>
                <w:sz w:val="24"/>
                <w:szCs w:val="24"/>
              </w:rPr>
            </w:pPr>
            <w:r w:rsidRPr="00D8615D">
              <w:rPr>
                <w:rFonts w:hAnsi="Times New Roman" w:ascii="Times New Roman"/>
                <w:sz w:val="24"/>
                <w:szCs w:val="24"/>
              </w:rPr>
              <w:t xml:space="preserve">  3.054,29</w:t>
            </w:r>
          </w:p>
        </w:tc>
        <w:tc>
          <w:tcPr>
            <w:tcW w:type="pct" w:w="1117"/>
            <w:tcBorders>
              <w:top w:space="0" w:sz="4" w:color="auto" w:val="single"/>
              <w:left w:space="0" w:sz="4" w:color="auto" w:val="single"/>
              <w:bottom w:space="0" w:sz="4" w:color="auto" w:val="single"/>
              <w:right w:space="0" w:sz="4" w:color="auto" w:val="single"/>
            </w:tcBorders>
            <w:hideMark/>
          </w:tcPr>
          <w:p w:rsidRDefault="00BE22D4" w:rsidR="00BE22D4" w:rsidRPr="00D8615D">
            <w:pPr>
              <w:pStyle w:val="Bezproreda"/>
              <w:spacing w:lineRule="auto" w:line="276"/>
              <w:jc w:val="both"/>
              <w:rPr>
                <w:rFonts w:eastAsia="Times New Roman" w:hAnsi="Times New Roman" w:ascii="Times New Roman"/>
                <w:sz w:val="24"/>
                <w:szCs w:val="24"/>
              </w:rPr>
            </w:pPr>
            <w:r w:rsidRPr="00D8615D">
              <w:rPr>
                <w:rFonts w:hAnsi="Times New Roman" w:ascii="Times New Roman"/>
                <w:sz w:val="24"/>
                <w:szCs w:val="24"/>
              </w:rPr>
              <w:t xml:space="preserve">      </w:t>
            </w:r>
          </w:p>
        </w:tc>
      </w:tr>
      <w:tr w:rsidTr="006B14ED" w:rsidR="00BE22D4" w:rsidRPr="00D8615D">
        <w:trPr>
          <w:trHeight w:val="1344"/>
        </w:trPr>
        <w:tc>
          <w:tcPr>
            <w:tcW w:type="pct" w:w="244"/>
            <w:tcBorders>
              <w:top w:space="0" w:sz="4" w:color="auto" w:val="single"/>
              <w:left w:space="0" w:sz="4" w:color="auto" w:val="single"/>
              <w:bottom w:space="0" w:sz="4" w:color="auto" w:val="single"/>
              <w:right w:space="0" w:sz="4" w:color="auto" w:val="single"/>
            </w:tcBorders>
            <w:hideMark/>
          </w:tcPr>
          <w:p w:rsidRDefault="00BE22D4" w:rsidR="00BE22D4" w:rsidRPr="00D8615D">
            <w:pPr>
              <w:pStyle w:val="Bezproreda"/>
              <w:spacing w:lineRule="auto" w:line="276"/>
              <w:jc w:val="both"/>
              <w:rPr>
                <w:rFonts w:eastAsia="Times New Roman" w:hAnsi="Times New Roman" w:ascii="Times New Roman"/>
                <w:sz w:val="24"/>
                <w:szCs w:val="24"/>
              </w:rPr>
            </w:pPr>
            <w:r w:rsidRPr="00D8615D">
              <w:rPr>
                <w:rFonts w:hAnsi="Times New Roman" w:ascii="Times New Roman"/>
                <w:sz w:val="24"/>
                <w:szCs w:val="24"/>
              </w:rPr>
              <w:t>7.</w:t>
            </w:r>
          </w:p>
        </w:tc>
        <w:tc>
          <w:tcPr>
            <w:tcW w:type="pct" w:w="987"/>
            <w:tcBorders>
              <w:top w:space="0" w:sz="4" w:color="auto" w:val="single"/>
              <w:left w:space="0" w:sz="4" w:color="auto" w:val="single"/>
              <w:bottom w:space="0" w:sz="4" w:color="auto" w:val="single"/>
              <w:right w:space="0" w:sz="4" w:color="auto" w:val="single"/>
            </w:tcBorders>
            <w:hideMark/>
          </w:tcPr>
          <w:p w:rsidRDefault="00BE22D4" w:rsidR="00BE22D4" w:rsidRPr="00D8615D">
            <w:pPr>
              <w:pStyle w:val="Bezproreda"/>
              <w:spacing w:lineRule="auto" w:line="276"/>
              <w:rPr>
                <w:rFonts w:eastAsia="Times New Roman" w:hAnsi="Times New Roman" w:ascii="Times New Roman"/>
                <w:sz w:val="24"/>
                <w:szCs w:val="24"/>
              </w:rPr>
            </w:pPr>
            <w:r w:rsidRPr="00D8615D">
              <w:rPr>
                <w:rFonts w:hAnsi="Times New Roman" w:ascii="Times New Roman"/>
                <w:sz w:val="24"/>
                <w:szCs w:val="24"/>
              </w:rPr>
              <w:t>Wiener osiguranje Vienna Insurance Group d.d.</w:t>
            </w:r>
          </w:p>
        </w:tc>
        <w:tc>
          <w:tcPr>
            <w:tcW w:type="pct" w:w="660"/>
            <w:tcBorders>
              <w:top w:space="0" w:sz="4" w:color="auto" w:val="single"/>
              <w:left w:space="0" w:sz="4" w:color="auto" w:val="single"/>
              <w:bottom w:space="0" w:sz="4" w:color="auto" w:val="single"/>
              <w:right w:space="0" w:sz="4" w:color="auto" w:val="single"/>
            </w:tcBorders>
            <w:hideMark/>
          </w:tcPr>
          <w:p w:rsidRDefault="00BE22D4" w:rsidR="00BE22D4" w:rsidRPr="00D8615D">
            <w:pPr>
              <w:pStyle w:val="Bezproreda"/>
              <w:spacing w:lineRule="auto" w:line="276"/>
              <w:rPr>
                <w:rFonts w:eastAsia="Times New Roman" w:hAnsi="Times New Roman" w:ascii="Times New Roman"/>
                <w:sz w:val="24"/>
                <w:szCs w:val="24"/>
              </w:rPr>
            </w:pPr>
            <w:r w:rsidRPr="00D8615D">
              <w:rPr>
                <w:rFonts w:hAnsi="Times New Roman" w:ascii="Times New Roman"/>
                <w:sz w:val="24"/>
                <w:szCs w:val="24"/>
              </w:rPr>
              <w:t>52848403362</w:t>
            </w:r>
          </w:p>
        </w:tc>
        <w:tc>
          <w:tcPr>
            <w:tcW w:type="pct" w:w="699"/>
            <w:tcBorders>
              <w:top w:space="0" w:sz="4" w:color="auto" w:val="single"/>
              <w:left w:space="0" w:sz="4" w:color="auto" w:val="single"/>
              <w:bottom w:space="0" w:sz="4" w:color="auto" w:val="single"/>
              <w:right w:space="0" w:sz="4" w:color="auto" w:val="single"/>
            </w:tcBorders>
            <w:hideMark/>
          </w:tcPr>
          <w:p w:rsidRDefault="00BE22D4" w:rsidR="00BE22D4" w:rsidRPr="00D8615D">
            <w:pPr>
              <w:pStyle w:val="Bezproreda"/>
              <w:spacing w:lineRule="auto" w:line="276"/>
              <w:rPr>
                <w:rFonts w:eastAsia="Times New Roman" w:hAnsi="Times New Roman" w:ascii="Times New Roman"/>
                <w:sz w:val="24"/>
                <w:szCs w:val="24"/>
              </w:rPr>
            </w:pPr>
            <w:r w:rsidRPr="00D8615D">
              <w:rPr>
                <w:rFonts w:hAnsi="Times New Roman" w:ascii="Times New Roman"/>
                <w:sz w:val="24"/>
                <w:szCs w:val="24"/>
              </w:rPr>
              <w:t>Zagreb, Slovenska 24</w:t>
            </w:r>
          </w:p>
        </w:tc>
        <w:tc>
          <w:tcPr>
            <w:tcW w:type="pct" w:w="648"/>
            <w:tcBorders>
              <w:top w:space="0" w:sz="4" w:color="auto" w:val="single"/>
              <w:left w:space="0" w:sz="4" w:color="auto" w:val="single"/>
              <w:bottom w:space="0" w:sz="4" w:color="auto" w:val="single"/>
              <w:right w:space="0" w:sz="4" w:color="auto" w:val="single"/>
            </w:tcBorders>
            <w:hideMark/>
          </w:tcPr>
          <w:p w:rsidRDefault="00BE22D4" w:rsidR="00BE22D4" w:rsidRPr="00D8615D">
            <w:pPr>
              <w:pStyle w:val="Bezproreda"/>
              <w:spacing w:lineRule="auto" w:line="276"/>
              <w:rPr>
                <w:rFonts w:eastAsia="Times New Roman" w:hAnsi="Times New Roman" w:ascii="Times New Roman"/>
                <w:sz w:val="24"/>
                <w:szCs w:val="24"/>
              </w:rPr>
            </w:pPr>
            <w:r w:rsidRPr="00D8615D">
              <w:rPr>
                <w:rFonts w:hAnsi="Times New Roman" w:ascii="Times New Roman"/>
                <w:sz w:val="24"/>
                <w:szCs w:val="24"/>
              </w:rPr>
              <w:t xml:space="preserve">  52.089,46</w:t>
            </w:r>
          </w:p>
        </w:tc>
        <w:tc>
          <w:tcPr>
            <w:tcW w:type="pct" w:w="645"/>
            <w:tcBorders>
              <w:top w:space="0" w:sz="4" w:color="auto" w:val="single"/>
              <w:left w:space="0" w:sz="4" w:color="auto" w:val="single"/>
              <w:bottom w:space="0" w:sz="4" w:color="auto" w:val="single"/>
              <w:right w:space="0" w:sz="4" w:color="auto" w:val="single"/>
            </w:tcBorders>
            <w:hideMark/>
          </w:tcPr>
          <w:p w:rsidRDefault="00BE22D4" w:rsidR="00BE22D4" w:rsidRPr="00D8615D">
            <w:pPr>
              <w:pStyle w:val="Bezproreda"/>
              <w:spacing w:lineRule="auto" w:line="276"/>
              <w:rPr>
                <w:rFonts w:eastAsia="Times New Roman" w:hAnsi="Times New Roman" w:ascii="Times New Roman"/>
                <w:sz w:val="24"/>
                <w:szCs w:val="24"/>
              </w:rPr>
            </w:pPr>
            <w:r w:rsidRPr="00D8615D">
              <w:rPr>
                <w:rFonts w:hAnsi="Times New Roman" w:ascii="Times New Roman"/>
                <w:sz w:val="24"/>
                <w:szCs w:val="24"/>
              </w:rPr>
              <w:t xml:space="preserve">  52.089,46</w:t>
            </w:r>
          </w:p>
        </w:tc>
        <w:tc>
          <w:tcPr>
            <w:tcW w:type="pct" w:w="1117"/>
            <w:tcBorders>
              <w:top w:space="0" w:sz="4" w:color="auto" w:val="single"/>
              <w:left w:space="0" w:sz="4" w:color="auto" w:val="single"/>
              <w:bottom w:space="0" w:sz="4" w:color="auto" w:val="single"/>
              <w:right w:space="0" w:sz="4" w:color="auto" w:val="single"/>
            </w:tcBorders>
          </w:tcPr>
          <w:p w:rsidRDefault="00BE22D4" w:rsidR="00BE22D4" w:rsidRPr="00D8615D">
            <w:pPr>
              <w:pStyle w:val="Bezproreda"/>
              <w:spacing w:lineRule="auto" w:line="276"/>
              <w:jc w:val="both"/>
              <w:rPr>
                <w:rFonts w:eastAsia="Times New Roman" w:hAnsi="Times New Roman" w:ascii="Times New Roman"/>
                <w:sz w:val="24"/>
                <w:szCs w:val="24"/>
              </w:rPr>
            </w:pPr>
          </w:p>
        </w:tc>
      </w:tr>
      <w:tr w:rsidTr="006B14ED" w:rsidR="00BE22D4" w:rsidRPr="00D8615D">
        <w:trPr>
          <w:trHeight w:val="1344"/>
        </w:trPr>
        <w:tc>
          <w:tcPr>
            <w:tcW w:type="pct" w:w="244"/>
            <w:tcBorders>
              <w:top w:space="0" w:sz="4" w:color="auto" w:val="single"/>
              <w:left w:space="0" w:sz="4" w:color="auto" w:val="single"/>
              <w:bottom w:space="0" w:sz="4" w:color="auto" w:val="single"/>
              <w:right w:space="0" w:sz="4" w:color="auto" w:val="single"/>
            </w:tcBorders>
            <w:hideMark/>
          </w:tcPr>
          <w:p w:rsidRDefault="00BE22D4" w:rsidR="00BE22D4" w:rsidRPr="00D8615D">
            <w:pPr>
              <w:pStyle w:val="Bezproreda"/>
              <w:spacing w:lineRule="auto" w:line="276"/>
              <w:jc w:val="both"/>
              <w:rPr>
                <w:rFonts w:eastAsia="Times New Roman" w:hAnsi="Times New Roman" w:ascii="Times New Roman"/>
                <w:sz w:val="24"/>
                <w:szCs w:val="24"/>
              </w:rPr>
            </w:pPr>
            <w:r w:rsidRPr="00D8615D">
              <w:rPr>
                <w:rFonts w:hAnsi="Times New Roman" w:ascii="Times New Roman"/>
                <w:sz w:val="24"/>
                <w:szCs w:val="24"/>
              </w:rPr>
              <w:t>8.</w:t>
            </w:r>
          </w:p>
        </w:tc>
        <w:tc>
          <w:tcPr>
            <w:tcW w:type="pct" w:w="987"/>
            <w:tcBorders>
              <w:top w:space="0" w:sz="4" w:color="auto" w:val="single"/>
              <w:left w:space="0" w:sz="4" w:color="auto" w:val="single"/>
              <w:bottom w:space="0" w:sz="4" w:color="auto" w:val="single"/>
              <w:right w:space="0" w:sz="4" w:color="auto" w:val="single"/>
            </w:tcBorders>
            <w:hideMark/>
          </w:tcPr>
          <w:p w:rsidRDefault="00BE22D4" w:rsidR="00BE22D4" w:rsidRPr="00D8615D">
            <w:pPr>
              <w:pStyle w:val="Bezproreda"/>
              <w:spacing w:lineRule="auto" w:line="276"/>
              <w:rPr>
                <w:rFonts w:eastAsia="Times New Roman" w:hAnsi="Times New Roman" w:ascii="Times New Roman"/>
                <w:sz w:val="24"/>
                <w:szCs w:val="24"/>
              </w:rPr>
            </w:pPr>
            <w:r w:rsidRPr="00D8615D">
              <w:rPr>
                <w:rFonts w:hAnsi="Times New Roman" w:ascii="Times New Roman"/>
                <w:sz w:val="24"/>
                <w:szCs w:val="24"/>
              </w:rPr>
              <w:t>Zagrebački holding d.o.o.</w:t>
            </w:r>
          </w:p>
        </w:tc>
        <w:tc>
          <w:tcPr>
            <w:tcW w:type="pct" w:w="660"/>
            <w:tcBorders>
              <w:top w:space="0" w:sz="4" w:color="auto" w:val="single"/>
              <w:left w:space="0" w:sz="4" w:color="auto" w:val="single"/>
              <w:bottom w:space="0" w:sz="4" w:color="auto" w:val="single"/>
              <w:right w:space="0" w:sz="4" w:color="auto" w:val="single"/>
            </w:tcBorders>
            <w:hideMark/>
          </w:tcPr>
          <w:p w:rsidRDefault="00BE22D4" w:rsidR="00BE22D4" w:rsidRPr="00D8615D">
            <w:pPr>
              <w:pStyle w:val="Bezproreda"/>
              <w:spacing w:lineRule="auto" w:line="276"/>
              <w:rPr>
                <w:rFonts w:eastAsia="Times New Roman" w:hAnsi="Times New Roman" w:ascii="Times New Roman"/>
                <w:sz w:val="24"/>
                <w:szCs w:val="24"/>
              </w:rPr>
            </w:pPr>
            <w:r w:rsidRPr="00D8615D">
              <w:rPr>
                <w:rFonts w:hAnsi="Times New Roman" w:ascii="Times New Roman"/>
                <w:sz w:val="24"/>
                <w:szCs w:val="24"/>
              </w:rPr>
              <w:t>85584865987</w:t>
            </w:r>
          </w:p>
        </w:tc>
        <w:tc>
          <w:tcPr>
            <w:tcW w:type="pct" w:w="699"/>
            <w:tcBorders>
              <w:top w:space="0" w:sz="4" w:color="auto" w:val="single"/>
              <w:left w:space="0" w:sz="4" w:color="auto" w:val="single"/>
              <w:bottom w:space="0" w:sz="4" w:color="auto" w:val="single"/>
              <w:right w:space="0" w:sz="4" w:color="auto" w:val="single"/>
            </w:tcBorders>
            <w:hideMark/>
          </w:tcPr>
          <w:p w:rsidRDefault="00BE22D4" w:rsidR="00BE22D4" w:rsidRPr="00D8615D">
            <w:pPr>
              <w:pStyle w:val="Bezproreda"/>
              <w:spacing w:lineRule="auto" w:line="276"/>
              <w:rPr>
                <w:rFonts w:eastAsia="Times New Roman" w:hAnsi="Times New Roman" w:ascii="Times New Roman"/>
                <w:sz w:val="24"/>
                <w:szCs w:val="24"/>
              </w:rPr>
            </w:pPr>
            <w:r w:rsidRPr="00D8615D">
              <w:rPr>
                <w:rFonts w:hAnsi="Times New Roman" w:ascii="Times New Roman"/>
                <w:sz w:val="24"/>
                <w:szCs w:val="24"/>
              </w:rPr>
              <w:t>Zagreb, Vukovarska 41</w:t>
            </w:r>
          </w:p>
        </w:tc>
        <w:tc>
          <w:tcPr>
            <w:tcW w:type="pct" w:w="648"/>
            <w:tcBorders>
              <w:top w:space="0" w:sz="4" w:color="auto" w:val="single"/>
              <w:left w:space="0" w:sz="4" w:color="auto" w:val="single"/>
              <w:bottom w:space="0" w:sz="4" w:color="auto" w:val="single"/>
              <w:right w:space="0" w:sz="4" w:color="auto" w:val="single"/>
            </w:tcBorders>
            <w:hideMark/>
          </w:tcPr>
          <w:p w:rsidRDefault="00BE22D4" w:rsidR="00BE22D4" w:rsidRPr="00D8615D">
            <w:pPr>
              <w:pStyle w:val="Bezproreda"/>
              <w:spacing w:lineRule="auto" w:line="276"/>
              <w:rPr>
                <w:rFonts w:eastAsia="Times New Roman" w:hAnsi="Times New Roman" w:ascii="Times New Roman"/>
                <w:sz w:val="24"/>
                <w:szCs w:val="24"/>
              </w:rPr>
            </w:pPr>
            <w:r w:rsidRPr="00D8615D">
              <w:rPr>
                <w:rFonts w:hAnsi="Times New Roman" w:ascii="Times New Roman"/>
                <w:sz w:val="24"/>
                <w:szCs w:val="24"/>
              </w:rPr>
              <w:t xml:space="preserve">    82.372,61</w:t>
            </w:r>
          </w:p>
        </w:tc>
        <w:tc>
          <w:tcPr>
            <w:tcW w:type="pct" w:w="645"/>
            <w:tcBorders>
              <w:top w:space="0" w:sz="4" w:color="auto" w:val="single"/>
              <w:left w:space="0" w:sz="4" w:color="auto" w:val="single"/>
              <w:bottom w:space="0" w:sz="4" w:color="auto" w:val="single"/>
              <w:right w:space="0" w:sz="4" w:color="auto" w:val="single"/>
            </w:tcBorders>
            <w:hideMark/>
          </w:tcPr>
          <w:p w:rsidRDefault="00BE22D4" w:rsidR="00BE22D4" w:rsidRPr="00D8615D">
            <w:pPr>
              <w:pStyle w:val="Bezproreda"/>
              <w:spacing w:lineRule="auto" w:line="276"/>
              <w:rPr>
                <w:rFonts w:eastAsia="Times New Roman" w:hAnsi="Times New Roman" w:ascii="Times New Roman"/>
                <w:sz w:val="24"/>
                <w:szCs w:val="24"/>
              </w:rPr>
            </w:pPr>
            <w:r w:rsidRPr="00D8615D">
              <w:rPr>
                <w:rFonts w:hAnsi="Times New Roman" w:ascii="Times New Roman"/>
                <w:sz w:val="24"/>
                <w:szCs w:val="24"/>
              </w:rPr>
              <w:t xml:space="preserve">    82.372,61</w:t>
            </w:r>
          </w:p>
        </w:tc>
        <w:tc>
          <w:tcPr>
            <w:tcW w:type="pct" w:w="1117"/>
            <w:tcBorders>
              <w:top w:space="0" w:sz="4" w:color="auto" w:val="single"/>
              <w:left w:space="0" w:sz="4" w:color="auto" w:val="single"/>
              <w:bottom w:space="0" w:sz="4" w:color="auto" w:val="single"/>
              <w:right w:space="0" w:sz="4" w:color="auto" w:val="single"/>
            </w:tcBorders>
          </w:tcPr>
          <w:p w:rsidRDefault="00BE22D4" w:rsidR="00BE22D4" w:rsidRPr="00D8615D">
            <w:pPr>
              <w:pStyle w:val="Bezproreda"/>
              <w:spacing w:lineRule="auto" w:line="276"/>
              <w:jc w:val="both"/>
              <w:rPr>
                <w:rFonts w:eastAsia="Times New Roman" w:hAnsi="Times New Roman" w:ascii="Times New Roman"/>
                <w:sz w:val="24"/>
                <w:szCs w:val="24"/>
              </w:rPr>
            </w:pPr>
          </w:p>
        </w:tc>
      </w:tr>
      <w:tr w:rsidTr="006B14ED" w:rsidR="00BE22D4" w:rsidRPr="00D8615D">
        <w:trPr>
          <w:trHeight w:val="1344"/>
        </w:trPr>
        <w:tc>
          <w:tcPr>
            <w:tcW w:type="pct" w:w="244"/>
            <w:tcBorders>
              <w:top w:space="0" w:sz="4" w:color="auto" w:val="single"/>
              <w:left w:space="0" w:sz="4" w:color="auto" w:val="single"/>
              <w:bottom w:space="0" w:sz="4" w:color="auto" w:val="single"/>
              <w:right w:space="0" w:sz="4" w:color="auto" w:val="single"/>
            </w:tcBorders>
            <w:hideMark/>
          </w:tcPr>
          <w:p w:rsidRDefault="00BE22D4" w:rsidR="00BE22D4" w:rsidRPr="00D8615D">
            <w:pPr>
              <w:pStyle w:val="Bezproreda"/>
              <w:spacing w:lineRule="auto" w:line="276"/>
              <w:jc w:val="both"/>
              <w:rPr>
                <w:rFonts w:eastAsia="Times New Roman" w:hAnsi="Times New Roman" w:ascii="Times New Roman"/>
                <w:sz w:val="24"/>
                <w:szCs w:val="24"/>
              </w:rPr>
            </w:pPr>
            <w:r w:rsidRPr="00D8615D">
              <w:rPr>
                <w:rFonts w:hAnsi="Times New Roman" w:ascii="Times New Roman"/>
                <w:sz w:val="24"/>
                <w:szCs w:val="24"/>
              </w:rPr>
              <w:t>9.</w:t>
            </w:r>
          </w:p>
        </w:tc>
        <w:tc>
          <w:tcPr>
            <w:tcW w:type="pct" w:w="987"/>
            <w:tcBorders>
              <w:top w:space="0" w:sz="4" w:color="auto" w:val="single"/>
              <w:left w:space="0" w:sz="4" w:color="auto" w:val="single"/>
              <w:bottom w:space="0" w:sz="4" w:color="auto" w:val="single"/>
              <w:right w:space="0" w:sz="4" w:color="auto" w:val="single"/>
            </w:tcBorders>
            <w:hideMark/>
          </w:tcPr>
          <w:p w:rsidRDefault="00BE22D4" w:rsidR="00BE22D4" w:rsidRPr="00D8615D">
            <w:pPr>
              <w:pStyle w:val="Bezproreda"/>
              <w:spacing w:lineRule="auto" w:line="276"/>
              <w:rPr>
                <w:rFonts w:eastAsia="Times New Roman" w:hAnsi="Times New Roman" w:ascii="Times New Roman"/>
                <w:sz w:val="24"/>
                <w:szCs w:val="24"/>
              </w:rPr>
            </w:pPr>
            <w:r w:rsidRPr="00D8615D">
              <w:rPr>
                <w:rFonts w:hAnsi="Times New Roman" w:ascii="Times New Roman"/>
                <w:sz w:val="24"/>
                <w:szCs w:val="24"/>
              </w:rPr>
              <w:t>Vipnet d.o.o. zastupan po odvjetniku Hrvoje Tošu iz odvjetničkog društva Borić&amp; Toš,</w:t>
            </w:r>
          </w:p>
        </w:tc>
        <w:tc>
          <w:tcPr>
            <w:tcW w:type="pct" w:w="660"/>
            <w:tcBorders>
              <w:top w:space="0" w:sz="4" w:color="auto" w:val="single"/>
              <w:left w:space="0" w:sz="4" w:color="auto" w:val="single"/>
              <w:bottom w:space="0" w:sz="4" w:color="auto" w:val="single"/>
              <w:right w:space="0" w:sz="4" w:color="auto" w:val="single"/>
            </w:tcBorders>
            <w:hideMark/>
          </w:tcPr>
          <w:p w:rsidRDefault="00BE22D4" w:rsidR="00BE22D4" w:rsidRPr="00D8615D">
            <w:pPr>
              <w:pStyle w:val="Bezproreda"/>
              <w:spacing w:lineRule="auto" w:line="276"/>
              <w:rPr>
                <w:rFonts w:eastAsia="Times New Roman" w:hAnsi="Times New Roman" w:ascii="Times New Roman"/>
                <w:sz w:val="24"/>
                <w:szCs w:val="24"/>
              </w:rPr>
            </w:pPr>
            <w:r w:rsidRPr="00D8615D">
              <w:rPr>
                <w:rFonts w:hAnsi="Times New Roman" w:ascii="Times New Roman"/>
                <w:sz w:val="24"/>
                <w:szCs w:val="24"/>
              </w:rPr>
              <w:t>29524210204</w:t>
            </w:r>
          </w:p>
        </w:tc>
        <w:tc>
          <w:tcPr>
            <w:tcW w:type="pct" w:w="699"/>
            <w:tcBorders>
              <w:top w:space="0" w:sz="4" w:color="auto" w:val="single"/>
              <w:left w:space="0" w:sz="4" w:color="auto" w:val="single"/>
              <w:bottom w:space="0" w:sz="4" w:color="auto" w:val="single"/>
              <w:right w:space="0" w:sz="4" w:color="auto" w:val="single"/>
            </w:tcBorders>
            <w:hideMark/>
          </w:tcPr>
          <w:p w:rsidRDefault="00BE22D4" w:rsidR="00BE22D4" w:rsidRPr="00D8615D">
            <w:pPr>
              <w:pStyle w:val="Bezproreda"/>
              <w:spacing w:lineRule="auto" w:line="276"/>
              <w:rPr>
                <w:rFonts w:eastAsia="Times New Roman" w:hAnsi="Times New Roman" w:ascii="Times New Roman"/>
                <w:sz w:val="24"/>
                <w:szCs w:val="24"/>
              </w:rPr>
            </w:pPr>
            <w:r w:rsidRPr="00D8615D">
              <w:rPr>
                <w:rFonts w:hAnsi="Times New Roman" w:ascii="Times New Roman"/>
                <w:sz w:val="24"/>
                <w:szCs w:val="24"/>
              </w:rPr>
              <w:t>Zagreb, Vrtni put 1</w:t>
            </w:r>
          </w:p>
        </w:tc>
        <w:tc>
          <w:tcPr>
            <w:tcW w:type="pct" w:w="648"/>
            <w:tcBorders>
              <w:top w:space="0" w:sz="4" w:color="auto" w:val="single"/>
              <w:left w:space="0" w:sz="4" w:color="auto" w:val="single"/>
              <w:bottom w:space="0" w:sz="4" w:color="auto" w:val="single"/>
              <w:right w:space="0" w:sz="4" w:color="auto" w:val="single"/>
            </w:tcBorders>
            <w:hideMark/>
          </w:tcPr>
          <w:p w:rsidRDefault="00BE22D4" w:rsidR="00BE22D4" w:rsidRPr="00D8615D">
            <w:pPr>
              <w:pStyle w:val="Bezproreda"/>
              <w:spacing w:lineRule="auto" w:line="276"/>
              <w:rPr>
                <w:rFonts w:eastAsia="Times New Roman" w:hAnsi="Times New Roman" w:ascii="Times New Roman"/>
                <w:sz w:val="24"/>
                <w:szCs w:val="24"/>
              </w:rPr>
            </w:pPr>
            <w:r w:rsidRPr="00D8615D">
              <w:rPr>
                <w:rFonts w:hAnsi="Times New Roman" w:ascii="Times New Roman"/>
                <w:sz w:val="24"/>
                <w:szCs w:val="24"/>
              </w:rPr>
              <w:t xml:space="preserve">    93.836,94</w:t>
            </w:r>
          </w:p>
        </w:tc>
        <w:tc>
          <w:tcPr>
            <w:tcW w:type="pct" w:w="645"/>
            <w:tcBorders>
              <w:top w:space="0" w:sz="4" w:color="auto" w:val="single"/>
              <w:left w:space="0" w:sz="4" w:color="auto" w:val="single"/>
              <w:bottom w:space="0" w:sz="4" w:color="auto" w:val="single"/>
              <w:right w:space="0" w:sz="4" w:color="auto" w:val="single"/>
            </w:tcBorders>
            <w:hideMark/>
          </w:tcPr>
          <w:p w:rsidRDefault="00BE22D4" w:rsidR="00BE22D4" w:rsidRPr="00D8615D">
            <w:pPr>
              <w:pStyle w:val="Bezproreda"/>
              <w:spacing w:lineRule="auto" w:line="276"/>
              <w:rPr>
                <w:rFonts w:eastAsia="Times New Roman" w:hAnsi="Times New Roman" w:ascii="Times New Roman"/>
                <w:sz w:val="24"/>
                <w:szCs w:val="24"/>
              </w:rPr>
            </w:pPr>
            <w:r w:rsidRPr="00D8615D">
              <w:rPr>
                <w:rFonts w:hAnsi="Times New Roman" w:ascii="Times New Roman"/>
                <w:sz w:val="24"/>
                <w:szCs w:val="24"/>
              </w:rPr>
              <w:t xml:space="preserve">    93.836,94</w:t>
            </w:r>
          </w:p>
        </w:tc>
        <w:tc>
          <w:tcPr>
            <w:tcW w:type="pct" w:w="1117"/>
            <w:tcBorders>
              <w:top w:space="0" w:sz="4" w:color="auto" w:val="single"/>
              <w:left w:space="0" w:sz="4" w:color="auto" w:val="single"/>
              <w:bottom w:space="0" w:sz="4" w:color="auto" w:val="single"/>
              <w:right w:space="0" w:sz="4" w:color="auto" w:val="single"/>
            </w:tcBorders>
          </w:tcPr>
          <w:p w:rsidRDefault="00BE22D4" w:rsidR="00BE22D4" w:rsidRPr="00D8615D">
            <w:pPr>
              <w:pStyle w:val="Bezproreda"/>
              <w:spacing w:lineRule="auto" w:line="276"/>
              <w:jc w:val="both"/>
              <w:rPr>
                <w:rFonts w:eastAsia="Times New Roman" w:hAnsi="Times New Roman" w:ascii="Times New Roman"/>
                <w:sz w:val="24"/>
                <w:szCs w:val="24"/>
              </w:rPr>
            </w:pPr>
          </w:p>
        </w:tc>
      </w:tr>
      <w:tr w:rsidTr="006B14ED" w:rsidR="00BE22D4" w:rsidRPr="00D8615D">
        <w:trPr>
          <w:trHeight w:val="1344"/>
        </w:trPr>
        <w:tc>
          <w:tcPr>
            <w:tcW w:type="pct" w:w="244"/>
            <w:tcBorders>
              <w:top w:space="0" w:sz="4" w:color="auto" w:val="single"/>
              <w:left w:space="0" w:sz="4" w:color="auto" w:val="single"/>
              <w:bottom w:space="0" w:sz="4" w:color="auto" w:val="single"/>
              <w:right w:space="0" w:sz="4" w:color="auto" w:val="single"/>
            </w:tcBorders>
            <w:hideMark/>
          </w:tcPr>
          <w:p w:rsidRDefault="00BE22D4" w:rsidR="00BE22D4" w:rsidRPr="00D8615D">
            <w:pPr>
              <w:pStyle w:val="Bezproreda"/>
              <w:spacing w:lineRule="auto" w:line="276"/>
              <w:jc w:val="both"/>
              <w:rPr>
                <w:rFonts w:eastAsia="Times New Roman" w:hAnsi="Times New Roman" w:ascii="Times New Roman"/>
                <w:sz w:val="24"/>
                <w:szCs w:val="24"/>
              </w:rPr>
            </w:pPr>
            <w:r w:rsidRPr="00D8615D">
              <w:rPr>
                <w:rFonts w:hAnsi="Times New Roman" w:ascii="Times New Roman"/>
                <w:sz w:val="24"/>
                <w:szCs w:val="24"/>
              </w:rPr>
              <w:t>10.</w:t>
            </w:r>
          </w:p>
        </w:tc>
        <w:tc>
          <w:tcPr>
            <w:tcW w:type="pct" w:w="987"/>
            <w:tcBorders>
              <w:top w:space="0" w:sz="4" w:color="auto" w:val="single"/>
              <w:left w:space="0" w:sz="4" w:color="auto" w:val="single"/>
              <w:bottom w:space="0" w:sz="4" w:color="auto" w:val="single"/>
              <w:right w:space="0" w:sz="4" w:color="auto" w:val="single"/>
            </w:tcBorders>
            <w:hideMark/>
          </w:tcPr>
          <w:p w:rsidRDefault="00BE22D4" w:rsidR="00BE22D4" w:rsidRPr="00D8615D">
            <w:pPr>
              <w:pStyle w:val="Bezproreda"/>
              <w:spacing w:lineRule="auto" w:line="276"/>
              <w:rPr>
                <w:rFonts w:eastAsia="Times New Roman" w:hAnsi="Times New Roman" w:ascii="Times New Roman"/>
                <w:sz w:val="24"/>
                <w:szCs w:val="24"/>
              </w:rPr>
            </w:pPr>
            <w:r w:rsidRPr="00D8615D">
              <w:rPr>
                <w:rFonts w:hAnsi="Times New Roman" w:ascii="Times New Roman"/>
                <w:sz w:val="24"/>
                <w:szCs w:val="24"/>
              </w:rPr>
              <w:t>Smart trade d.o.o.</w:t>
            </w:r>
          </w:p>
        </w:tc>
        <w:tc>
          <w:tcPr>
            <w:tcW w:type="pct" w:w="660"/>
            <w:tcBorders>
              <w:top w:space="0" w:sz="4" w:color="auto" w:val="single"/>
              <w:left w:space="0" w:sz="4" w:color="auto" w:val="single"/>
              <w:bottom w:space="0" w:sz="4" w:color="auto" w:val="single"/>
              <w:right w:space="0" w:sz="4" w:color="auto" w:val="single"/>
            </w:tcBorders>
            <w:hideMark/>
          </w:tcPr>
          <w:p w:rsidRDefault="00BE22D4" w:rsidR="00BE22D4" w:rsidRPr="00D8615D">
            <w:pPr>
              <w:pStyle w:val="Bezproreda"/>
              <w:spacing w:lineRule="auto" w:line="276"/>
              <w:rPr>
                <w:rFonts w:eastAsia="Times New Roman" w:hAnsi="Times New Roman" w:ascii="Times New Roman"/>
                <w:sz w:val="24"/>
                <w:szCs w:val="24"/>
              </w:rPr>
            </w:pPr>
            <w:r w:rsidRPr="00D8615D">
              <w:rPr>
                <w:rFonts w:hAnsi="Times New Roman" w:ascii="Times New Roman"/>
                <w:sz w:val="24"/>
                <w:szCs w:val="24"/>
              </w:rPr>
              <w:t>30398404744</w:t>
            </w:r>
          </w:p>
        </w:tc>
        <w:tc>
          <w:tcPr>
            <w:tcW w:type="pct" w:w="699"/>
            <w:tcBorders>
              <w:top w:space="0" w:sz="4" w:color="auto" w:val="single"/>
              <w:left w:space="0" w:sz="4" w:color="auto" w:val="single"/>
              <w:bottom w:space="0" w:sz="4" w:color="auto" w:val="single"/>
              <w:right w:space="0" w:sz="4" w:color="auto" w:val="single"/>
            </w:tcBorders>
            <w:hideMark/>
          </w:tcPr>
          <w:p w:rsidRDefault="00BE22D4" w:rsidR="00BE22D4" w:rsidRPr="00D8615D">
            <w:pPr>
              <w:pStyle w:val="Bezproreda"/>
              <w:spacing w:lineRule="auto" w:line="276"/>
              <w:rPr>
                <w:rFonts w:eastAsia="Times New Roman" w:hAnsi="Times New Roman" w:ascii="Times New Roman"/>
                <w:sz w:val="24"/>
                <w:szCs w:val="24"/>
              </w:rPr>
            </w:pPr>
            <w:r w:rsidRPr="00D8615D">
              <w:rPr>
                <w:rFonts w:hAnsi="Times New Roman" w:ascii="Times New Roman"/>
                <w:sz w:val="24"/>
                <w:szCs w:val="24"/>
              </w:rPr>
              <w:t xml:space="preserve">Sesvete, </w:t>
            </w:r>
          </w:p>
          <w:p w:rsidRDefault="00BE22D4" w:rsidR="00BE22D4" w:rsidRPr="00D8615D">
            <w:pPr>
              <w:pStyle w:val="Bezproreda"/>
              <w:spacing w:lineRule="auto" w:line="276"/>
              <w:rPr>
                <w:rFonts w:eastAsia="Times New Roman" w:hAnsi="Times New Roman" w:ascii="Times New Roman"/>
                <w:sz w:val="24"/>
                <w:szCs w:val="24"/>
              </w:rPr>
            </w:pPr>
            <w:r w:rsidRPr="00D8615D">
              <w:rPr>
                <w:rFonts w:hAnsi="Times New Roman" w:ascii="Times New Roman"/>
                <w:sz w:val="24"/>
                <w:szCs w:val="24"/>
              </w:rPr>
              <w:t>Rimski put 11 E</w:t>
            </w:r>
          </w:p>
        </w:tc>
        <w:tc>
          <w:tcPr>
            <w:tcW w:type="pct" w:w="648"/>
            <w:tcBorders>
              <w:top w:space="0" w:sz="4" w:color="auto" w:val="single"/>
              <w:left w:space="0" w:sz="4" w:color="auto" w:val="single"/>
              <w:bottom w:space="0" w:sz="4" w:color="auto" w:val="single"/>
              <w:right w:space="0" w:sz="4" w:color="auto" w:val="single"/>
            </w:tcBorders>
            <w:hideMark/>
          </w:tcPr>
          <w:p w:rsidRDefault="00BE22D4" w:rsidR="00BE22D4" w:rsidRPr="00D8615D">
            <w:pPr>
              <w:pStyle w:val="Bezproreda"/>
              <w:spacing w:lineRule="auto" w:line="276"/>
              <w:rPr>
                <w:rFonts w:eastAsia="Times New Roman" w:hAnsi="Times New Roman" w:ascii="Times New Roman"/>
                <w:sz w:val="24"/>
                <w:szCs w:val="24"/>
              </w:rPr>
            </w:pPr>
            <w:r w:rsidRPr="00D8615D">
              <w:rPr>
                <w:rFonts w:hAnsi="Times New Roman" w:ascii="Times New Roman"/>
                <w:sz w:val="24"/>
                <w:szCs w:val="24"/>
              </w:rPr>
              <w:t xml:space="preserve">  100.000,00</w:t>
            </w:r>
          </w:p>
        </w:tc>
        <w:tc>
          <w:tcPr>
            <w:tcW w:type="pct" w:w="645"/>
            <w:tcBorders>
              <w:top w:space="0" w:sz="4" w:color="auto" w:val="single"/>
              <w:left w:space="0" w:sz="4" w:color="auto" w:val="single"/>
              <w:bottom w:space="0" w:sz="4" w:color="auto" w:val="single"/>
              <w:right w:space="0" w:sz="4" w:color="auto" w:val="single"/>
            </w:tcBorders>
            <w:hideMark/>
          </w:tcPr>
          <w:p w:rsidRDefault="00BE22D4" w:rsidR="00BE22D4" w:rsidRPr="00D8615D">
            <w:pPr>
              <w:pStyle w:val="Bezproreda"/>
              <w:spacing w:lineRule="auto" w:line="276"/>
              <w:rPr>
                <w:rFonts w:eastAsia="Times New Roman" w:hAnsi="Times New Roman" w:ascii="Times New Roman"/>
                <w:sz w:val="24"/>
                <w:szCs w:val="24"/>
              </w:rPr>
            </w:pPr>
            <w:r w:rsidRPr="00D8615D">
              <w:rPr>
                <w:rFonts w:hAnsi="Times New Roman" w:ascii="Times New Roman"/>
                <w:sz w:val="24"/>
                <w:szCs w:val="24"/>
              </w:rPr>
              <w:t xml:space="preserve">  100.000,00</w:t>
            </w:r>
          </w:p>
        </w:tc>
        <w:tc>
          <w:tcPr>
            <w:tcW w:type="pct" w:w="1117"/>
            <w:tcBorders>
              <w:top w:space="0" w:sz="4" w:color="auto" w:val="single"/>
              <w:left w:space="0" w:sz="4" w:color="auto" w:val="single"/>
              <w:bottom w:space="0" w:sz="4" w:color="auto" w:val="single"/>
              <w:right w:space="0" w:sz="4" w:color="auto" w:val="single"/>
            </w:tcBorders>
          </w:tcPr>
          <w:p w:rsidRDefault="00BE22D4" w:rsidR="00BE22D4" w:rsidRPr="00D8615D">
            <w:pPr>
              <w:pStyle w:val="Bezproreda"/>
              <w:spacing w:lineRule="auto" w:line="276"/>
              <w:jc w:val="both"/>
              <w:rPr>
                <w:rFonts w:eastAsia="Times New Roman" w:hAnsi="Times New Roman" w:ascii="Times New Roman"/>
                <w:sz w:val="24"/>
                <w:szCs w:val="24"/>
              </w:rPr>
            </w:pPr>
          </w:p>
        </w:tc>
      </w:tr>
      <w:tr w:rsidTr="006B14ED" w:rsidR="00BE22D4" w:rsidRPr="00D8615D">
        <w:trPr>
          <w:trHeight w:val="1344"/>
        </w:trPr>
        <w:tc>
          <w:tcPr>
            <w:tcW w:type="pct" w:w="244"/>
            <w:tcBorders>
              <w:top w:space="0" w:sz="4" w:color="auto" w:val="single"/>
              <w:left w:space="0" w:sz="4" w:color="auto" w:val="single"/>
              <w:bottom w:space="0" w:sz="4" w:color="auto" w:val="single"/>
              <w:right w:space="0" w:sz="4" w:color="auto" w:val="single"/>
            </w:tcBorders>
            <w:hideMark/>
          </w:tcPr>
          <w:p w:rsidRDefault="00BE22D4" w:rsidR="00BE22D4" w:rsidRPr="00D8615D">
            <w:pPr>
              <w:pStyle w:val="Bezproreda"/>
              <w:spacing w:lineRule="auto" w:line="276"/>
              <w:jc w:val="both"/>
              <w:rPr>
                <w:rFonts w:eastAsia="Times New Roman" w:hAnsi="Times New Roman" w:ascii="Times New Roman"/>
                <w:sz w:val="24"/>
                <w:szCs w:val="24"/>
              </w:rPr>
            </w:pPr>
            <w:r w:rsidRPr="00D8615D">
              <w:rPr>
                <w:rFonts w:hAnsi="Times New Roman" w:ascii="Times New Roman"/>
                <w:sz w:val="24"/>
                <w:szCs w:val="24"/>
              </w:rPr>
              <w:t>11.</w:t>
            </w:r>
          </w:p>
        </w:tc>
        <w:tc>
          <w:tcPr>
            <w:tcW w:type="pct" w:w="987"/>
            <w:tcBorders>
              <w:top w:space="0" w:sz="4" w:color="auto" w:val="single"/>
              <w:left w:space="0" w:sz="4" w:color="auto" w:val="single"/>
              <w:bottom w:space="0" w:sz="4" w:color="auto" w:val="single"/>
              <w:right w:space="0" w:sz="4" w:color="auto" w:val="single"/>
            </w:tcBorders>
          </w:tcPr>
          <w:p w:rsidRDefault="00BE22D4" w:rsidR="00BE22D4" w:rsidRPr="00D8615D">
            <w:pPr>
              <w:pStyle w:val="Bezproreda"/>
              <w:spacing w:lineRule="auto" w:line="276"/>
              <w:rPr>
                <w:rFonts w:eastAsia="Times New Roman" w:hAnsi="Times New Roman" w:ascii="Times New Roman"/>
                <w:sz w:val="24"/>
                <w:szCs w:val="24"/>
              </w:rPr>
            </w:pPr>
            <w:r w:rsidRPr="00D8615D">
              <w:rPr>
                <w:rFonts w:hAnsi="Times New Roman" w:ascii="Times New Roman"/>
                <w:sz w:val="24"/>
                <w:szCs w:val="24"/>
              </w:rPr>
              <w:t xml:space="preserve">Marijan Šarić </w:t>
            </w:r>
          </w:p>
          <w:p w:rsidRDefault="00BE22D4" w:rsidR="00BE22D4" w:rsidRPr="00D8615D">
            <w:pPr>
              <w:pStyle w:val="Bezproreda"/>
              <w:spacing w:lineRule="auto" w:line="276"/>
              <w:rPr>
                <w:rFonts w:hAnsi="Times New Roman" w:ascii="Times New Roman"/>
                <w:sz w:val="24"/>
                <w:szCs w:val="24"/>
              </w:rPr>
            </w:pPr>
            <w:r w:rsidRPr="00D8615D">
              <w:rPr>
                <w:rFonts w:hAnsi="Times New Roman" w:ascii="Times New Roman"/>
                <w:sz w:val="24"/>
                <w:szCs w:val="24"/>
              </w:rPr>
              <w:t>zastupan po odvjetniku</w:t>
            </w:r>
          </w:p>
          <w:p w:rsidRDefault="00BE22D4" w:rsidR="00BE22D4" w:rsidRPr="00D8615D">
            <w:pPr>
              <w:pStyle w:val="Bezproreda"/>
              <w:spacing w:lineRule="auto" w:line="276"/>
              <w:rPr>
                <w:rFonts w:hAnsi="Times New Roman" w:ascii="Times New Roman"/>
                <w:sz w:val="24"/>
                <w:szCs w:val="24"/>
              </w:rPr>
            </w:pPr>
            <w:r w:rsidRPr="00D8615D">
              <w:rPr>
                <w:rFonts w:hAnsi="Times New Roman" w:ascii="Times New Roman"/>
                <w:sz w:val="24"/>
                <w:szCs w:val="24"/>
              </w:rPr>
              <w:t xml:space="preserve">Nenadu Markoviću iz Sesveta,Varaždinska </w:t>
            </w:r>
            <w:r w:rsidRPr="00D8615D">
              <w:rPr>
                <w:rFonts w:hAnsi="Times New Roman" w:ascii="Times New Roman"/>
                <w:sz w:val="24"/>
                <w:szCs w:val="24"/>
              </w:rPr>
              <w:lastRenderedPageBreak/>
              <w:t>77</w:t>
            </w:r>
          </w:p>
          <w:p w:rsidRDefault="00BE22D4" w:rsidR="00BE22D4" w:rsidRPr="00D8615D">
            <w:pPr>
              <w:pStyle w:val="Bezproreda"/>
              <w:spacing w:lineRule="auto" w:line="276"/>
              <w:rPr>
                <w:rFonts w:eastAsia="Times New Roman" w:hAnsi="Times New Roman" w:ascii="Times New Roman"/>
                <w:sz w:val="24"/>
                <w:szCs w:val="24"/>
              </w:rPr>
            </w:pPr>
          </w:p>
        </w:tc>
        <w:tc>
          <w:tcPr>
            <w:tcW w:type="pct" w:w="660"/>
            <w:tcBorders>
              <w:top w:space="0" w:sz="4" w:color="auto" w:val="single"/>
              <w:left w:space="0" w:sz="4" w:color="auto" w:val="single"/>
              <w:bottom w:space="0" w:sz="4" w:color="auto" w:val="single"/>
              <w:right w:space="0" w:sz="4" w:color="auto" w:val="single"/>
            </w:tcBorders>
          </w:tcPr>
          <w:p w:rsidRDefault="00BE22D4" w:rsidR="00BE22D4" w:rsidRPr="00D8615D">
            <w:pPr>
              <w:pStyle w:val="Bezproreda"/>
              <w:spacing w:lineRule="auto" w:line="276"/>
              <w:rPr>
                <w:rFonts w:eastAsia="Times New Roman" w:hAnsi="Times New Roman" w:ascii="Times New Roman"/>
                <w:sz w:val="24"/>
                <w:szCs w:val="24"/>
              </w:rPr>
            </w:pPr>
            <w:r w:rsidRPr="00D8615D">
              <w:rPr>
                <w:rFonts w:hAnsi="Times New Roman" w:ascii="Times New Roman"/>
                <w:sz w:val="24"/>
                <w:szCs w:val="24"/>
              </w:rPr>
              <w:lastRenderedPageBreak/>
              <w:t>55988219690</w:t>
            </w:r>
          </w:p>
          <w:p w:rsidRDefault="00BE22D4" w:rsidR="00BE22D4" w:rsidRPr="00D8615D">
            <w:pPr>
              <w:pStyle w:val="Bezproreda"/>
              <w:spacing w:lineRule="auto" w:line="276"/>
              <w:rPr>
                <w:rFonts w:eastAsia="Times New Roman" w:hAnsi="Times New Roman" w:ascii="Times New Roman"/>
                <w:sz w:val="24"/>
                <w:szCs w:val="24"/>
              </w:rPr>
            </w:pPr>
          </w:p>
        </w:tc>
        <w:tc>
          <w:tcPr>
            <w:tcW w:type="pct" w:w="699"/>
            <w:tcBorders>
              <w:top w:space="0" w:sz="4" w:color="auto" w:val="single"/>
              <w:left w:space="0" w:sz="4" w:color="auto" w:val="single"/>
              <w:bottom w:space="0" w:sz="4" w:color="auto" w:val="single"/>
              <w:right w:space="0" w:sz="4" w:color="auto" w:val="single"/>
            </w:tcBorders>
            <w:hideMark/>
          </w:tcPr>
          <w:p w:rsidRDefault="00BE22D4" w:rsidR="00BE22D4" w:rsidRPr="00D8615D">
            <w:pPr>
              <w:pStyle w:val="Bezproreda"/>
              <w:spacing w:lineRule="auto" w:line="276"/>
              <w:rPr>
                <w:rFonts w:eastAsia="Times New Roman" w:hAnsi="Times New Roman" w:ascii="Times New Roman"/>
                <w:sz w:val="24"/>
                <w:szCs w:val="24"/>
              </w:rPr>
            </w:pPr>
            <w:r w:rsidRPr="00D8615D">
              <w:rPr>
                <w:rFonts w:hAnsi="Times New Roman" w:ascii="Times New Roman"/>
                <w:sz w:val="24"/>
                <w:szCs w:val="24"/>
              </w:rPr>
              <w:t>Sesvete ,  Rudolfa Ivankovića 32</w:t>
            </w:r>
          </w:p>
        </w:tc>
        <w:tc>
          <w:tcPr>
            <w:tcW w:type="pct" w:w="648"/>
            <w:tcBorders>
              <w:top w:space="0" w:sz="4" w:color="auto" w:val="single"/>
              <w:left w:space="0" w:sz="4" w:color="auto" w:val="single"/>
              <w:bottom w:space="0" w:sz="4" w:color="auto" w:val="single"/>
              <w:right w:space="0" w:sz="4" w:color="auto" w:val="single"/>
            </w:tcBorders>
            <w:hideMark/>
          </w:tcPr>
          <w:p w:rsidRDefault="00BE22D4" w:rsidR="00BE22D4" w:rsidRPr="00D8615D">
            <w:pPr>
              <w:pStyle w:val="Bezproreda"/>
              <w:spacing w:lineRule="auto" w:line="276"/>
              <w:rPr>
                <w:rFonts w:eastAsia="Times New Roman" w:hAnsi="Times New Roman" w:ascii="Times New Roman"/>
                <w:sz w:val="24"/>
                <w:szCs w:val="24"/>
              </w:rPr>
            </w:pPr>
            <w:r w:rsidRPr="00D8615D">
              <w:rPr>
                <w:rFonts w:hAnsi="Times New Roman" w:ascii="Times New Roman"/>
                <w:sz w:val="24"/>
                <w:szCs w:val="24"/>
              </w:rPr>
              <w:t xml:space="preserve">     56.768.056,96</w:t>
            </w:r>
          </w:p>
        </w:tc>
        <w:tc>
          <w:tcPr>
            <w:tcW w:type="pct" w:w="645"/>
            <w:tcBorders>
              <w:top w:space="0" w:sz="4" w:color="auto" w:val="single"/>
              <w:left w:space="0" w:sz="4" w:color="auto" w:val="single"/>
              <w:bottom w:space="0" w:sz="4" w:color="auto" w:val="single"/>
              <w:right w:space="0" w:sz="4" w:color="auto" w:val="single"/>
            </w:tcBorders>
            <w:hideMark/>
          </w:tcPr>
          <w:p w:rsidRDefault="00BE22D4" w:rsidR="00BE22D4" w:rsidRPr="00D8615D">
            <w:pPr>
              <w:pStyle w:val="Bezproreda"/>
              <w:spacing w:lineRule="auto" w:line="276"/>
              <w:rPr>
                <w:rFonts w:eastAsia="Times New Roman" w:hAnsi="Times New Roman" w:ascii="Times New Roman"/>
                <w:sz w:val="24"/>
                <w:szCs w:val="24"/>
              </w:rPr>
            </w:pPr>
            <w:r w:rsidRPr="00D8615D">
              <w:rPr>
                <w:rFonts w:hAnsi="Times New Roman" w:ascii="Times New Roman"/>
                <w:sz w:val="24"/>
                <w:szCs w:val="24"/>
              </w:rPr>
              <w:t xml:space="preserve">     2.347.758,42 </w:t>
            </w:r>
          </w:p>
        </w:tc>
        <w:tc>
          <w:tcPr>
            <w:tcW w:type="pct" w:w="1117"/>
            <w:tcBorders>
              <w:top w:space="0" w:sz="4" w:color="auto" w:val="single"/>
              <w:left w:space="0" w:sz="4" w:color="auto" w:val="single"/>
              <w:bottom w:space="0" w:sz="4" w:color="auto" w:val="single"/>
              <w:right w:space="0" w:sz="4" w:color="auto" w:val="single"/>
            </w:tcBorders>
          </w:tcPr>
          <w:p w:rsidRDefault="00BE22D4" w:rsidR="00BE22D4" w:rsidRPr="00D8615D">
            <w:pPr>
              <w:pStyle w:val="Bezproreda"/>
              <w:spacing w:lineRule="auto" w:line="276"/>
              <w:rPr>
                <w:rFonts w:eastAsia="Times New Roman" w:hAnsi="Times New Roman" w:ascii="Times New Roman"/>
                <w:sz w:val="24"/>
                <w:szCs w:val="24"/>
              </w:rPr>
            </w:pPr>
            <w:r w:rsidRPr="00D8615D">
              <w:rPr>
                <w:rFonts w:hAnsi="Times New Roman" w:ascii="Times New Roman"/>
                <w:sz w:val="24"/>
                <w:szCs w:val="24"/>
              </w:rPr>
              <w:t xml:space="preserve">Stečajni upravitelj je osporio iznos od </w:t>
            </w:r>
            <w:r w:rsidRPr="00D8615D">
              <w:rPr>
                <w:rFonts w:hAnsi="Times New Roman" w:ascii="Times New Roman"/>
                <w:b/>
                <w:sz w:val="24"/>
                <w:szCs w:val="24"/>
              </w:rPr>
              <w:t>54.420.298,54</w:t>
            </w:r>
            <w:r w:rsidRPr="00D8615D">
              <w:rPr>
                <w:rFonts w:hAnsi="Times New Roman" w:ascii="Times New Roman"/>
                <w:sz w:val="24"/>
                <w:szCs w:val="24"/>
              </w:rPr>
              <w:t xml:space="preserve"> kuna s osnova </w:t>
            </w:r>
            <w:r w:rsidRPr="00D8615D">
              <w:rPr>
                <w:rFonts w:hAnsi="Times New Roman" w:ascii="Times New Roman"/>
                <w:sz w:val="24"/>
                <w:szCs w:val="24"/>
              </w:rPr>
              <w:lastRenderedPageBreak/>
              <w:t>svih  ugovora navedenih u prijavi tražbine jer nije dokazano da su ulaganja izvršena i zajmovi uplaćeni.</w:t>
            </w:r>
          </w:p>
          <w:p w:rsidRDefault="00BE22D4" w:rsidR="00BE22D4" w:rsidRPr="00D8615D">
            <w:pPr>
              <w:pStyle w:val="Bezproreda"/>
              <w:spacing w:lineRule="auto" w:line="276"/>
              <w:rPr>
                <w:rFonts w:hAnsi="Times New Roman" w:ascii="Times New Roman"/>
                <w:sz w:val="24"/>
                <w:szCs w:val="24"/>
              </w:rPr>
            </w:pPr>
            <w:r w:rsidRPr="00D8615D">
              <w:rPr>
                <w:rFonts w:hAnsi="Times New Roman" w:ascii="Times New Roman"/>
                <w:sz w:val="24"/>
                <w:szCs w:val="24"/>
              </w:rPr>
              <w:t xml:space="preserve">Za osporeni iznos od </w:t>
            </w:r>
            <w:r w:rsidRPr="00D8615D">
              <w:rPr>
                <w:rFonts w:hAnsi="Times New Roman" w:ascii="Times New Roman"/>
                <w:b/>
                <w:sz w:val="24"/>
                <w:szCs w:val="24"/>
              </w:rPr>
              <w:t>38.293.936,27</w:t>
            </w:r>
            <w:r w:rsidRPr="00D8615D">
              <w:rPr>
                <w:rFonts w:hAnsi="Times New Roman" w:ascii="Times New Roman"/>
                <w:sz w:val="24"/>
                <w:szCs w:val="24"/>
              </w:rPr>
              <w:t xml:space="preserve">  kuna vjerovnik nema ovršne isprave,  a za iznos od </w:t>
            </w:r>
            <w:r w:rsidRPr="00D8615D">
              <w:rPr>
                <w:rFonts w:hAnsi="Times New Roman" w:ascii="Times New Roman"/>
                <w:b/>
                <w:sz w:val="24"/>
                <w:szCs w:val="24"/>
              </w:rPr>
              <w:t>16.126.362,27</w:t>
            </w:r>
            <w:r w:rsidRPr="00D8615D">
              <w:rPr>
                <w:rFonts w:hAnsi="Times New Roman" w:ascii="Times New Roman"/>
                <w:sz w:val="24"/>
                <w:szCs w:val="24"/>
              </w:rPr>
              <w:t xml:space="preserve"> kuna  ima ovršne isprave.</w:t>
            </w:r>
          </w:p>
          <w:p w:rsidRDefault="00BE22D4" w:rsidR="00BE22D4" w:rsidRPr="00D8615D">
            <w:pPr>
              <w:pStyle w:val="Bezproreda"/>
              <w:spacing w:lineRule="auto" w:line="276"/>
              <w:jc w:val="both"/>
              <w:rPr>
                <w:rFonts w:eastAsia="Times New Roman" w:hAnsi="Times New Roman" w:ascii="Times New Roman"/>
                <w:sz w:val="24"/>
                <w:szCs w:val="24"/>
              </w:rPr>
            </w:pPr>
          </w:p>
        </w:tc>
      </w:tr>
      <w:tr w:rsidTr="006B14ED" w:rsidR="00BE22D4" w:rsidRPr="00D8615D">
        <w:trPr>
          <w:trHeight w:val="1344"/>
        </w:trPr>
        <w:tc>
          <w:tcPr>
            <w:tcW w:type="pct" w:w="244"/>
            <w:tcBorders>
              <w:top w:space="0" w:sz="4" w:color="auto" w:val="single"/>
              <w:left w:space="0" w:sz="4" w:color="auto" w:val="single"/>
              <w:bottom w:space="0" w:sz="4" w:color="auto" w:val="single"/>
              <w:right w:space="0" w:sz="4" w:color="auto" w:val="single"/>
            </w:tcBorders>
            <w:hideMark/>
          </w:tcPr>
          <w:p w:rsidRDefault="00BE22D4" w:rsidR="00BE22D4" w:rsidRPr="00D8615D">
            <w:pPr>
              <w:pStyle w:val="Bezproreda"/>
              <w:spacing w:lineRule="auto" w:line="276"/>
              <w:jc w:val="both"/>
              <w:rPr>
                <w:rFonts w:eastAsia="Times New Roman" w:hAnsi="Times New Roman" w:ascii="Times New Roman"/>
                <w:sz w:val="24"/>
                <w:szCs w:val="24"/>
              </w:rPr>
            </w:pPr>
            <w:r w:rsidRPr="00D8615D">
              <w:rPr>
                <w:rFonts w:hAnsi="Times New Roman" w:ascii="Times New Roman"/>
                <w:sz w:val="24"/>
                <w:szCs w:val="24"/>
              </w:rPr>
              <w:lastRenderedPageBreak/>
              <w:t>12.</w:t>
            </w:r>
          </w:p>
        </w:tc>
        <w:tc>
          <w:tcPr>
            <w:tcW w:type="pct" w:w="987"/>
            <w:tcBorders>
              <w:top w:space="0" w:sz="4" w:color="auto" w:val="single"/>
              <w:left w:space="0" w:sz="4" w:color="auto" w:val="single"/>
              <w:bottom w:space="0" w:sz="4" w:color="auto" w:val="single"/>
              <w:right w:space="0" w:sz="4" w:color="auto" w:val="single"/>
            </w:tcBorders>
            <w:hideMark/>
          </w:tcPr>
          <w:p w:rsidRDefault="00BE22D4" w:rsidR="00BE22D4" w:rsidRPr="00D8615D">
            <w:pPr>
              <w:pStyle w:val="Bezproreda"/>
              <w:spacing w:lineRule="auto" w:line="276"/>
              <w:rPr>
                <w:rFonts w:eastAsia="Times New Roman" w:hAnsi="Times New Roman" w:ascii="Times New Roman"/>
                <w:sz w:val="24"/>
                <w:szCs w:val="24"/>
              </w:rPr>
            </w:pPr>
            <w:r w:rsidRPr="00D8615D">
              <w:rPr>
                <w:rFonts w:hAnsi="Times New Roman" w:ascii="Times New Roman"/>
                <w:sz w:val="24"/>
                <w:szCs w:val="24"/>
              </w:rPr>
              <w:t>Vodoopskrba i odvodnja  d.o.o.</w:t>
            </w:r>
          </w:p>
        </w:tc>
        <w:tc>
          <w:tcPr>
            <w:tcW w:type="pct" w:w="660"/>
            <w:tcBorders>
              <w:top w:space="0" w:sz="4" w:color="auto" w:val="single"/>
              <w:left w:space="0" w:sz="4" w:color="auto" w:val="single"/>
              <w:bottom w:space="0" w:sz="4" w:color="auto" w:val="single"/>
              <w:right w:space="0" w:sz="4" w:color="auto" w:val="single"/>
            </w:tcBorders>
            <w:hideMark/>
          </w:tcPr>
          <w:p w:rsidRDefault="00BE22D4" w:rsidR="00BE22D4" w:rsidRPr="00D8615D">
            <w:pPr>
              <w:pStyle w:val="Bezproreda"/>
              <w:spacing w:lineRule="auto" w:line="276"/>
              <w:rPr>
                <w:rFonts w:eastAsia="Times New Roman" w:hAnsi="Times New Roman" w:ascii="Times New Roman"/>
                <w:sz w:val="24"/>
                <w:szCs w:val="24"/>
              </w:rPr>
            </w:pPr>
            <w:r w:rsidRPr="00D8615D">
              <w:rPr>
                <w:rFonts w:hAnsi="Times New Roman" w:ascii="Times New Roman"/>
                <w:sz w:val="24"/>
                <w:szCs w:val="24"/>
              </w:rPr>
              <w:t>8341654699</w:t>
            </w:r>
          </w:p>
        </w:tc>
        <w:tc>
          <w:tcPr>
            <w:tcW w:type="pct" w:w="699"/>
            <w:tcBorders>
              <w:top w:space="0" w:sz="4" w:color="auto" w:val="single"/>
              <w:left w:space="0" w:sz="4" w:color="auto" w:val="single"/>
              <w:bottom w:space="0" w:sz="4" w:color="auto" w:val="single"/>
              <w:right w:space="0" w:sz="4" w:color="auto" w:val="single"/>
            </w:tcBorders>
            <w:hideMark/>
          </w:tcPr>
          <w:p w:rsidRDefault="00BE22D4" w:rsidR="00BE22D4" w:rsidRPr="00D8615D">
            <w:pPr>
              <w:pStyle w:val="Bezproreda"/>
              <w:spacing w:lineRule="auto" w:line="276"/>
              <w:rPr>
                <w:rFonts w:eastAsia="Times New Roman" w:hAnsi="Times New Roman" w:ascii="Times New Roman"/>
                <w:sz w:val="24"/>
                <w:szCs w:val="24"/>
              </w:rPr>
            </w:pPr>
            <w:r w:rsidRPr="00D8615D">
              <w:rPr>
                <w:rFonts w:hAnsi="Times New Roman" w:ascii="Times New Roman"/>
                <w:sz w:val="24"/>
                <w:szCs w:val="24"/>
              </w:rPr>
              <w:t>Zagreb,</w:t>
            </w:r>
          </w:p>
          <w:p w:rsidRDefault="00BE22D4" w:rsidR="00BE22D4" w:rsidRPr="00D8615D">
            <w:pPr>
              <w:pStyle w:val="Bezproreda"/>
              <w:spacing w:lineRule="auto" w:line="276"/>
              <w:rPr>
                <w:rFonts w:eastAsia="Times New Roman" w:hAnsi="Times New Roman" w:ascii="Times New Roman"/>
                <w:sz w:val="24"/>
                <w:szCs w:val="24"/>
              </w:rPr>
            </w:pPr>
            <w:r w:rsidRPr="00D8615D">
              <w:rPr>
                <w:rFonts w:hAnsi="Times New Roman" w:ascii="Times New Roman"/>
                <w:sz w:val="24"/>
                <w:szCs w:val="24"/>
              </w:rPr>
              <w:t>Folnegovićeva 1</w:t>
            </w:r>
          </w:p>
        </w:tc>
        <w:tc>
          <w:tcPr>
            <w:tcW w:type="pct" w:w="648"/>
            <w:tcBorders>
              <w:top w:space="0" w:sz="4" w:color="auto" w:val="single"/>
              <w:left w:space="0" w:sz="4" w:color="auto" w:val="single"/>
              <w:bottom w:space="0" w:sz="4" w:color="auto" w:val="single"/>
              <w:right w:space="0" w:sz="4" w:color="auto" w:val="single"/>
            </w:tcBorders>
            <w:hideMark/>
          </w:tcPr>
          <w:p w:rsidRDefault="00BE22D4" w:rsidR="00BE22D4" w:rsidRPr="00D8615D">
            <w:pPr>
              <w:pStyle w:val="Bezproreda"/>
              <w:spacing w:lineRule="auto" w:line="276"/>
              <w:rPr>
                <w:rFonts w:eastAsia="Times New Roman" w:hAnsi="Times New Roman" w:ascii="Times New Roman"/>
                <w:sz w:val="24"/>
                <w:szCs w:val="24"/>
              </w:rPr>
            </w:pPr>
            <w:r w:rsidRPr="00D8615D">
              <w:rPr>
                <w:rFonts w:hAnsi="Times New Roman" w:ascii="Times New Roman"/>
                <w:sz w:val="24"/>
                <w:szCs w:val="24"/>
              </w:rPr>
              <w:t xml:space="preserve"> 27.432,71 </w:t>
            </w:r>
          </w:p>
        </w:tc>
        <w:tc>
          <w:tcPr>
            <w:tcW w:type="pct" w:w="645"/>
            <w:tcBorders>
              <w:top w:space="0" w:sz="4" w:color="auto" w:val="single"/>
              <w:left w:space="0" w:sz="4" w:color="auto" w:val="single"/>
              <w:bottom w:space="0" w:sz="4" w:color="auto" w:val="single"/>
              <w:right w:space="0" w:sz="4" w:color="auto" w:val="single"/>
            </w:tcBorders>
            <w:hideMark/>
          </w:tcPr>
          <w:p w:rsidRDefault="00BE22D4" w:rsidR="00BE22D4" w:rsidRPr="00D8615D">
            <w:pPr>
              <w:pStyle w:val="Bezproreda"/>
              <w:spacing w:lineRule="auto" w:line="276"/>
              <w:rPr>
                <w:rFonts w:eastAsia="Times New Roman" w:hAnsi="Times New Roman" w:ascii="Times New Roman"/>
                <w:sz w:val="24"/>
                <w:szCs w:val="24"/>
              </w:rPr>
            </w:pPr>
            <w:r w:rsidRPr="00D8615D">
              <w:rPr>
                <w:rFonts w:hAnsi="Times New Roman" w:ascii="Times New Roman"/>
                <w:sz w:val="24"/>
                <w:szCs w:val="24"/>
              </w:rPr>
              <w:t xml:space="preserve"> 27.432,71 </w:t>
            </w:r>
          </w:p>
        </w:tc>
        <w:tc>
          <w:tcPr>
            <w:tcW w:type="pct" w:w="1117"/>
            <w:tcBorders>
              <w:top w:space="0" w:sz="4" w:color="auto" w:val="single"/>
              <w:left w:space="0" w:sz="4" w:color="auto" w:val="single"/>
              <w:bottom w:space="0" w:sz="4" w:color="auto" w:val="single"/>
              <w:right w:space="0" w:sz="4" w:color="auto" w:val="single"/>
            </w:tcBorders>
          </w:tcPr>
          <w:p w:rsidRDefault="00BE22D4" w:rsidR="00BE22D4" w:rsidRPr="00D8615D">
            <w:pPr>
              <w:pStyle w:val="Bezproreda"/>
              <w:spacing w:lineRule="auto" w:line="276"/>
              <w:jc w:val="both"/>
              <w:rPr>
                <w:rFonts w:eastAsia="Times New Roman" w:hAnsi="Times New Roman" w:ascii="Times New Roman"/>
                <w:sz w:val="24"/>
                <w:szCs w:val="24"/>
              </w:rPr>
            </w:pPr>
          </w:p>
        </w:tc>
      </w:tr>
      <w:tr w:rsidTr="006B14ED" w:rsidR="00BE22D4" w:rsidRPr="00D8615D">
        <w:trPr>
          <w:trHeight w:val="1344"/>
        </w:trPr>
        <w:tc>
          <w:tcPr>
            <w:tcW w:type="pct" w:w="244"/>
            <w:tcBorders>
              <w:top w:space="0" w:sz="4" w:color="auto" w:val="single"/>
              <w:left w:space="0" w:sz="4" w:color="auto" w:val="single"/>
              <w:bottom w:space="0" w:sz="4" w:color="auto" w:val="single"/>
              <w:right w:space="0" w:sz="4" w:color="auto" w:val="single"/>
            </w:tcBorders>
            <w:hideMark/>
          </w:tcPr>
          <w:p w:rsidRDefault="00BE22D4" w:rsidR="00BE22D4" w:rsidRPr="00D8615D">
            <w:pPr>
              <w:pStyle w:val="Bezproreda"/>
              <w:spacing w:lineRule="auto" w:line="276"/>
              <w:jc w:val="both"/>
              <w:rPr>
                <w:rFonts w:eastAsia="Times New Roman" w:hAnsi="Times New Roman" w:ascii="Times New Roman"/>
                <w:sz w:val="24"/>
                <w:szCs w:val="24"/>
              </w:rPr>
            </w:pPr>
            <w:r w:rsidRPr="00D8615D">
              <w:rPr>
                <w:rFonts w:hAnsi="Times New Roman" w:ascii="Times New Roman"/>
                <w:sz w:val="24"/>
                <w:szCs w:val="24"/>
              </w:rPr>
              <w:t>13.</w:t>
            </w:r>
          </w:p>
        </w:tc>
        <w:tc>
          <w:tcPr>
            <w:tcW w:type="pct" w:w="987"/>
            <w:tcBorders>
              <w:top w:space="0" w:sz="4" w:color="auto" w:val="single"/>
              <w:left w:space="0" w:sz="4" w:color="auto" w:val="single"/>
              <w:bottom w:space="0" w:sz="4" w:color="auto" w:val="single"/>
              <w:right w:space="0" w:sz="4" w:color="auto" w:val="single"/>
            </w:tcBorders>
            <w:hideMark/>
          </w:tcPr>
          <w:p w:rsidRDefault="00BE22D4" w:rsidR="00BE22D4" w:rsidRPr="00D8615D">
            <w:pPr>
              <w:pStyle w:val="Bezproreda"/>
              <w:spacing w:lineRule="auto" w:line="276"/>
              <w:rPr>
                <w:rFonts w:eastAsia="Times New Roman" w:hAnsi="Times New Roman" w:ascii="Times New Roman"/>
                <w:sz w:val="24"/>
                <w:szCs w:val="24"/>
              </w:rPr>
            </w:pPr>
            <w:r w:rsidRPr="00D8615D">
              <w:rPr>
                <w:rFonts w:hAnsi="Times New Roman" w:ascii="Times New Roman"/>
                <w:sz w:val="24"/>
                <w:szCs w:val="24"/>
              </w:rPr>
              <w:t>Hep elektra  d.o.o.</w:t>
            </w:r>
          </w:p>
        </w:tc>
        <w:tc>
          <w:tcPr>
            <w:tcW w:type="pct" w:w="660"/>
            <w:tcBorders>
              <w:top w:space="0" w:sz="4" w:color="auto" w:val="single"/>
              <w:left w:space="0" w:sz="4" w:color="auto" w:val="single"/>
              <w:bottom w:space="0" w:sz="4" w:color="auto" w:val="single"/>
              <w:right w:space="0" w:sz="4" w:color="auto" w:val="single"/>
            </w:tcBorders>
            <w:hideMark/>
          </w:tcPr>
          <w:p w:rsidRDefault="00BE22D4" w:rsidR="00BE22D4" w:rsidRPr="00D8615D">
            <w:pPr>
              <w:pStyle w:val="Bezproreda"/>
              <w:spacing w:lineRule="auto" w:line="276"/>
              <w:rPr>
                <w:rFonts w:eastAsia="Times New Roman" w:hAnsi="Times New Roman" w:ascii="Times New Roman"/>
                <w:sz w:val="24"/>
                <w:szCs w:val="24"/>
              </w:rPr>
            </w:pPr>
            <w:r w:rsidRPr="00D8615D">
              <w:rPr>
                <w:rFonts w:hAnsi="Times New Roman" w:ascii="Times New Roman"/>
                <w:sz w:val="24"/>
                <w:szCs w:val="24"/>
              </w:rPr>
              <w:t>43965974818</w:t>
            </w:r>
          </w:p>
        </w:tc>
        <w:tc>
          <w:tcPr>
            <w:tcW w:type="pct" w:w="699"/>
            <w:tcBorders>
              <w:top w:space="0" w:sz="4" w:color="auto" w:val="single"/>
              <w:left w:space="0" w:sz="4" w:color="auto" w:val="single"/>
              <w:bottom w:space="0" w:sz="4" w:color="auto" w:val="single"/>
              <w:right w:space="0" w:sz="4" w:color="auto" w:val="single"/>
            </w:tcBorders>
            <w:hideMark/>
          </w:tcPr>
          <w:p w:rsidRDefault="00BE22D4" w:rsidR="00BE22D4" w:rsidRPr="00D8615D">
            <w:pPr>
              <w:pStyle w:val="Bezproreda"/>
              <w:spacing w:lineRule="auto" w:line="276"/>
              <w:rPr>
                <w:rFonts w:eastAsia="Times New Roman" w:hAnsi="Times New Roman" w:ascii="Times New Roman"/>
                <w:sz w:val="24"/>
                <w:szCs w:val="24"/>
              </w:rPr>
            </w:pPr>
            <w:r w:rsidRPr="00D8615D">
              <w:rPr>
                <w:rFonts w:hAnsi="Times New Roman" w:ascii="Times New Roman"/>
                <w:sz w:val="24"/>
                <w:szCs w:val="24"/>
              </w:rPr>
              <w:t>Zagreb,. Vukovarska 37</w:t>
            </w:r>
          </w:p>
        </w:tc>
        <w:tc>
          <w:tcPr>
            <w:tcW w:type="pct" w:w="648"/>
            <w:tcBorders>
              <w:top w:space="0" w:sz="4" w:color="auto" w:val="single"/>
              <w:left w:space="0" w:sz="4" w:color="auto" w:val="single"/>
              <w:bottom w:space="0" w:sz="4" w:color="auto" w:val="single"/>
              <w:right w:space="0" w:sz="4" w:color="auto" w:val="single"/>
            </w:tcBorders>
            <w:hideMark/>
          </w:tcPr>
          <w:p w:rsidRDefault="00BE22D4" w:rsidR="00BE22D4" w:rsidRPr="00D8615D">
            <w:pPr>
              <w:pStyle w:val="Bezproreda"/>
              <w:spacing w:lineRule="auto" w:line="276"/>
              <w:rPr>
                <w:rFonts w:eastAsia="Times New Roman" w:hAnsi="Times New Roman" w:ascii="Times New Roman"/>
                <w:sz w:val="24"/>
                <w:szCs w:val="24"/>
              </w:rPr>
            </w:pPr>
            <w:r w:rsidRPr="00D8615D">
              <w:rPr>
                <w:rFonts w:hAnsi="Times New Roman" w:ascii="Times New Roman"/>
                <w:sz w:val="24"/>
                <w:szCs w:val="24"/>
              </w:rPr>
              <w:t>6.120,26</w:t>
            </w:r>
          </w:p>
        </w:tc>
        <w:tc>
          <w:tcPr>
            <w:tcW w:type="pct" w:w="645"/>
            <w:tcBorders>
              <w:top w:space="0" w:sz="4" w:color="auto" w:val="single"/>
              <w:left w:space="0" w:sz="4" w:color="auto" w:val="single"/>
              <w:bottom w:space="0" w:sz="4" w:color="auto" w:val="single"/>
              <w:right w:space="0" w:sz="4" w:color="auto" w:val="single"/>
            </w:tcBorders>
            <w:hideMark/>
          </w:tcPr>
          <w:p w:rsidRDefault="00BE22D4" w:rsidR="00BE22D4" w:rsidRPr="00D8615D">
            <w:pPr>
              <w:pStyle w:val="Bezproreda"/>
              <w:spacing w:lineRule="auto" w:line="276"/>
              <w:rPr>
                <w:rFonts w:eastAsia="Times New Roman" w:hAnsi="Times New Roman" w:ascii="Times New Roman"/>
                <w:sz w:val="24"/>
                <w:szCs w:val="24"/>
              </w:rPr>
            </w:pPr>
            <w:r w:rsidRPr="00D8615D">
              <w:rPr>
                <w:rFonts w:hAnsi="Times New Roman" w:ascii="Times New Roman"/>
                <w:sz w:val="24"/>
                <w:szCs w:val="24"/>
              </w:rPr>
              <w:t>6.120,26</w:t>
            </w:r>
          </w:p>
        </w:tc>
        <w:tc>
          <w:tcPr>
            <w:tcW w:type="pct" w:w="1117"/>
            <w:tcBorders>
              <w:top w:space="0" w:sz="4" w:color="auto" w:val="single"/>
              <w:left w:space="0" w:sz="4" w:color="auto" w:val="single"/>
              <w:bottom w:space="0" w:sz="4" w:color="auto" w:val="single"/>
              <w:right w:space="0" w:sz="4" w:color="auto" w:val="single"/>
            </w:tcBorders>
          </w:tcPr>
          <w:p w:rsidRDefault="00BE22D4" w:rsidR="00BE22D4" w:rsidRPr="00D8615D">
            <w:pPr>
              <w:pStyle w:val="Bezproreda"/>
              <w:spacing w:lineRule="auto" w:line="276"/>
              <w:jc w:val="both"/>
              <w:rPr>
                <w:rFonts w:eastAsia="Times New Roman" w:hAnsi="Times New Roman" w:ascii="Times New Roman"/>
                <w:sz w:val="24"/>
                <w:szCs w:val="24"/>
              </w:rPr>
            </w:pPr>
          </w:p>
        </w:tc>
      </w:tr>
      <w:tr w:rsidTr="006B14ED" w:rsidR="00BE22D4" w:rsidRPr="00D8615D">
        <w:trPr>
          <w:trHeight w:val="1344"/>
        </w:trPr>
        <w:tc>
          <w:tcPr>
            <w:tcW w:type="pct" w:w="244"/>
            <w:tcBorders>
              <w:top w:space="0" w:sz="4" w:color="auto" w:val="single"/>
              <w:left w:space="0" w:sz="4" w:color="auto" w:val="single"/>
              <w:bottom w:space="0" w:sz="4" w:color="auto" w:val="single"/>
              <w:right w:space="0" w:sz="4" w:color="auto" w:val="single"/>
            </w:tcBorders>
            <w:hideMark/>
          </w:tcPr>
          <w:p w:rsidRDefault="00BE22D4" w:rsidR="00BE22D4" w:rsidRPr="00D8615D">
            <w:pPr>
              <w:pStyle w:val="Bezproreda"/>
              <w:spacing w:lineRule="auto" w:line="276"/>
              <w:jc w:val="both"/>
              <w:rPr>
                <w:rFonts w:eastAsia="Times New Roman" w:hAnsi="Times New Roman" w:ascii="Times New Roman"/>
                <w:sz w:val="24"/>
                <w:szCs w:val="24"/>
              </w:rPr>
            </w:pPr>
            <w:r w:rsidRPr="00D8615D">
              <w:rPr>
                <w:rFonts w:hAnsi="Times New Roman" w:ascii="Times New Roman"/>
                <w:sz w:val="24"/>
                <w:szCs w:val="24"/>
              </w:rPr>
              <w:t>.14.</w:t>
            </w:r>
          </w:p>
        </w:tc>
        <w:tc>
          <w:tcPr>
            <w:tcW w:type="pct" w:w="987"/>
            <w:tcBorders>
              <w:top w:space="0" w:sz="4" w:color="auto" w:val="single"/>
              <w:left w:space="0" w:sz="4" w:color="auto" w:val="single"/>
              <w:bottom w:space="0" w:sz="4" w:color="auto" w:val="single"/>
              <w:right w:space="0" w:sz="4" w:color="auto" w:val="single"/>
            </w:tcBorders>
            <w:hideMark/>
          </w:tcPr>
          <w:p w:rsidRDefault="00BE22D4" w:rsidR="00BE22D4" w:rsidRPr="00D8615D">
            <w:pPr>
              <w:pStyle w:val="Bezproreda"/>
              <w:spacing w:lineRule="auto" w:line="276"/>
              <w:rPr>
                <w:rFonts w:eastAsia="Times New Roman" w:hAnsi="Times New Roman" w:ascii="Times New Roman"/>
                <w:sz w:val="24"/>
                <w:szCs w:val="24"/>
              </w:rPr>
            </w:pPr>
            <w:r w:rsidRPr="00D8615D">
              <w:rPr>
                <w:rFonts w:hAnsi="Times New Roman" w:ascii="Times New Roman"/>
                <w:sz w:val="24"/>
                <w:szCs w:val="24"/>
              </w:rPr>
              <w:t xml:space="preserve">Gradska plinara Zagreb- Opskrba d.o.o.  </w:t>
            </w:r>
          </w:p>
        </w:tc>
        <w:tc>
          <w:tcPr>
            <w:tcW w:type="pct" w:w="660"/>
            <w:tcBorders>
              <w:top w:space="0" w:sz="4" w:color="auto" w:val="single"/>
              <w:left w:space="0" w:sz="4" w:color="auto" w:val="single"/>
              <w:bottom w:space="0" w:sz="4" w:color="auto" w:val="single"/>
              <w:right w:space="0" w:sz="4" w:color="auto" w:val="single"/>
            </w:tcBorders>
            <w:hideMark/>
          </w:tcPr>
          <w:p w:rsidRDefault="00BE22D4" w:rsidR="00BE22D4" w:rsidRPr="00D8615D">
            <w:pPr>
              <w:pStyle w:val="Bezproreda"/>
              <w:spacing w:lineRule="auto" w:line="276"/>
              <w:rPr>
                <w:rFonts w:eastAsia="Times New Roman" w:hAnsi="Times New Roman" w:ascii="Times New Roman"/>
                <w:sz w:val="24"/>
                <w:szCs w:val="24"/>
              </w:rPr>
            </w:pPr>
            <w:r w:rsidRPr="00D8615D">
              <w:rPr>
                <w:rFonts w:hAnsi="Times New Roman" w:ascii="Times New Roman"/>
                <w:sz w:val="24"/>
                <w:szCs w:val="24"/>
              </w:rPr>
              <w:t>74364571096</w:t>
            </w:r>
          </w:p>
        </w:tc>
        <w:tc>
          <w:tcPr>
            <w:tcW w:type="pct" w:w="699"/>
            <w:tcBorders>
              <w:top w:space="0" w:sz="4" w:color="auto" w:val="single"/>
              <w:left w:space="0" w:sz="4" w:color="auto" w:val="single"/>
              <w:bottom w:space="0" w:sz="4" w:color="auto" w:val="single"/>
              <w:right w:space="0" w:sz="4" w:color="auto" w:val="single"/>
            </w:tcBorders>
            <w:hideMark/>
          </w:tcPr>
          <w:p w:rsidRDefault="00BE22D4" w:rsidR="00BE22D4" w:rsidRPr="00D8615D">
            <w:pPr>
              <w:pStyle w:val="Bezproreda"/>
              <w:spacing w:lineRule="auto" w:line="276"/>
              <w:rPr>
                <w:rFonts w:eastAsia="Times New Roman" w:hAnsi="Times New Roman" w:ascii="Times New Roman"/>
                <w:sz w:val="24"/>
                <w:szCs w:val="24"/>
              </w:rPr>
            </w:pPr>
            <w:r w:rsidRPr="00D8615D">
              <w:rPr>
                <w:rFonts w:hAnsi="Times New Roman" w:ascii="Times New Roman"/>
                <w:sz w:val="24"/>
                <w:szCs w:val="24"/>
              </w:rPr>
              <w:t>Zagreb, Radnička cesta 1</w:t>
            </w:r>
          </w:p>
        </w:tc>
        <w:tc>
          <w:tcPr>
            <w:tcW w:type="pct" w:w="648"/>
            <w:tcBorders>
              <w:top w:space="0" w:sz="4" w:color="auto" w:val="single"/>
              <w:left w:space="0" w:sz="4" w:color="auto" w:val="single"/>
              <w:bottom w:space="0" w:sz="4" w:color="auto" w:val="single"/>
              <w:right w:space="0" w:sz="4" w:color="auto" w:val="single"/>
            </w:tcBorders>
            <w:hideMark/>
          </w:tcPr>
          <w:p w:rsidRDefault="00BE22D4" w:rsidR="00BE22D4" w:rsidRPr="00D8615D">
            <w:pPr>
              <w:pStyle w:val="Bezproreda"/>
              <w:spacing w:lineRule="auto" w:line="276"/>
              <w:rPr>
                <w:rFonts w:eastAsia="Times New Roman" w:hAnsi="Times New Roman" w:ascii="Times New Roman"/>
                <w:sz w:val="24"/>
                <w:szCs w:val="24"/>
              </w:rPr>
            </w:pPr>
            <w:r w:rsidRPr="00D8615D">
              <w:rPr>
                <w:rFonts w:hAnsi="Times New Roman" w:ascii="Times New Roman"/>
                <w:sz w:val="24"/>
                <w:szCs w:val="24"/>
              </w:rPr>
              <w:t xml:space="preserve">  1.687,54</w:t>
            </w:r>
          </w:p>
        </w:tc>
        <w:tc>
          <w:tcPr>
            <w:tcW w:type="pct" w:w="645"/>
            <w:tcBorders>
              <w:top w:space="0" w:sz="4" w:color="auto" w:val="single"/>
              <w:left w:space="0" w:sz="4" w:color="auto" w:val="single"/>
              <w:bottom w:space="0" w:sz="4" w:color="auto" w:val="single"/>
              <w:right w:space="0" w:sz="4" w:color="auto" w:val="single"/>
            </w:tcBorders>
            <w:hideMark/>
          </w:tcPr>
          <w:p w:rsidRDefault="00BE22D4" w:rsidR="00BE22D4" w:rsidRPr="00D8615D">
            <w:pPr>
              <w:pStyle w:val="Bezproreda"/>
              <w:spacing w:lineRule="auto" w:line="276"/>
              <w:rPr>
                <w:rFonts w:eastAsia="Times New Roman" w:hAnsi="Times New Roman" w:ascii="Times New Roman"/>
                <w:sz w:val="24"/>
                <w:szCs w:val="24"/>
              </w:rPr>
            </w:pPr>
            <w:r w:rsidRPr="00D8615D">
              <w:rPr>
                <w:rFonts w:hAnsi="Times New Roman" w:ascii="Times New Roman"/>
                <w:sz w:val="24"/>
                <w:szCs w:val="24"/>
              </w:rPr>
              <w:t xml:space="preserve">  1.687,54</w:t>
            </w:r>
          </w:p>
        </w:tc>
        <w:tc>
          <w:tcPr>
            <w:tcW w:type="pct" w:w="1117"/>
            <w:tcBorders>
              <w:top w:space="0" w:sz="4" w:color="auto" w:val="single"/>
              <w:left w:space="0" w:sz="4" w:color="auto" w:val="single"/>
              <w:bottom w:space="0" w:sz="4" w:color="auto" w:val="single"/>
              <w:right w:space="0" w:sz="4" w:color="auto" w:val="single"/>
            </w:tcBorders>
          </w:tcPr>
          <w:p w:rsidRDefault="00BE22D4" w:rsidR="00BE22D4" w:rsidRPr="00D8615D">
            <w:pPr>
              <w:pStyle w:val="Bezproreda"/>
              <w:spacing w:lineRule="auto" w:line="276"/>
              <w:jc w:val="both"/>
              <w:rPr>
                <w:rFonts w:eastAsia="Times New Roman" w:hAnsi="Times New Roman" w:ascii="Times New Roman"/>
                <w:sz w:val="24"/>
                <w:szCs w:val="24"/>
              </w:rPr>
            </w:pPr>
          </w:p>
        </w:tc>
      </w:tr>
      <w:tr w:rsidTr="006B14ED" w:rsidR="00BE22D4" w:rsidRPr="00D8615D">
        <w:trPr>
          <w:trHeight w:val="1344"/>
        </w:trPr>
        <w:tc>
          <w:tcPr>
            <w:tcW w:type="pct" w:w="244"/>
            <w:tcBorders>
              <w:top w:space="0" w:sz="4" w:color="auto" w:val="single"/>
              <w:left w:space="0" w:sz="4" w:color="auto" w:val="single"/>
              <w:bottom w:space="0" w:sz="4" w:color="auto" w:val="single"/>
              <w:right w:space="0" w:sz="4" w:color="auto" w:val="single"/>
            </w:tcBorders>
            <w:hideMark/>
          </w:tcPr>
          <w:p w:rsidRDefault="00BE22D4" w:rsidR="00BE22D4" w:rsidRPr="00D8615D">
            <w:pPr>
              <w:pStyle w:val="Bezproreda"/>
              <w:spacing w:lineRule="auto" w:line="276"/>
              <w:jc w:val="both"/>
              <w:rPr>
                <w:rFonts w:eastAsia="Times New Roman" w:hAnsi="Times New Roman" w:ascii="Times New Roman"/>
                <w:sz w:val="24"/>
                <w:szCs w:val="24"/>
              </w:rPr>
            </w:pPr>
            <w:r w:rsidRPr="00D8615D">
              <w:rPr>
                <w:rFonts w:hAnsi="Times New Roman" w:ascii="Times New Roman"/>
                <w:sz w:val="24"/>
                <w:szCs w:val="24"/>
              </w:rPr>
              <w:t>15.</w:t>
            </w:r>
          </w:p>
        </w:tc>
        <w:tc>
          <w:tcPr>
            <w:tcW w:type="pct" w:w="987"/>
            <w:tcBorders>
              <w:top w:space="0" w:sz="4" w:color="auto" w:val="single"/>
              <w:left w:space="0" w:sz="4" w:color="auto" w:val="single"/>
              <w:bottom w:space="0" w:sz="4" w:color="auto" w:val="single"/>
              <w:right w:space="0" w:sz="4" w:color="auto" w:val="single"/>
            </w:tcBorders>
            <w:hideMark/>
          </w:tcPr>
          <w:p w:rsidRDefault="00BE22D4" w:rsidR="00BE22D4" w:rsidRPr="00D8615D">
            <w:pPr>
              <w:pStyle w:val="Bezproreda"/>
              <w:spacing w:lineRule="auto" w:line="276"/>
              <w:rPr>
                <w:rFonts w:eastAsia="Times New Roman" w:hAnsi="Times New Roman" w:ascii="Times New Roman"/>
                <w:sz w:val="24"/>
                <w:szCs w:val="24"/>
              </w:rPr>
            </w:pPr>
            <w:r w:rsidRPr="00D8615D">
              <w:rPr>
                <w:rFonts w:hAnsi="Times New Roman" w:ascii="Times New Roman"/>
                <w:sz w:val="24"/>
                <w:szCs w:val="24"/>
              </w:rPr>
              <w:t>Proenergy d.o.o.</w:t>
            </w:r>
          </w:p>
        </w:tc>
        <w:tc>
          <w:tcPr>
            <w:tcW w:type="pct" w:w="660"/>
            <w:tcBorders>
              <w:top w:space="0" w:sz="4" w:color="auto" w:val="single"/>
              <w:left w:space="0" w:sz="4" w:color="auto" w:val="single"/>
              <w:bottom w:space="0" w:sz="4" w:color="auto" w:val="single"/>
              <w:right w:space="0" w:sz="4" w:color="auto" w:val="single"/>
            </w:tcBorders>
            <w:hideMark/>
          </w:tcPr>
          <w:p w:rsidRDefault="00BE22D4" w:rsidR="00BE22D4" w:rsidRPr="00D8615D">
            <w:pPr>
              <w:pStyle w:val="Bezproreda"/>
              <w:spacing w:lineRule="auto" w:line="276"/>
              <w:rPr>
                <w:rFonts w:eastAsia="Times New Roman" w:hAnsi="Times New Roman" w:ascii="Times New Roman"/>
                <w:sz w:val="24"/>
                <w:szCs w:val="24"/>
              </w:rPr>
            </w:pPr>
            <w:r w:rsidRPr="00D8615D">
              <w:rPr>
                <w:rFonts w:hAnsi="Times New Roman" w:ascii="Times New Roman"/>
                <w:sz w:val="24"/>
                <w:szCs w:val="24"/>
              </w:rPr>
              <w:t>3962176928</w:t>
            </w:r>
          </w:p>
        </w:tc>
        <w:tc>
          <w:tcPr>
            <w:tcW w:type="pct" w:w="699"/>
            <w:tcBorders>
              <w:top w:space="0" w:sz="4" w:color="auto" w:val="single"/>
              <w:left w:space="0" w:sz="4" w:color="auto" w:val="single"/>
              <w:bottom w:space="0" w:sz="4" w:color="auto" w:val="single"/>
              <w:right w:space="0" w:sz="4" w:color="auto" w:val="single"/>
            </w:tcBorders>
            <w:hideMark/>
          </w:tcPr>
          <w:p w:rsidRDefault="00BE22D4" w:rsidR="00BE22D4" w:rsidRPr="00D8615D">
            <w:pPr>
              <w:pStyle w:val="Bezproreda"/>
              <w:spacing w:lineRule="auto" w:line="276"/>
              <w:rPr>
                <w:rFonts w:eastAsia="Times New Roman" w:hAnsi="Times New Roman" w:ascii="Times New Roman"/>
                <w:sz w:val="24"/>
                <w:szCs w:val="24"/>
              </w:rPr>
            </w:pPr>
            <w:r w:rsidRPr="00D8615D">
              <w:rPr>
                <w:rFonts w:hAnsi="Times New Roman" w:ascii="Times New Roman"/>
                <w:sz w:val="24"/>
                <w:szCs w:val="24"/>
              </w:rPr>
              <w:t>Zagreb,</w:t>
            </w:r>
          </w:p>
          <w:p w:rsidRDefault="00BE22D4" w:rsidR="00BE22D4" w:rsidRPr="00D8615D">
            <w:pPr>
              <w:pStyle w:val="Bezproreda"/>
              <w:spacing w:lineRule="auto" w:line="276"/>
              <w:rPr>
                <w:rFonts w:eastAsia="Times New Roman" w:hAnsi="Times New Roman" w:ascii="Times New Roman"/>
                <w:sz w:val="24"/>
                <w:szCs w:val="24"/>
              </w:rPr>
            </w:pPr>
            <w:r w:rsidRPr="00D8615D">
              <w:rPr>
                <w:rFonts w:hAnsi="Times New Roman" w:ascii="Times New Roman"/>
                <w:sz w:val="24"/>
                <w:szCs w:val="24"/>
              </w:rPr>
              <w:t>J. Marohnića 1</w:t>
            </w:r>
          </w:p>
        </w:tc>
        <w:tc>
          <w:tcPr>
            <w:tcW w:type="pct" w:w="648"/>
            <w:tcBorders>
              <w:top w:space="0" w:sz="4" w:color="auto" w:val="single"/>
              <w:left w:space="0" w:sz="4" w:color="auto" w:val="single"/>
              <w:bottom w:space="0" w:sz="4" w:color="auto" w:val="single"/>
              <w:right w:space="0" w:sz="4" w:color="auto" w:val="single"/>
            </w:tcBorders>
            <w:hideMark/>
          </w:tcPr>
          <w:p w:rsidRDefault="00BE22D4" w:rsidR="00BE22D4" w:rsidRPr="00D8615D">
            <w:pPr>
              <w:pStyle w:val="Bezproreda"/>
              <w:spacing w:lineRule="auto" w:line="276"/>
              <w:rPr>
                <w:rFonts w:eastAsia="Times New Roman" w:hAnsi="Times New Roman" w:ascii="Times New Roman"/>
                <w:sz w:val="24"/>
                <w:szCs w:val="24"/>
              </w:rPr>
            </w:pPr>
            <w:r w:rsidRPr="00D8615D">
              <w:rPr>
                <w:rFonts w:hAnsi="Times New Roman" w:ascii="Times New Roman"/>
                <w:sz w:val="24"/>
                <w:szCs w:val="24"/>
              </w:rPr>
              <w:t>9.546,28</w:t>
            </w:r>
          </w:p>
        </w:tc>
        <w:tc>
          <w:tcPr>
            <w:tcW w:type="pct" w:w="645"/>
            <w:tcBorders>
              <w:top w:space="0" w:sz="4" w:color="auto" w:val="single"/>
              <w:left w:space="0" w:sz="4" w:color="auto" w:val="single"/>
              <w:bottom w:space="0" w:sz="4" w:color="auto" w:val="single"/>
              <w:right w:space="0" w:sz="4" w:color="auto" w:val="single"/>
            </w:tcBorders>
            <w:hideMark/>
          </w:tcPr>
          <w:p w:rsidRDefault="00BE22D4" w:rsidR="00BE22D4" w:rsidRPr="00D8615D">
            <w:pPr>
              <w:pStyle w:val="Bezproreda"/>
              <w:spacing w:lineRule="auto" w:line="276"/>
              <w:rPr>
                <w:rFonts w:eastAsia="Times New Roman" w:hAnsi="Times New Roman" w:ascii="Times New Roman"/>
                <w:sz w:val="24"/>
                <w:szCs w:val="24"/>
              </w:rPr>
            </w:pPr>
            <w:r w:rsidRPr="00D8615D">
              <w:rPr>
                <w:rFonts w:hAnsi="Times New Roman" w:ascii="Times New Roman"/>
                <w:sz w:val="24"/>
                <w:szCs w:val="24"/>
              </w:rPr>
              <w:t>9.546,28</w:t>
            </w:r>
          </w:p>
        </w:tc>
        <w:tc>
          <w:tcPr>
            <w:tcW w:type="pct" w:w="1117"/>
            <w:tcBorders>
              <w:top w:space="0" w:sz="4" w:color="auto" w:val="single"/>
              <w:left w:space="0" w:sz="4" w:color="auto" w:val="single"/>
              <w:bottom w:space="0" w:sz="4" w:color="auto" w:val="single"/>
              <w:right w:space="0" w:sz="4" w:color="auto" w:val="single"/>
            </w:tcBorders>
          </w:tcPr>
          <w:p w:rsidRDefault="00BE22D4" w:rsidR="00BE22D4" w:rsidRPr="00D8615D">
            <w:pPr>
              <w:pStyle w:val="Bezproreda"/>
              <w:spacing w:lineRule="auto" w:line="276"/>
              <w:jc w:val="both"/>
              <w:rPr>
                <w:rFonts w:eastAsia="Times New Roman" w:hAnsi="Times New Roman" w:ascii="Times New Roman"/>
                <w:sz w:val="24"/>
                <w:szCs w:val="24"/>
              </w:rPr>
            </w:pPr>
          </w:p>
        </w:tc>
      </w:tr>
      <w:tr w:rsidTr="006B14ED" w:rsidR="00BE22D4" w:rsidRPr="00D8615D">
        <w:trPr>
          <w:trHeight w:val="1344"/>
        </w:trPr>
        <w:tc>
          <w:tcPr>
            <w:tcW w:type="pct" w:w="244"/>
            <w:tcBorders>
              <w:top w:space="0" w:sz="4" w:color="auto" w:val="single"/>
              <w:left w:space="0" w:sz="4" w:color="auto" w:val="single"/>
              <w:bottom w:space="0" w:sz="4" w:color="auto" w:val="single"/>
              <w:right w:space="0" w:sz="4" w:color="auto" w:val="single"/>
            </w:tcBorders>
            <w:hideMark/>
          </w:tcPr>
          <w:p w:rsidRDefault="00BE22D4" w:rsidR="00BE22D4" w:rsidRPr="00D8615D">
            <w:pPr>
              <w:pStyle w:val="Bezproreda"/>
              <w:spacing w:lineRule="auto" w:line="276"/>
              <w:jc w:val="both"/>
              <w:rPr>
                <w:rFonts w:eastAsia="Times New Roman" w:hAnsi="Times New Roman" w:ascii="Times New Roman"/>
                <w:sz w:val="24"/>
                <w:szCs w:val="24"/>
              </w:rPr>
            </w:pPr>
            <w:r w:rsidRPr="00D8615D">
              <w:rPr>
                <w:rFonts w:hAnsi="Times New Roman" w:ascii="Times New Roman"/>
                <w:sz w:val="24"/>
                <w:szCs w:val="24"/>
              </w:rPr>
              <w:t>16.</w:t>
            </w:r>
          </w:p>
        </w:tc>
        <w:tc>
          <w:tcPr>
            <w:tcW w:type="pct" w:w="987"/>
            <w:tcBorders>
              <w:top w:space="0" w:sz="4" w:color="auto" w:val="single"/>
              <w:left w:space="0" w:sz="4" w:color="auto" w:val="single"/>
              <w:bottom w:space="0" w:sz="4" w:color="auto" w:val="single"/>
              <w:right w:space="0" w:sz="4" w:color="auto" w:val="single"/>
            </w:tcBorders>
            <w:hideMark/>
          </w:tcPr>
          <w:p w:rsidRDefault="00BE22D4" w:rsidR="00BE22D4" w:rsidRPr="00D8615D">
            <w:pPr>
              <w:pStyle w:val="Bezproreda"/>
              <w:spacing w:lineRule="auto" w:line="276"/>
              <w:rPr>
                <w:rFonts w:eastAsia="Times New Roman" w:hAnsi="Times New Roman" w:ascii="Times New Roman"/>
                <w:sz w:val="24"/>
                <w:szCs w:val="24"/>
              </w:rPr>
            </w:pPr>
            <w:r w:rsidRPr="00D8615D">
              <w:rPr>
                <w:rFonts w:hAnsi="Times New Roman" w:ascii="Times New Roman"/>
                <w:sz w:val="24"/>
                <w:szCs w:val="24"/>
              </w:rPr>
              <w:t>Stambeni ZG d.o.o.</w:t>
            </w:r>
          </w:p>
        </w:tc>
        <w:tc>
          <w:tcPr>
            <w:tcW w:type="pct" w:w="660"/>
            <w:tcBorders>
              <w:top w:space="0" w:sz="4" w:color="auto" w:val="single"/>
              <w:left w:space="0" w:sz="4" w:color="auto" w:val="single"/>
              <w:bottom w:space="0" w:sz="4" w:color="auto" w:val="single"/>
              <w:right w:space="0" w:sz="4" w:color="auto" w:val="single"/>
            </w:tcBorders>
            <w:hideMark/>
          </w:tcPr>
          <w:p w:rsidRDefault="00BE22D4" w:rsidR="00BE22D4" w:rsidRPr="00D8615D">
            <w:pPr>
              <w:pStyle w:val="Bezproreda"/>
              <w:spacing w:lineRule="auto" w:line="276"/>
              <w:rPr>
                <w:rFonts w:eastAsia="Times New Roman" w:hAnsi="Times New Roman" w:ascii="Times New Roman"/>
                <w:sz w:val="24"/>
                <w:szCs w:val="24"/>
              </w:rPr>
            </w:pPr>
            <w:r w:rsidRPr="00D8615D">
              <w:rPr>
                <w:rFonts w:hAnsi="Times New Roman" w:ascii="Times New Roman"/>
                <w:sz w:val="24"/>
                <w:szCs w:val="24"/>
              </w:rPr>
              <w:t>43118119983</w:t>
            </w:r>
          </w:p>
        </w:tc>
        <w:tc>
          <w:tcPr>
            <w:tcW w:type="pct" w:w="699"/>
            <w:tcBorders>
              <w:top w:space="0" w:sz="4" w:color="auto" w:val="single"/>
              <w:left w:space="0" w:sz="4" w:color="auto" w:val="single"/>
              <w:bottom w:space="0" w:sz="4" w:color="auto" w:val="single"/>
              <w:right w:space="0" w:sz="4" w:color="auto" w:val="single"/>
            </w:tcBorders>
            <w:hideMark/>
          </w:tcPr>
          <w:p w:rsidRDefault="00BE22D4" w:rsidR="00BE22D4" w:rsidRPr="00D8615D">
            <w:pPr>
              <w:pStyle w:val="Bezproreda"/>
              <w:spacing w:lineRule="auto" w:line="276"/>
              <w:rPr>
                <w:rFonts w:eastAsia="Times New Roman" w:hAnsi="Times New Roman" w:ascii="Times New Roman"/>
                <w:sz w:val="24"/>
                <w:szCs w:val="24"/>
              </w:rPr>
            </w:pPr>
            <w:r w:rsidRPr="00D8615D">
              <w:rPr>
                <w:rFonts w:hAnsi="Times New Roman" w:ascii="Times New Roman"/>
                <w:sz w:val="24"/>
                <w:szCs w:val="24"/>
              </w:rPr>
              <w:t>Zagreb,</w:t>
            </w:r>
          </w:p>
          <w:p w:rsidRDefault="00BE22D4" w:rsidR="00BE22D4" w:rsidRPr="00D8615D">
            <w:pPr>
              <w:pStyle w:val="Bezproreda"/>
              <w:spacing w:lineRule="auto" w:line="276"/>
              <w:rPr>
                <w:rFonts w:eastAsia="Times New Roman" w:hAnsi="Times New Roman" w:ascii="Times New Roman"/>
                <w:sz w:val="24"/>
                <w:szCs w:val="24"/>
              </w:rPr>
            </w:pPr>
            <w:r w:rsidRPr="00D8615D">
              <w:rPr>
                <w:rFonts w:hAnsi="Times New Roman" w:ascii="Times New Roman"/>
                <w:sz w:val="24"/>
                <w:szCs w:val="24"/>
              </w:rPr>
              <w:t>Savska cesta 183</w:t>
            </w:r>
          </w:p>
        </w:tc>
        <w:tc>
          <w:tcPr>
            <w:tcW w:type="pct" w:w="648"/>
            <w:tcBorders>
              <w:top w:space="0" w:sz="4" w:color="auto" w:val="single"/>
              <w:left w:space="0" w:sz="4" w:color="auto" w:val="single"/>
              <w:bottom w:space="0" w:sz="4" w:color="auto" w:val="single"/>
              <w:right w:space="0" w:sz="4" w:color="auto" w:val="single"/>
            </w:tcBorders>
            <w:hideMark/>
          </w:tcPr>
          <w:p w:rsidRDefault="00BE22D4" w:rsidR="00BE22D4" w:rsidRPr="00D8615D">
            <w:pPr>
              <w:pStyle w:val="Bezproreda"/>
              <w:spacing w:lineRule="auto" w:line="276"/>
              <w:rPr>
                <w:rFonts w:eastAsia="Times New Roman" w:hAnsi="Times New Roman" w:ascii="Times New Roman"/>
                <w:sz w:val="24"/>
                <w:szCs w:val="24"/>
              </w:rPr>
            </w:pPr>
            <w:r w:rsidRPr="00D8615D">
              <w:rPr>
                <w:rFonts w:hAnsi="Times New Roman" w:ascii="Times New Roman"/>
                <w:sz w:val="24"/>
                <w:szCs w:val="24"/>
              </w:rPr>
              <w:t>7.456,97</w:t>
            </w:r>
          </w:p>
        </w:tc>
        <w:tc>
          <w:tcPr>
            <w:tcW w:type="pct" w:w="645"/>
            <w:tcBorders>
              <w:top w:space="0" w:sz="4" w:color="auto" w:val="single"/>
              <w:left w:space="0" w:sz="4" w:color="auto" w:val="single"/>
              <w:bottom w:space="0" w:sz="4" w:color="auto" w:val="single"/>
              <w:right w:space="0" w:sz="4" w:color="auto" w:val="single"/>
            </w:tcBorders>
            <w:hideMark/>
          </w:tcPr>
          <w:p w:rsidRDefault="00BE22D4" w:rsidR="00BE22D4" w:rsidRPr="00D8615D">
            <w:pPr>
              <w:pStyle w:val="Bezproreda"/>
              <w:spacing w:lineRule="auto" w:line="276"/>
              <w:rPr>
                <w:rFonts w:eastAsia="Times New Roman" w:hAnsi="Times New Roman" w:ascii="Times New Roman"/>
                <w:sz w:val="24"/>
                <w:szCs w:val="24"/>
              </w:rPr>
            </w:pPr>
            <w:r w:rsidRPr="00D8615D">
              <w:rPr>
                <w:rFonts w:hAnsi="Times New Roman" w:ascii="Times New Roman"/>
                <w:sz w:val="24"/>
                <w:szCs w:val="24"/>
              </w:rPr>
              <w:t>7.456,97</w:t>
            </w:r>
          </w:p>
        </w:tc>
        <w:tc>
          <w:tcPr>
            <w:tcW w:type="pct" w:w="1117"/>
            <w:tcBorders>
              <w:top w:space="0" w:sz="4" w:color="auto" w:val="single"/>
              <w:left w:space="0" w:sz="4" w:color="auto" w:val="single"/>
              <w:bottom w:space="0" w:sz="4" w:color="auto" w:val="single"/>
              <w:right w:space="0" w:sz="4" w:color="auto" w:val="single"/>
            </w:tcBorders>
          </w:tcPr>
          <w:p w:rsidRDefault="00BE22D4" w:rsidR="00BE22D4" w:rsidRPr="00D8615D">
            <w:pPr>
              <w:pStyle w:val="Bezproreda"/>
              <w:spacing w:lineRule="auto" w:line="276"/>
              <w:jc w:val="both"/>
              <w:rPr>
                <w:rFonts w:eastAsia="Times New Roman" w:hAnsi="Times New Roman" w:ascii="Times New Roman"/>
                <w:sz w:val="24"/>
                <w:szCs w:val="24"/>
              </w:rPr>
            </w:pPr>
          </w:p>
        </w:tc>
      </w:tr>
      <w:tr w:rsidTr="006B14ED" w:rsidR="00BE22D4" w:rsidRPr="00D8615D">
        <w:trPr>
          <w:trHeight w:val="1344"/>
        </w:trPr>
        <w:tc>
          <w:tcPr>
            <w:tcW w:type="pct" w:w="244"/>
            <w:tcBorders>
              <w:top w:space="0" w:sz="4" w:color="auto" w:val="single"/>
              <w:left w:space="0" w:sz="4" w:color="auto" w:val="single"/>
              <w:bottom w:space="0" w:sz="4" w:color="auto" w:val="single"/>
              <w:right w:space="0" w:sz="4" w:color="auto" w:val="single"/>
            </w:tcBorders>
            <w:hideMark/>
          </w:tcPr>
          <w:p w:rsidRDefault="00BE22D4" w:rsidR="00BE22D4" w:rsidRPr="00D8615D">
            <w:pPr>
              <w:pStyle w:val="Bezproreda"/>
              <w:spacing w:lineRule="auto" w:line="276"/>
              <w:jc w:val="both"/>
              <w:rPr>
                <w:rFonts w:eastAsia="Times New Roman" w:hAnsi="Times New Roman" w:ascii="Times New Roman"/>
                <w:sz w:val="24"/>
                <w:szCs w:val="24"/>
              </w:rPr>
            </w:pPr>
            <w:r w:rsidRPr="00D8615D">
              <w:rPr>
                <w:rFonts w:hAnsi="Times New Roman" w:ascii="Times New Roman"/>
                <w:sz w:val="24"/>
                <w:szCs w:val="24"/>
              </w:rPr>
              <w:lastRenderedPageBreak/>
              <w:t>17.</w:t>
            </w:r>
          </w:p>
        </w:tc>
        <w:tc>
          <w:tcPr>
            <w:tcW w:type="pct" w:w="987"/>
            <w:tcBorders>
              <w:top w:space="0" w:sz="4" w:color="auto" w:val="single"/>
              <w:left w:space="0" w:sz="4" w:color="auto" w:val="single"/>
              <w:bottom w:space="0" w:sz="4" w:color="auto" w:val="single"/>
              <w:right w:space="0" w:sz="4" w:color="auto" w:val="single"/>
            </w:tcBorders>
            <w:hideMark/>
          </w:tcPr>
          <w:p w:rsidRDefault="00BE22D4" w:rsidR="00BE22D4" w:rsidRPr="00D8615D">
            <w:pPr>
              <w:pStyle w:val="Bezproreda"/>
              <w:spacing w:lineRule="auto" w:line="276"/>
              <w:rPr>
                <w:rFonts w:eastAsia="Times New Roman" w:hAnsi="Times New Roman" w:ascii="Times New Roman"/>
                <w:sz w:val="24"/>
                <w:szCs w:val="24"/>
              </w:rPr>
            </w:pPr>
            <w:r w:rsidRPr="00D8615D">
              <w:rPr>
                <w:rFonts w:hAnsi="Times New Roman" w:ascii="Times New Roman"/>
                <w:sz w:val="24"/>
                <w:szCs w:val="24"/>
              </w:rPr>
              <w:t>Hrvatske vode – pravna osoba za upravljanje vodama</w:t>
            </w:r>
          </w:p>
        </w:tc>
        <w:tc>
          <w:tcPr>
            <w:tcW w:type="pct" w:w="660"/>
            <w:tcBorders>
              <w:top w:space="0" w:sz="4" w:color="auto" w:val="single"/>
              <w:left w:space="0" w:sz="4" w:color="auto" w:val="single"/>
              <w:bottom w:space="0" w:sz="4" w:color="auto" w:val="single"/>
              <w:right w:space="0" w:sz="4" w:color="auto" w:val="single"/>
            </w:tcBorders>
            <w:hideMark/>
          </w:tcPr>
          <w:p w:rsidRDefault="00BE22D4" w:rsidR="00BE22D4" w:rsidRPr="00D8615D">
            <w:pPr>
              <w:pStyle w:val="Bezproreda"/>
              <w:spacing w:lineRule="auto" w:line="276"/>
              <w:rPr>
                <w:rFonts w:eastAsia="Times New Roman" w:hAnsi="Times New Roman" w:ascii="Times New Roman"/>
                <w:sz w:val="24"/>
                <w:szCs w:val="24"/>
              </w:rPr>
            </w:pPr>
            <w:r w:rsidRPr="00D8615D">
              <w:rPr>
                <w:rFonts w:hAnsi="Times New Roman" w:ascii="Times New Roman"/>
                <w:sz w:val="24"/>
                <w:szCs w:val="24"/>
              </w:rPr>
              <w:t>28921383001</w:t>
            </w:r>
          </w:p>
        </w:tc>
        <w:tc>
          <w:tcPr>
            <w:tcW w:type="pct" w:w="699"/>
            <w:tcBorders>
              <w:top w:space="0" w:sz="4" w:color="auto" w:val="single"/>
              <w:left w:space="0" w:sz="4" w:color="auto" w:val="single"/>
              <w:bottom w:space="0" w:sz="4" w:color="auto" w:val="single"/>
              <w:right w:space="0" w:sz="4" w:color="auto" w:val="single"/>
            </w:tcBorders>
            <w:hideMark/>
          </w:tcPr>
          <w:p w:rsidRDefault="00BE22D4" w:rsidR="00BE22D4" w:rsidRPr="00D8615D">
            <w:pPr>
              <w:pStyle w:val="Bezproreda"/>
              <w:spacing w:lineRule="auto" w:line="276"/>
              <w:rPr>
                <w:rFonts w:eastAsia="Times New Roman" w:hAnsi="Times New Roman" w:ascii="Times New Roman"/>
                <w:sz w:val="24"/>
                <w:szCs w:val="24"/>
              </w:rPr>
            </w:pPr>
            <w:r w:rsidRPr="00D8615D">
              <w:rPr>
                <w:rFonts w:hAnsi="Times New Roman" w:ascii="Times New Roman"/>
                <w:sz w:val="24"/>
                <w:szCs w:val="24"/>
              </w:rPr>
              <w:t>Zagreb,</w:t>
            </w:r>
          </w:p>
          <w:p w:rsidRDefault="00BE22D4" w:rsidR="00BE22D4" w:rsidRPr="00D8615D">
            <w:pPr>
              <w:pStyle w:val="Bezproreda"/>
              <w:spacing w:lineRule="auto" w:line="276"/>
              <w:rPr>
                <w:rFonts w:eastAsia="Times New Roman" w:hAnsi="Times New Roman" w:ascii="Times New Roman"/>
                <w:sz w:val="24"/>
                <w:szCs w:val="24"/>
              </w:rPr>
            </w:pPr>
            <w:r w:rsidRPr="00D8615D">
              <w:rPr>
                <w:rFonts w:hAnsi="Times New Roman" w:ascii="Times New Roman"/>
                <w:sz w:val="24"/>
                <w:szCs w:val="24"/>
              </w:rPr>
              <w:t>Vukovarska 220</w:t>
            </w:r>
          </w:p>
        </w:tc>
        <w:tc>
          <w:tcPr>
            <w:tcW w:type="pct" w:w="648"/>
            <w:tcBorders>
              <w:top w:space="0" w:sz="4" w:color="auto" w:val="single"/>
              <w:left w:space="0" w:sz="4" w:color="auto" w:val="single"/>
              <w:bottom w:space="0" w:sz="4" w:color="auto" w:val="single"/>
              <w:right w:space="0" w:sz="4" w:color="auto" w:val="single"/>
            </w:tcBorders>
            <w:hideMark/>
          </w:tcPr>
          <w:p w:rsidRDefault="00BE22D4" w:rsidR="00BE22D4" w:rsidRPr="00D8615D">
            <w:pPr>
              <w:pStyle w:val="Bezproreda"/>
              <w:spacing w:lineRule="auto" w:line="276"/>
              <w:rPr>
                <w:rFonts w:eastAsia="Times New Roman" w:hAnsi="Times New Roman" w:ascii="Times New Roman"/>
                <w:sz w:val="24"/>
                <w:szCs w:val="24"/>
              </w:rPr>
            </w:pPr>
            <w:r w:rsidRPr="00D8615D">
              <w:rPr>
                <w:rFonts w:hAnsi="Times New Roman" w:ascii="Times New Roman"/>
                <w:sz w:val="24"/>
                <w:szCs w:val="24"/>
              </w:rPr>
              <w:t xml:space="preserve"> 73.050,83</w:t>
            </w:r>
          </w:p>
        </w:tc>
        <w:tc>
          <w:tcPr>
            <w:tcW w:type="pct" w:w="645"/>
            <w:tcBorders>
              <w:top w:space="0" w:sz="4" w:color="auto" w:val="single"/>
              <w:left w:space="0" w:sz="4" w:color="auto" w:val="single"/>
              <w:bottom w:space="0" w:sz="4" w:color="auto" w:val="single"/>
              <w:right w:space="0" w:sz="4" w:color="auto" w:val="single"/>
            </w:tcBorders>
            <w:hideMark/>
          </w:tcPr>
          <w:p w:rsidRDefault="00BE22D4" w:rsidR="00BE22D4" w:rsidRPr="00D8615D">
            <w:pPr>
              <w:pStyle w:val="Bezproreda"/>
              <w:spacing w:lineRule="auto" w:line="276"/>
              <w:rPr>
                <w:rFonts w:eastAsia="Times New Roman" w:hAnsi="Times New Roman" w:ascii="Times New Roman"/>
                <w:sz w:val="24"/>
                <w:szCs w:val="24"/>
              </w:rPr>
            </w:pPr>
            <w:r w:rsidRPr="00D8615D">
              <w:rPr>
                <w:rFonts w:hAnsi="Times New Roman" w:ascii="Times New Roman"/>
                <w:sz w:val="24"/>
                <w:szCs w:val="24"/>
              </w:rPr>
              <w:t xml:space="preserve"> 73.050,83</w:t>
            </w:r>
          </w:p>
        </w:tc>
        <w:tc>
          <w:tcPr>
            <w:tcW w:type="pct" w:w="1117"/>
            <w:tcBorders>
              <w:top w:space="0" w:sz="4" w:color="auto" w:val="single"/>
              <w:left w:space="0" w:sz="4" w:color="auto" w:val="single"/>
              <w:bottom w:space="0" w:sz="4" w:color="auto" w:val="single"/>
              <w:right w:space="0" w:sz="4" w:color="auto" w:val="single"/>
            </w:tcBorders>
          </w:tcPr>
          <w:p w:rsidRDefault="00BE22D4" w:rsidR="00BE22D4" w:rsidRPr="00D8615D">
            <w:pPr>
              <w:pStyle w:val="Bezproreda"/>
              <w:spacing w:lineRule="auto" w:line="276"/>
              <w:jc w:val="both"/>
              <w:rPr>
                <w:rFonts w:eastAsia="Times New Roman" w:hAnsi="Times New Roman" w:ascii="Times New Roman"/>
                <w:sz w:val="24"/>
                <w:szCs w:val="24"/>
              </w:rPr>
            </w:pPr>
          </w:p>
        </w:tc>
      </w:tr>
      <w:tr w:rsidTr="006B14ED" w:rsidR="00BE22D4" w:rsidRPr="00D8615D">
        <w:trPr>
          <w:trHeight w:val="1344"/>
        </w:trPr>
        <w:tc>
          <w:tcPr>
            <w:tcW w:type="pct" w:w="244"/>
            <w:tcBorders>
              <w:top w:space="0" w:sz="4" w:color="auto" w:val="single"/>
              <w:left w:space="0" w:sz="4" w:color="auto" w:val="single"/>
              <w:bottom w:space="0" w:sz="4" w:color="auto" w:val="single"/>
              <w:right w:space="0" w:sz="4" w:color="auto" w:val="single"/>
            </w:tcBorders>
            <w:hideMark/>
          </w:tcPr>
          <w:p w:rsidRDefault="00BE22D4" w:rsidR="00BE22D4" w:rsidRPr="00D8615D">
            <w:pPr>
              <w:pStyle w:val="Bezproreda"/>
              <w:spacing w:lineRule="auto" w:line="276"/>
              <w:jc w:val="both"/>
              <w:rPr>
                <w:rFonts w:eastAsia="Times New Roman" w:hAnsi="Times New Roman" w:ascii="Times New Roman"/>
                <w:sz w:val="24"/>
                <w:szCs w:val="24"/>
              </w:rPr>
            </w:pPr>
            <w:r w:rsidRPr="00D8615D">
              <w:rPr>
                <w:rFonts w:hAnsi="Times New Roman" w:ascii="Times New Roman"/>
                <w:sz w:val="24"/>
                <w:szCs w:val="24"/>
              </w:rPr>
              <w:t>18.</w:t>
            </w:r>
          </w:p>
        </w:tc>
        <w:tc>
          <w:tcPr>
            <w:tcW w:type="pct" w:w="987"/>
            <w:tcBorders>
              <w:top w:space="0" w:sz="4" w:color="auto" w:val="single"/>
              <w:left w:space="0" w:sz="4" w:color="auto" w:val="single"/>
              <w:bottom w:space="0" w:sz="4" w:color="auto" w:val="single"/>
              <w:right w:space="0" w:sz="4" w:color="auto" w:val="single"/>
            </w:tcBorders>
            <w:hideMark/>
          </w:tcPr>
          <w:p w:rsidRDefault="00BE22D4" w:rsidR="00BE22D4" w:rsidRPr="00D8615D">
            <w:pPr>
              <w:pStyle w:val="Bezproreda"/>
              <w:spacing w:lineRule="auto" w:line="276"/>
              <w:rPr>
                <w:rFonts w:eastAsia="Times New Roman" w:hAnsi="Times New Roman" w:ascii="Times New Roman"/>
                <w:sz w:val="24"/>
                <w:szCs w:val="24"/>
              </w:rPr>
            </w:pPr>
            <w:r w:rsidRPr="00D8615D">
              <w:rPr>
                <w:rFonts w:hAnsi="Times New Roman" w:ascii="Times New Roman"/>
                <w:sz w:val="24"/>
                <w:szCs w:val="24"/>
              </w:rPr>
              <w:t>Samsung Elecronics Austria Gmbh</w:t>
            </w:r>
          </w:p>
          <w:p w:rsidRDefault="00BE22D4" w:rsidR="00BE22D4" w:rsidRPr="00D8615D">
            <w:pPr>
              <w:pStyle w:val="Bezproreda"/>
              <w:spacing w:lineRule="auto" w:line="276"/>
              <w:rPr>
                <w:rFonts w:hAnsi="Times New Roman" w:ascii="Times New Roman"/>
                <w:sz w:val="24"/>
                <w:szCs w:val="24"/>
              </w:rPr>
            </w:pPr>
            <w:r w:rsidRPr="00D8615D">
              <w:rPr>
                <w:rFonts w:hAnsi="Times New Roman" w:ascii="Times New Roman"/>
                <w:sz w:val="24"/>
                <w:szCs w:val="24"/>
              </w:rPr>
              <w:t>zastupani po odvjetniku Tihomiru Gugiću</w:t>
            </w:r>
          </w:p>
          <w:p w:rsidRDefault="00BE22D4" w:rsidR="00BE22D4" w:rsidRPr="00D8615D">
            <w:pPr>
              <w:pStyle w:val="Bezproreda"/>
              <w:spacing w:lineRule="auto" w:line="276"/>
              <w:rPr>
                <w:rFonts w:eastAsia="Times New Roman" w:hAnsi="Times New Roman" w:ascii="Times New Roman"/>
                <w:sz w:val="24"/>
                <w:szCs w:val="24"/>
              </w:rPr>
            </w:pPr>
            <w:r w:rsidRPr="00D8615D">
              <w:rPr>
                <w:rFonts w:hAnsi="Times New Roman" w:ascii="Times New Roman"/>
                <w:sz w:val="24"/>
                <w:szCs w:val="24"/>
              </w:rPr>
              <w:t>iz Zagreba, Radnička cesta 52</w:t>
            </w:r>
          </w:p>
        </w:tc>
        <w:tc>
          <w:tcPr>
            <w:tcW w:type="pct" w:w="660"/>
            <w:tcBorders>
              <w:top w:space="0" w:sz="4" w:color="auto" w:val="single"/>
              <w:left w:space="0" w:sz="4" w:color="auto" w:val="single"/>
              <w:bottom w:space="0" w:sz="4" w:color="auto" w:val="single"/>
              <w:right w:space="0" w:sz="4" w:color="auto" w:val="single"/>
            </w:tcBorders>
          </w:tcPr>
          <w:p w:rsidRDefault="00BE22D4" w:rsidR="00BE22D4" w:rsidRPr="00D8615D">
            <w:pPr>
              <w:pStyle w:val="Bezproreda"/>
              <w:spacing w:lineRule="auto" w:line="276"/>
              <w:rPr>
                <w:rFonts w:eastAsia="Times New Roman" w:hAnsi="Times New Roman" w:ascii="Times New Roman"/>
                <w:sz w:val="24"/>
                <w:szCs w:val="24"/>
              </w:rPr>
            </w:pPr>
            <w:r w:rsidRPr="00D8615D">
              <w:rPr>
                <w:rFonts w:hAnsi="Times New Roman" w:ascii="Times New Roman"/>
                <w:sz w:val="24"/>
                <w:szCs w:val="24"/>
              </w:rPr>
              <w:t>71762969400</w:t>
            </w:r>
          </w:p>
          <w:p w:rsidRDefault="00BE22D4" w:rsidR="00BE22D4" w:rsidRPr="00D8615D">
            <w:pPr>
              <w:pStyle w:val="Bezproreda"/>
              <w:spacing w:lineRule="auto" w:line="276"/>
              <w:rPr>
                <w:rFonts w:eastAsia="Times New Roman" w:hAnsi="Times New Roman" w:ascii="Times New Roman"/>
                <w:sz w:val="24"/>
                <w:szCs w:val="24"/>
              </w:rPr>
            </w:pPr>
          </w:p>
        </w:tc>
        <w:tc>
          <w:tcPr>
            <w:tcW w:type="pct" w:w="699"/>
            <w:tcBorders>
              <w:top w:space="0" w:sz="4" w:color="auto" w:val="single"/>
              <w:left w:space="0" w:sz="4" w:color="auto" w:val="single"/>
              <w:bottom w:space="0" w:sz="4" w:color="auto" w:val="single"/>
              <w:right w:space="0" w:sz="4" w:color="auto" w:val="single"/>
            </w:tcBorders>
            <w:hideMark/>
          </w:tcPr>
          <w:p w:rsidRDefault="00BE22D4" w:rsidR="00BE22D4" w:rsidRPr="00D8615D">
            <w:pPr>
              <w:pStyle w:val="Bezproreda"/>
              <w:spacing w:lineRule="auto" w:line="276"/>
              <w:rPr>
                <w:rFonts w:eastAsia="Times New Roman" w:hAnsi="Times New Roman" w:ascii="Times New Roman"/>
                <w:sz w:val="24"/>
                <w:szCs w:val="24"/>
              </w:rPr>
            </w:pPr>
            <w:r w:rsidRPr="00D8615D">
              <w:rPr>
                <w:rFonts w:hAnsi="Times New Roman" w:ascii="Times New Roman"/>
                <w:sz w:val="24"/>
                <w:szCs w:val="24"/>
              </w:rPr>
              <w:t>Beč,</w:t>
            </w:r>
          </w:p>
          <w:p w:rsidRDefault="00BE22D4" w:rsidR="00BE22D4" w:rsidRPr="00D8615D">
            <w:pPr>
              <w:pStyle w:val="Bezproreda"/>
              <w:spacing w:lineRule="auto" w:line="276"/>
              <w:rPr>
                <w:rFonts w:hAnsi="Times New Roman" w:ascii="Times New Roman"/>
                <w:sz w:val="24"/>
                <w:szCs w:val="24"/>
              </w:rPr>
            </w:pPr>
            <w:r w:rsidRPr="00D8615D">
              <w:rPr>
                <w:rFonts w:hAnsi="Times New Roman" w:ascii="Times New Roman"/>
                <w:sz w:val="24"/>
                <w:szCs w:val="24"/>
              </w:rPr>
              <w:t>Praterstrasse 31</w:t>
            </w:r>
          </w:p>
          <w:p w:rsidRDefault="00BE22D4" w:rsidR="00BE22D4" w:rsidRPr="00D8615D">
            <w:pPr>
              <w:pStyle w:val="Bezproreda"/>
              <w:spacing w:lineRule="auto" w:line="276"/>
              <w:rPr>
                <w:rFonts w:eastAsia="Times New Roman" w:hAnsi="Times New Roman" w:ascii="Times New Roman"/>
                <w:sz w:val="24"/>
                <w:szCs w:val="24"/>
              </w:rPr>
            </w:pPr>
            <w:r w:rsidRPr="00D8615D">
              <w:rPr>
                <w:rFonts w:hAnsi="Times New Roman" w:ascii="Times New Roman"/>
                <w:sz w:val="24"/>
                <w:szCs w:val="24"/>
              </w:rPr>
              <w:t>Austria</w:t>
            </w:r>
          </w:p>
        </w:tc>
        <w:tc>
          <w:tcPr>
            <w:tcW w:type="pct" w:w="648"/>
            <w:tcBorders>
              <w:top w:space="0" w:sz="4" w:color="auto" w:val="single"/>
              <w:left w:space="0" w:sz="4" w:color="auto" w:val="single"/>
              <w:bottom w:space="0" w:sz="4" w:color="auto" w:val="single"/>
              <w:right w:space="0" w:sz="4" w:color="auto" w:val="single"/>
            </w:tcBorders>
            <w:hideMark/>
          </w:tcPr>
          <w:p w:rsidRDefault="00BE22D4" w:rsidR="00BE22D4" w:rsidRPr="00D8615D">
            <w:pPr>
              <w:pStyle w:val="Bezproreda"/>
              <w:spacing w:lineRule="auto" w:line="276"/>
              <w:rPr>
                <w:rFonts w:eastAsia="Times New Roman" w:hAnsi="Times New Roman" w:ascii="Times New Roman"/>
                <w:sz w:val="24"/>
                <w:szCs w:val="24"/>
              </w:rPr>
            </w:pPr>
            <w:r w:rsidRPr="00D8615D">
              <w:rPr>
                <w:rFonts w:hAnsi="Times New Roman" w:ascii="Times New Roman"/>
                <w:sz w:val="24"/>
                <w:szCs w:val="24"/>
              </w:rPr>
              <w:t>18.683.546,85</w:t>
            </w:r>
          </w:p>
        </w:tc>
        <w:tc>
          <w:tcPr>
            <w:tcW w:type="pct" w:w="645"/>
            <w:tcBorders>
              <w:top w:space="0" w:sz="4" w:color="auto" w:val="single"/>
              <w:left w:space="0" w:sz="4" w:color="auto" w:val="single"/>
              <w:bottom w:space="0" w:sz="4" w:color="auto" w:val="single"/>
              <w:right w:space="0" w:sz="4" w:color="auto" w:val="single"/>
            </w:tcBorders>
            <w:hideMark/>
          </w:tcPr>
          <w:p w:rsidRDefault="00BE22D4" w:rsidR="00BE22D4" w:rsidRPr="00D8615D">
            <w:pPr>
              <w:pStyle w:val="Bezproreda"/>
              <w:spacing w:lineRule="auto" w:line="276"/>
              <w:rPr>
                <w:rFonts w:eastAsia="Times New Roman" w:hAnsi="Times New Roman" w:ascii="Times New Roman"/>
                <w:sz w:val="24"/>
                <w:szCs w:val="24"/>
              </w:rPr>
            </w:pPr>
            <w:r w:rsidRPr="00D8615D">
              <w:rPr>
                <w:rFonts w:hAnsi="Times New Roman" w:ascii="Times New Roman"/>
                <w:sz w:val="24"/>
                <w:szCs w:val="24"/>
              </w:rPr>
              <w:t>18.683.546,85</w:t>
            </w:r>
          </w:p>
        </w:tc>
        <w:tc>
          <w:tcPr>
            <w:tcW w:type="pct" w:w="1117"/>
            <w:tcBorders>
              <w:top w:space="0" w:sz="4" w:color="auto" w:val="single"/>
              <w:left w:space="0" w:sz="4" w:color="auto" w:val="single"/>
              <w:bottom w:space="0" w:sz="4" w:color="auto" w:val="single"/>
              <w:right w:space="0" w:sz="4" w:color="auto" w:val="single"/>
            </w:tcBorders>
          </w:tcPr>
          <w:p w:rsidRDefault="00BE22D4" w:rsidR="00BE22D4" w:rsidRPr="00D8615D">
            <w:pPr>
              <w:pStyle w:val="Bezproreda"/>
              <w:spacing w:lineRule="auto" w:line="276"/>
              <w:jc w:val="both"/>
              <w:rPr>
                <w:rFonts w:eastAsia="Times New Roman" w:hAnsi="Times New Roman" w:ascii="Times New Roman"/>
                <w:sz w:val="24"/>
                <w:szCs w:val="24"/>
              </w:rPr>
            </w:pPr>
          </w:p>
        </w:tc>
      </w:tr>
      <w:tr w:rsidTr="006B14ED" w:rsidR="00BE22D4" w:rsidRPr="00D8615D">
        <w:trPr>
          <w:trHeight w:val="1344"/>
        </w:trPr>
        <w:tc>
          <w:tcPr>
            <w:tcW w:type="pct" w:w="244"/>
            <w:tcBorders>
              <w:top w:space="0" w:sz="4" w:color="auto" w:val="single"/>
              <w:left w:space="0" w:sz="4" w:color="auto" w:val="single"/>
              <w:bottom w:space="0" w:sz="4" w:color="auto" w:val="single"/>
              <w:right w:space="0" w:sz="4" w:color="auto" w:val="single"/>
            </w:tcBorders>
            <w:hideMark/>
          </w:tcPr>
          <w:p w:rsidRDefault="00BE22D4" w:rsidR="00BE22D4" w:rsidRPr="00D8615D">
            <w:pPr>
              <w:pStyle w:val="Bezproreda"/>
              <w:spacing w:lineRule="auto" w:line="276"/>
              <w:jc w:val="both"/>
              <w:rPr>
                <w:rFonts w:eastAsia="Times New Roman" w:hAnsi="Times New Roman" w:ascii="Times New Roman"/>
                <w:sz w:val="24"/>
                <w:szCs w:val="24"/>
              </w:rPr>
            </w:pPr>
            <w:r w:rsidRPr="00D8615D">
              <w:rPr>
                <w:rFonts w:hAnsi="Times New Roman" w:ascii="Times New Roman"/>
                <w:sz w:val="24"/>
                <w:szCs w:val="24"/>
              </w:rPr>
              <w:t>19.</w:t>
            </w:r>
          </w:p>
        </w:tc>
        <w:tc>
          <w:tcPr>
            <w:tcW w:type="pct" w:w="987"/>
            <w:tcBorders>
              <w:top w:space="0" w:sz="4" w:color="auto" w:val="single"/>
              <w:left w:space="0" w:sz="4" w:color="auto" w:val="single"/>
              <w:bottom w:space="0" w:sz="4" w:color="auto" w:val="single"/>
              <w:right w:space="0" w:sz="4" w:color="auto" w:val="single"/>
            </w:tcBorders>
            <w:hideMark/>
          </w:tcPr>
          <w:p w:rsidRDefault="00BE22D4" w:rsidR="00BE22D4" w:rsidRPr="00D8615D">
            <w:pPr>
              <w:pStyle w:val="Bezproreda"/>
              <w:spacing w:lineRule="auto" w:line="276"/>
              <w:rPr>
                <w:rFonts w:eastAsia="Times New Roman" w:hAnsi="Times New Roman" w:ascii="Times New Roman"/>
                <w:sz w:val="24"/>
                <w:szCs w:val="24"/>
              </w:rPr>
            </w:pPr>
            <w:r w:rsidRPr="00D8615D">
              <w:rPr>
                <w:rFonts w:hAnsi="Times New Roman" w:ascii="Times New Roman"/>
                <w:sz w:val="24"/>
                <w:szCs w:val="24"/>
              </w:rPr>
              <w:t>Hermina Vuić  zastupana po odvjetniku Tomislavu Kajkiću iz odvjetničkog društva Markač- Greif &amp; partneri Zagreb, Mrazovićeva 5</w:t>
            </w:r>
          </w:p>
        </w:tc>
        <w:tc>
          <w:tcPr>
            <w:tcW w:type="pct" w:w="660"/>
            <w:tcBorders>
              <w:top w:space="0" w:sz="4" w:color="auto" w:val="single"/>
              <w:left w:space="0" w:sz="4" w:color="auto" w:val="single"/>
              <w:bottom w:space="0" w:sz="4" w:color="auto" w:val="single"/>
              <w:right w:space="0" w:sz="4" w:color="auto" w:val="single"/>
            </w:tcBorders>
            <w:hideMark/>
          </w:tcPr>
          <w:p w:rsidRDefault="00BE22D4" w:rsidR="00BE22D4" w:rsidRPr="00D8615D">
            <w:pPr>
              <w:pStyle w:val="Bezproreda"/>
              <w:spacing w:lineRule="auto" w:line="276"/>
              <w:rPr>
                <w:rFonts w:eastAsia="Times New Roman" w:hAnsi="Times New Roman" w:ascii="Times New Roman"/>
                <w:sz w:val="24"/>
                <w:szCs w:val="24"/>
              </w:rPr>
            </w:pPr>
            <w:r w:rsidRPr="00D8615D">
              <w:rPr>
                <w:rFonts w:hAnsi="Times New Roman" w:ascii="Times New Roman"/>
                <w:sz w:val="24"/>
                <w:szCs w:val="24"/>
              </w:rPr>
              <w:t>04418792577</w:t>
            </w:r>
          </w:p>
        </w:tc>
        <w:tc>
          <w:tcPr>
            <w:tcW w:type="pct" w:w="699"/>
            <w:tcBorders>
              <w:top w:space="0" w:sz="4" w:color="auto" w:val="single"/>
              <w:left w:space="0" w:sz="4" w:color="auto" w:val="single"/>
              <w:bottom w:space="0" w:sz="4" w:color="auto" w:val="single"/>
              <w:right w:space="0" w:sz="4" w:color="auto" w:val="single"/>
            </w:tcBorders>
            <w:hideMark/>
          </w:tcPr>
          <w:p w:rsidRDefault="00BE22D4" w:rsidR="00BE22D4" w:rsidRPr="00D8615D">
            <w:pPr>
              <w:pStyle w:val="Bezproreda"/>
              <w:spacing w:lineRule="auto" w:line="276"/>
              <w:rPr>
                <w:rFonts w:eastAsia="Times New Roman" w:hAnsi="Times New Roman" w:ascii="Times New Roman"/>
                <w:sz w:val="24"/>
                <w:szCs w:val="24"/>
              </w:rPr>
            </w:pPr>
            <w:r w:rsidRPr="00D8615D">
              <w:rPr>
                <w:rFonts w:hAnsi="Times New Roman" w:ascii="Times New Roman"/>
                <w:sz w:val="24"/>
                <w:szCs w:val="24"/>
              </w:rPr>
              <w:t>Lipovac,</w:t>
            </w:r>
          </w:p>
          <w:p w:rsidRDefault="00BE22D4" w:rsidR="00BE22D4" w:rsidRPr="00D8615D">
            <w:pPr>
              <w:pStyle w:val="Bezproreda"/>
              <w:spacing w:lineRule="auto" w:line="276"/>
              <w:rPr>
                <w:rFonts w:eastAsia="Times New Roman" w:hAnsi="Times New Roman" w:ascii="Times New Roman"/>
                <w:sz w:val="24"/>
                <w:szCs w:val="24"/>
              </w:rPr>
            </w:pPr>
            <w:r w:rsidRPr="00D8615D">
              <w:rPr>
                <w:rFonts w:hAnsi="Times New Roman" w:ascii="Times New Roman"/>
                <w:sz w:val="24"/>
                <w:szCs w:val="24"/>
              </w:rPr>
              <w:t>Matije Gupca 38</w:t>
            </w:r>
          </w:p>
        </w:tc>
        <w:tc>
          <w:tcPr>
            <w:tcW w:type="pct" w:w="648"/>
            <w:tcBorders>
              <w:top w:space="0" w:sz="4" w:color="auto" w:val="single"/>
              <w:left w:space="0" w:sz="4" w:color="auto" w:val="single"/>
              <w:bottom w:space="0" w:sz="4" w:color="auto" w:val="single"/>
              <w:right w:space="0" w:sz="4" w:color="auto" w:val="single"/>
            </w:tcBorders>
            <w:hideMark/>
          </w:tcPr>
          <w:p w:rsidRDefault="00BE22D4" w:rsidR="00BE22D4" w:rsidRPr="00D8615D">
            <w:pPr>
              <w:pStyle w:val="Bezproreda"/>
              <w:spacing w:lineRule="auto" w:line="276"/>
              <w:rPr>
                <w:rFonts w:eastAsia="Times New Roman" w:hAnsi="Times New Roman" w:ascii="Times New Roman"/>
                <w:sz w:val="24"/>
                <w:szCs w:val="24"/>
              </w:rPr>
            </w:pPr>
            <w:r w:rsidRPr="00D8615D">
              <w:rPr>
                <w:rFonts w:hAnsi="Times New Roman" w:ascii="Times New Roman"/>
                <w:sz w:val="24"/>
                <w:szCs w:val="24"/>
              </w:rPr>
              <w:t>223.558,14</w:t>
            </w:r>
          </w:p>
        </w:tc>
        <w:tc>
          <w:tcPr>
            <w:tcW w:type="pct" w:w="645"/>
            <w:tcBorders>
              <w:top w:space="0" w:sz="4" w:color="auto" w:val="single"/>
              <w:left w:space="0" w:sz="4" w:color="auto" w:val="single"/>
              <w:bottom w:space="0" w:sz="4" w:color="auto" w:val="single"/>
              <w:right w:space="0" w:sz="4" w:color="auto" w:val="single"/>
            </w:tcBorders>
            <w:hideMark/>
          </w:tcPr>
          <w:p w:rsidRDefault="00BE22D4" w:rsidR="00BE22D4" w:rsidRPr="00D8615D">
            <w:pPr>
              <w:pStyle w:val="Bezproreda"/>
              <w:spacing w:lineRule="auto" w:line="276"/>
              <w:rPr>
                <w:rFonts w:eastAsia="Times New Roman" w:hAnsi="Times New Roman" w:ascii="Times New Roman"/>
                <w:sz w:val="24"/>
                <w:szCs w:val="24"/>
              </w:rPr>
            </w:pPr>
            <w:r w:rsidRPr="00D8615D">
              <w:rPr>
                <w:rFonts w:hAnsi="Times New Roman" w:ascii="Times New Roman"/>
                <w:sz w:val="24"/>
                <w:szCs w:val="24"/>
              </w:rPr>
              <w:t>223.558,14</w:t>
            </w:r>
          </w:p>
        </w:tc>
        <w:tc>
          <w:tcPr>
            <w:tcW w:type="pct" w:w="1117"/>
            <w:tcBorders>
              <w:top w:space="0" w:sz="4" w:color="auto" w:val="single"/>
              <w:left w:space="0" w:sz="4" w:color="auto" w:val="single"/>
              <w:bottom w:space="0" w:sz="4" w:color="auto" w:val="single"/>
              <w:right w:space="0" w:sz="4" w:color="auto" w:val="single"/>
            </w:tcBorders>
          </w:tcPr>
          <w:p w:rsidRDefault="00BE22D4" w:rsidR="00BE22D4" w:rsidRPr="00D8615D">
            <w:pPr>
              <w:pStyle w:val="Bezproreda"/>
              <w:spacing w:lineRule="auto" w:line="276"/>
              <w:jc w:val="both"/>
              <w:rPr>
                <w:rFonts w:eastAsia="Times New Roman" w:hAnsi="Times New Roman" w:ascii="Times New Roman"/>
                <w:sz w:val="24"/>
                <w:szCs w:val="24"/>
              </w:rPr>
            </w:pPr>
          </w:p>
        </w:tc>
      </w:tr>
      <w:tr w:rsidTr="006B14ED" w:rsidR="00BE22D4" w:rsidRPr="00D8615D">
        <w:trPr>
          <w:trHeight w:val="1344"/>
        </w:trPr>
        <w:tc>
          <w:tcPr>
            <w:tcW w:type="pct" w:w="244"/>
            <w:tcBorders>
              <w:top w:space="0" w:sz="4" w:color="auto" w:val="single"/>
              <w:left w:space="0" w:sz="4" w:color="auto" w:val="single"/>
              <w:bottom w:space="0" w:sz="4" w:color="auto" w:val="single"/>
              <w:right w:space="0" w:sz="4" w:color="auto" w:val="single"/>
            </w:tcBorders>
          </w:tcPr>
          <w:p w:rsidRDefault="00BE22D4" w:rsidR="00BE22D4" w:rsidRPr="00D8615D">
            <w:pPr>
              <w:pStyle w:val="Bezproreda"/>
              <w:spacing w:lineRule="auto" w:line="276"/>
              <w:jc w:val="both"/>
              <w:rPr>
                <w:rFonts w:eastAsia="Times New Roman" w:hAnsi="Times New Roman" w:ascii="Times New Roman"/>
                <w:sz w:val="24"/>
                <w:szCs w:val="24"/>
              </w:rPr>
            </w:pPr>
          </w:p>
        </w:tc>
        <w:tc>
          <w:tcPr>
            <w:tcW w:type="pct" w:w="987"/>
            <w:tcBorders>
              <w:top w:space="0" w:sz="4" w:color="auto" w:val="single"/>
              <w:left w:space="0" w:sz="4" w:color="auto" w:val="single"/>
              <w:bottom w:space="0" w:sz="4" w:color="auto" w:val="single"/>
              <w:right w:space="0" w:sz="4" w:color="auto" w:val="single"/>
            </w:tcBorders>
          </w:tcPr>
          <w:p w:rsidRDefault="00BE22D4" w:rsidR="00BE22D4" w:rsidRPr="00D8615D">
            <w:pPr>
              <w:pStyle w:val="Bezproreda"/>
              <w:spacing w:lineRule="auto" w:line="276"/>
              <w:rPr>
                <w:rFonts w:eastAsia="Times New Roman" w:hAnsi="Times New Roman" w:ascii="Times New Roman"/>
                <w:sz w:val="24"/>
                <w:szCs w:val="24"/>
              </w:rPr>
            </w:pPr>
          </w:p>
        </w:tc>
        <w:tc>
          <w:tcPr>
            <w:tcW w:type="pct" w:w="660"/>
            <w:tcBorders>
              <w:top w:space="0" w:sz="4" w:color="auto" w:val="single"/>
              <w:left w:space="0" w:sz="4" w:color="auto" w:val="single"/>
              <w:bottom w:space="0" w:sz="4" w:color="auto" w:val="single"/>
              <w:right w:space="0" w:sz="4" w:color="auto" w:val="single"/>
            </w:tcBorders>
          </w:tcPr>
          <w:p w:rsidRDefault="00BE22D4" w:rsidR="00BE22D4" w:rsidRPr="00D8615D">
            <w:pPr>
              <w:pStyle w:val="Bezproreda"/>
              <w:spacing w:lineRule="auto" w:line="276"/>
              <w:rPr>
                <w:rFonts w:eastAsia="Times New Roman" w:hAnsi="Times New Roman" w:ascii="Times New Roman"/>
                <w:sz w:val="24"/>
                <w:szCs w:val="24"/>
              </w:rPr>
            </w:pPr>
          </w:p>
        </w:tc>
        <w:tc>
          <w:tcPr>
            <w:tcW w:type="pct" w:w="699"/>
            <w:tcBorders>
              <w:top w:space="0" w:sz="4" w:color="auto" w:val="single"/>
              <w:left w:space="0" w:sz="4" w:color="auto" w:val="single"/>
              <w:bottom w:space="0" w:sz="4" w:color="auto" w:val="single"/>
              <w:right w:space="0" w:sz="4" w:color="auto" w:val="single"/>
            </w:tcBorders>
            <w:hideMark/>
          </w:tcPr>
          <w:p w:rsidRDefault="00BE22D4" w:rsidR="00BE22D4" w:rsidRPr="00D8615D">
            <w:pPr>
              <w:pStyle w:val="Bezproreda"/>
              <w:spacing w:lineRule="auto" w:line="276"/>
              <w:rPr>
                <w:rFonts w:eastAsia="Times New Roman" w:hAnsi="Times New Roman" w:ascii="Times New Roman"/>
                <w:b/>
                <w:sz w:val="24"/>
                <w:szCs w:val="24"/>
              </w:rPr>
            </w:pPr>
            <w:r w:rsidRPr="00D8615D">
              <w:rPr>
                <w:rFonts w:hAnsi="Times New Roman" w:ascii="Times New Roman"/>
                <w:b/>
                <w:sz w:val="24"/>
                <w:szCs w:val="24"/>
              </w:rPr>
              <w:t>Ukupno:</w:t>
            </w:r>
          </w:p>
        </w:tc>
        <w:tc>
          <w:tcPr>
            <w:tcW w:type="pct" w:w="648"/>
            <w:tcBorders>
              <w:top w:space="0" w:sz="4" w:color="auto" w:val="single"/>
              <w:left w:space="0" w:sz="4" w:color="auto" w:val="single"/>
              <w:bottom w:space="0" w:sz="4" w:color="auto" w:val="single"/>
              <w:right w:space="0" w:sz="4" w:color="auto" w:val="single"/>
            </w:tcBorders>
            <w:hideMark/>
          </w:tcPr>
          <w:p w:rsidRDefault="00BE22D4" w:rsidR="00BE22D4" w:rsidRPr="00D8615D">
            <w:pPr>
              <w:pStyle w:val="Bezproreda"/>
              <w:spacing w:lineRule="auto" w:line="276"/>
              <w:rPr>
                <w:rFonts w:eastAsia="Times New Roman" w:hAnsi="Times New Roman" w:ascii="Times New Roman"/>
                <w:sz w:val="24"/>
                <w:szCs w:val="24"/>
              </w:rPr>
            </w:pPr>
            <w:r w:rsidRPr="00D8615D">
              <w:rPr>
                <w:rFonts w:hAnsi="Times New Roman" w:ascii="Times New Roman"/>
                <w:b/>
                <w:sz w:val="24"/>
                <w:szCs w:val="24"/>
              </w:rPr>
              <w:t>76.581.627,66</w:t>
            </w:r>
          </w:p>
        </w:tc>
        <w:tc>
          <w:tcPr>
            <w:tcW w:type="pct" w:w="645"/>
            <w:tcBorders>
              <w:top w:space="0" w:sz="4" w:color="auto" w:val="single"/>
              <w:left w:space="0" w:sz="4" w:color="auto" w:val="single"/>
              <w:bottom w:space="0" w:sz="4" w:color="auto" w:val="single"/>
              <w:right w:space="0" w:sz="4" w:color="auto" w:val="single"/>
            </w:tcBorders>
            <w:hideMark/>
          </w:tcPr>
          <w:p w:rsidRDefault="00BE22D4" w:rsidR="00BE22D4" w:rsidRPr="00D8615D">
            <w:pPr>
              <w:pStyle w:val="Bezproreda"/>
              <w:spacing w:lineRule="auto" w:line="276"/>
              <w:rPr>
                <w:rFonts w:eastAsia="Times New Roman" w:hAnsi="Times New Roman" w:ascii="Times New Roman"/>
                <w:b/>
                <w:sz w:val="24"/>
                <w:szCs w:val="24"/>
              </w:rPr>
            </w:pPr>
            <w:r w:rsidRPr="00D8615D">
              <w:rPr>
                <w:rFonts w:hAnsi="Times New Roman" w:ascii="Times New Roman"/>
                <w:b/>
                <w:sz w:val="24"/>
                <w:szCs w:val="24"/>
              </w:rPr>
              <w:t>22.161.329,12</w:t>
            </w:r>
          </w:p>
        </w:tc>
        <w:tc>
          <w:tcPr>
            <w:tcW w:type="pct" w:w="1117"/>
            <w:tcBorders>
              <w:top w:space="0" w:sz="4" w:color="auto" w:val="single"/>
              <w:left w:space="0" w:sz="4" w:color="auto" w:val="single"/>
              <w:bottom w:space="0" w:sz="4" w:color="auto" w:val="single"/>
              <w:right w:space="0" w:sz="4" w:color="auto" w:val="single"/>
            </w:tcBorders>
            <w:hideMark/>
          </w:tcPr>
          <w:p w:rsidRDefault="00BE22D4" w:rsidR="00BE22D4" w:rsidRPr="00D8615D">
            <w:pPr>
              <w:pStyle w:val="Bezproreda"/>
              <w:spacing w:lineRule="auto" w:line="276"/>
              <w:jc w:val="both"/>
              <w:rPr>
                <w:rFonts w:eastAsia="Times New Roman" w:hAnsi="Times New Roman" w:ascii="Times New Roman"/>
                <w:sz w:val="24"/>
                <w:szCs w:val="24"/>
              </w:rPr>
            </w:pPr>
            <w:r w:rsidRPr="00D8615D">
              <w:rPr>
                <w:rFonts w:hAnsi="Times New Roman" w:ascii="Times New Roman"/>
                <w:b/>
                <w:sz w:val="24"/>
                <w:szCs w:val="24"/>
              </w:rPr>
              <w:t>54.420.298,54</w:t>
            </w:r>
          </w:p>
        </w:tc>
      </w:tr>
    </w:tbl>
    <w:p w:rsidRDefault="006B14ED" w:rsidP="006B14ED" w:rsidR="006B14ED" w:rsidRPr="00D8615D">
      <w:pPr>
        <w:pStyle w:val="Bezproreda"/>
        <w:spacing w:lineRule="auto" w:line="276"/>
        <w:rPr>
          <w:rFonts w:hAnsi="Times New Roman" w:ascii="Times New Roman"/>
          <w:sz w:val="24"/>
          <w:szCs w:val="24"/>
        </w:rPr>
      </w:pPr>
    </w:p>
    <w:p w:rsidRDefault="006B14ED" w:rsidP="006B14ED" w:rsidR="006B14ED" w:rsidRPr="00D8615D">
      <w:pPr>
        <w:pStyle w:val="Bezproreda"/>
        <w:spacing w:lineRule="auto" w:line="276"/>
        <w:rPr>
          <w:rFonts w:hAnsi="Times New Roman" w:ascii="Times New Roman"/>
          <w:sz w:val="24"/>
          <w:szCs w:val="24"/>
        </w:rPr>
      </w:pPr>
      <w:r w:rsidRPr="00D8615D">
        <w:rPr>
          <w:rFonts w:hAnsi="Times New Roman" w:ascii="Times New Roman"/>
          <w:sz w:val="24"/>
          <w:szCs w:val="24"/>
        </w:rPr>
        <w:t>Stečajni upravitelj ističe da je ukupni iznos prijavljenih tražbina 76.581.627,66 kn, priznatih, odnosno utvrđenih tražbina 22.161.329,12, a osporenih 54.420.298,54 kn.</w:t>
      </w:r>
    </w:p>
    <w:p w:rsidRDefault="006B14ED" w:rsidP="006B14ED" w:rsidR="006B14ED" w:rsidRPr="00D8615D">
      <w:pPr>
        <w:pStyle w:val="Bezproreda"/>
        <w:spacing w:lineRule="auto" w:line="276"/>
        <w:rPr>
          <w:rFonts w:hAnsi="Times New Roman" w:ascii="Times New Roman"/>
          <w:sz w:val="24"/>
          <w:szCs w:val="24"/>
        </w:rPr>
      </w:pPr>
    </w:p>
    <w:p w:rsidRDefault="006B14ED" w:rsidP="006B14ED" w:rsidR="006B14ED" w:rsidRPr="00193974">
      <w:pPr>
        <w:pStyle w:val="Bezproreda"/>
        <w:spacing w:lineRule="auto" w:line="276"/>
        <w:rPr>
          <w:rFonts w:eastAsia="Times New Roman" w:hAnsi="Times New Roman" w:ascii="Times New Roman"/>
          <w:sz w:val="24"/>
          <w:szCs w:val="24"/>
        </w:rPr>
      </w:pPr>
      <w:r w:rsidRPr="00D8615D">
        <w:rPr>
          <w:rFonts w:hAnsi="Times New Roman" w:ascii="Times New Roman"/>
          <w:sz w:val="24"/>
          <w:szCs w:val="24"/>
        </w:rPr>
        <w:t xml:space="preserve">Stečajni upravitelj je osporio iznos </w:t>
      </w:r>
      <w:r w:rsidRPr="00193974">
        <w:rPr>
          <w:rFonts w:hAnsi="Times New Roman" w:ascii="Times New Roman"/>
          <w:sz w:val="24"/>
          <w:szCs w:val="24"/>
        </w:rPr>
        <w:t>od 54.420.298,54 kuna s osnova svih  ugovora navedenih u prijavi tražbine jer nije dokazano da su ulaganja izvršena i zajmovi uplaćeni vjerovniku Marijanu Šariću,OIB: 55988219690</w:t>
      </w:r>
      <w:r w:rsidRPr="00193974">
        <w:rPr>
          <w:rFonts w:eastAsia="Times New Roman" w:hAnsi="Times New Roman" w:ascii="Times New Roman"/>
          <w:sz w:val="24"/>
          <w:szCs w:val="24"/>
        </w:rPr>
        <w:t xml:space="preserve"> </w:t>
      </w:r>
      <w:r w:rsidRPr="00193974">
        <w:rPr>
          <w:rFonts w:hAnsi="Times New Roman" w:ascii="Times New Roman"/>
          <w:sz w:val="24"/>
          <w:szCs w:val="24"/>
        </w:rPr>
        <w:t>zastupan po odvjetniku Nenadu Markoviću iz Sesveta,Varaždinska 77.</w:t>
      </w:r>
    </w:p>
    <w:p w:rsidRDefault="006B14ED" w:rsidP="006B14ED" w:rsidR="006B14ED">
      <w:pPr>
        <w:overflowPunct/>
        <w:autoSpaceDE/>
        <w:autoSpaceDN/>
        <w:adjustRightInd/>
        <w:textAlignment w:val="auto"/>
        <w:rPr>
          <w:sz w:val="24"/>
          <w:szCs w:val="24"/>
        </w:rPr>
      </w:pPr>
      <w:r w:rsidRPr="00193974">
        <w:rPr>
          <w:sz w:val="24"/>
          <w:szCs w:val="24"/>
        </w:rPr>
        <w:t>Za osporeni iznos od 38.293.936,27  kuna vjerovnik nema ovršne isprave,  a za iznos od 16.126.</w:t>
      </w:r>
      <w:r w:rsidR="003C450D">
        <w:rPr>
          <w:sz w:val="24"/>
          <w:szCs w:val="24"/>
        </w:rPr>
        <w:t>362,27 kuna  ima ovršne isprave, no radi se o zadužnicama koje je direktor Marijan nekretnina d.o.o</w:t>
      </w:r>
      <w:r w:rsidR="008847E3">
        <w:rPr>
          <w:sz w:val="24"/>
          <w:szCs w:val="24"/>
        </w:rPr>
        <w:t>.</w:t>
      </w:r>
      <w:r w:rsidR="003C450D">
        <w:rPr>
          <w:sz w:val="24"/>
          <w:szCs w:val="24"/>
        </w:rPr>
        <w:t>, Marijan Šarić potpisao i predao samome sebi Marijanu Šariću.</w:t>
      </w:r>
    </w:p>
    <w:p w:rsidRDefault="003C450D" w:rsidP="003C450D" w:rsidR="009D1B82">
      <w:pPr>
        <w:overflowPunct/>
        <w:autoSpaceDE/>
        <w:autoSpaceDN/>
        <w:adjustRightInd/>
        <w:textAlignment w:val="auto"/>
        <w:rPr>
          <w:sz w:val="24"/>
          <w:szCs w:val="24"/>
        </w:rPr>
      </w:pPr>
      <w:r>
        <w:rPr>
          <w:sz w:val="24"/>
          <w:szCs w:val="24"/>
        </w:rPr>
        <w:t>Vezano za tražbinu vjerovnika Samsung Elecronics Austria Gmbh</w:t>
      </w:r>
      <w:r w:rsidRPr="003C450D">
        <w:rPr>
          <w:sz w:val="24"/>
          <w:szCs w:val="24"/>
        </w:rPr>
        <w:t>zastupani po odvjetniku Tihomiru Gugićuiz Zagreba, Radnička cesta 52</w:t>
      </w:r>
      <w:r>
        <w:rPr>
          <w:sz w:val="24"/>
          <w:szCs w:val="24"/>
        </w:rPr>
        <w:t>, ne radi se o ne jednakom postupanju iz razloga što taj vjerovnik ima tražbinu prema stečajnom dužniku utvrđenu pravomoćnom i ovršnom presudom ovog suda. Stečajni vjerovnik Marijan Š</w:t>
      </w:r>
      <w:r w:rsidR="008847E3">
        <w:rPr>
          <w:sz w:val="24"/>
          <w:szCs w:val="24"/>
        </w:rPr>
        <w:t>arić predaje u spis rješenje Opć</w:t>
      </w:r>
      <w:r>
        <w:rPr>
          <w:sz w:val="24"/>
          <w:szCs w:val="24"/>
        </w:rPr>
        <w:t>inskog suda u Sesvetama</w:t>
      </w:r>
      <w:r w:rsidR="008847E3">
        <w:rPr>
          <w:sz w:val="24"/>
          <w:szCs w:val="24"/>
        </w:rPr>
        <w:t xml:space="preserve"> br. II-I</w:t>
      </w:r>
      <w:r>
        <w:rPr>
          <w:sz w:val="24"/>
          <w:szCs w:val="24"/>
        </w:rPr>
        <w:t>-1866/92</w:t>
      </w:r>
      <w:r w:rsidR="008847E3">
        <w:rPr>
          <w:sz w:val="24"/>
          <w:szCs w:val="24"/>
        </w:rPr>
        <w:t xml:space="preserve"> od 11. lipnja 1992. godine kojim se određuje osiguranje potraživanje tog vjerovnika i uknjižba založnog prava na nekretninama stečajnog dužnika za iznos od 8.000.000,00 tadašnjih DEM, uvećano za troškove postupka osiguranja. Daje se</w:t>
      </w:r>
      <w:r w:rsidR="0080541A">
        <w:rPr>
          <w:sz w:val="24"/>
          <w:szCs w:val="24"/>
        </w:rPr>
        <w:t xml:space="preserve"> isto </w:t>
      </w:r>
      <w:r w:rsidR="008847E3">
        <w:rPr>
          <w:sz w:val="24"/>
          <w:szCs w:val="24"/>
        </w:rPr>
        <w:t xml:space="preserve"> na uvid stečajnom upravitelju.  Stečajni upravitelj izjavljuje da navedene tražbine nema u trenutku osnivanja stečajnog dužnika u početnoj bilanci</w:t>
      </w:r>
      <w:r w:rsidR="0080541A">
        <w:rPr>
          <w:sz w:val="24"/>
          <w:szCs w:val="24"/>
        </w:rPr>
        <w:t>,u kojoj</w:t>
      </w:r>
      <w:r w:rsidR="008847E3">
        <w:rPr>
          <w:sz w:val="24"/>
          <w:szCs w:val="24"/>
        </w:rPr>
        <w:t xml:space="preserve"> je navedeno </w:t>
      </w:r>
      <w:r w:rsidR="0080541A">
        <w:rPr>
          <w:sz w:val="24"/>
          <w:szCs w:val="24"/>
        </w:rPr>
        <w:t xml:space="preserve">da su </w:t>
      </w:r>
      <w:r w:rsidR="008847E3">
        <w:rPr>
          <w:sz w:val="24"/>
          <w:szCs w:val="24"/>
        </w:rPr>
        <w:t>obveze Marijan nekretnina u iznosu od 4.000.000,00 kn.</w:t>
      </w:r>
      <w:r w:rsidR="0080541A">
        <w:rPr>
          <w:sz w:val="24"/>
          <w:szCs w:val="24"/>
        </w:rPr>
        <w:t xml:space="preserve"> Isto tako, stečajni upravitelj napominje da predmetni </w:t>
      </w:r>
      <w:r w:rsidR="0080541A">
        <w:rPr>
          <w:sz w:val="24"/>
          <w:szCs w:val="24"/>
        </w:rPr>
        <w:lastRenderedPageBreak/>
        <w:t>zalog nije upisan u zemljišnim knjigama. Nakon uvida u zk uložak za predmetnu nekretninu upisanu u zk u 575/A, zk. čbr. 2089/42,  k.o. Sesvete</w:t>
      </w:r>
      <w:r w:rsidR="009D1B82">
        <w:rPr>
          <w:sz w:val="24"/>
          <w:szCs w:val="24"/>
        </w:rPr>
        <w:t xml:space="preserve"> </w:t>
      </w:r>
      <w:r w:rsidR="0080541A">
        <w:rPr>
          <w:sz w:val="24"/>
          <w:szCs w:val="24"/>
        </w:rPr>
        <w:t xml:space="preserve">vidljivo je da je upisana hipoteka </w:t>
      </w:r>
      <w:r w:rsidR="009D1B82">
        <w:rPr>
          <w:sz w:val="24"/>
          <w:szCs w:val="24"/>
        </w:rPr>
        <w:t>temeljem ugovora o zasnivanju založnog prava od 16. siječnja 2014. godine u iznosu od 4.000.000,00 eura u korist vjerovnika Šarić Marijana, a stečajni upravitelj izjavljuje da je po tom ugovoru i po toj hipoteci iz navedenih razloga osporio tražbinu tog stečajnog vjerovnika.</w:t>
      </w:r>
    </w:p>
    <w:p w:rsidRDefault="009D1B82" w:rsidP="003C450D" w:rsidR="00533722">
      <w:pPr>
        <w:overflowPunct/>
        <w:autoSpaceDE/>
        <w:autoSpaceDN/>
        <w:adjustRightInd/>
        <w:textAlignment w:val="auto"/>
        <w:rPr>
          <w:sz w:val="24"/>
          <w:szCs w:val="24"/>
        </w:rPr>
      </w:pPr>
      <w:r>
        <w:rPr>
          <w:sz w:val="24"/>
          <w:szCs w:val="24"/>
        </w:rPr>
        <w:t xml:space="preserve">Stečajni vjerovnik Marijan Šarić izjavljuje da osporava tražbinu stečajnom vjerovniku Samsung Elecronics Austria Gmbh u cijelosti. </w:t>
      </w:r>
    </w:p>
    <w:p w:rsidRDefault="00533722" w:rsidP="003C450D" w:rsidR="003C450D" w:rsidRPr="00193974">
      <w:pPr>
        <w:overflowPunct/>
        <w:autoSpaceDE/>
        <w:autoSpaceDN/>
        <w:adjustRightInd/>
        <w:textAlignment w:val="auto"/>
        <w:rPr>
          <w:sz w:val="24"/>
          <w:szCs w:val="24"/>
        </w:rPr>
      </w:pPr>
      <w:r>
        <w:rPr>
          <w:sz w:val="24"/>
          <w:szCs w:val="24"/>
        </w:rPr>
        <w:t>Stečajni vjerovnik Samsung izjavljuje da u cijelosti osporava tražbinu Marijanu Šariću u iznosu u kojem je prijavljena od 56.768.056,96 kn a što predstavlja osporavanje tražbine po svim prijavljenim osnovama Marijana Šarića kako je to navedeno u predmetnim prijavama istih. Navedeno osporavanje uključuje i osporavanje priznatog iznosa od 2.347.758,42 kn a koji je iznos priznat od strane stečajnog upravitelja.</w:t>
      </w:r>
    </w:p>
    <w:p w:rsidRDefault="00193974" w:rsidP="006B14ED" w:rsidR="00193974">
      <w:pPr>
        <w:overflowPunct/>
        <w:autoSpaceDE/>
        <w:autoSpaceDN/>
        <w:adjustRightInd/>
        <w:textAlignment w:val="auto"/>
        <w:rPr>
          <w:sz w:val="24"/>
          <w:szCs w:val="24"/>
        </w:rPr>
      </w:pPr>
    </w:p>
    <w:p w:rsidRDefault="00193974" w:rsidP="006B14ED" w:rsidR="00193974">
      <w:pPr>
        <w:overflowPunct/>
        <w:autoSpaceDE/>
        <w:autoSpaceDN/>
        <w:adjustRightInd/>
        <w:textAlignment w:val="auto"/>
        <w:rPr>
          <w:sz w:val="24"/>
          <w:szCs w:val="24"/>
        </w:rPr>
      </w:pPr>
    </w:p>
    <w:p w:rsidRDefault="00193974" w:rsidP="00193974" w:rsidR="00193974" w:rsidRPr="00D8615D">
      <w:pPr>
        <w:ind w:firstLine="720"/>
        <w:jc w:val="both"/>
        <w:rPr>
          <w:sz w:val="24"/>
          <w:szCs w:val="24"/>
        </w:rPr>
      </w:pPr>
      <w:r w:rsidRPr="00D8615D">
        <w:rPr>
          <w:sz w:val="24"/>
          <w:szCs w:val="24"/>
        </w:rPr>
        <w:t>S obzirom da su ispitane sve prijavljene tražbine, stečajni sudac izjavljuje da će rješenje o tome u kojem iznosu i u kojem isplatnom redu su utvrđene, odnosno osporene biti objavljeno na e-oglasnoj ploči suda.</w:t>
      </w:r>
    </w:p>
    <w:p w:rsidRDefault="00193974" w:rsidP="00193974" w:rsidR="00193974" w:rsidRPr="00D8615D">
      <w:pPr>
        <w:jc w:val="both"/>
        <w:rPr>
          <w:sz w:val="24"/>
          <w:szCs w:val="24"/>
        </w:rPr>
      </w:pPr>
    </w:p>
    <w:p w:rsidRDefault="00CE6B31" w:rsidP="00193974" w:rsidR="00193974" w:rsidRPr="00D8615D">
      <w:pPr>
        <w:jc w:val="both"/>
        <w:rPr>
          <w:bCs/>
          <w:sz w:val="24"/>
          <w:szCs w:val="24"/>
        </w:rPr>
      </w:pPr>
      <w:r>
        <w:rPr>
          <w:sz w:val="24"/>
          <w:szCs w:val="24"/>
        </w:rPr>
        <w:t xml:space="preserve">          </w:t>
      </w:r>
    </w:p>
    <w:p w:rsidRDefault="00193974" w:rsidP="00193974" w:rsidR="00193974" w:rsidRPr="00D8615D">
      <w:pPr>
        <w:numPr>
          <w:ilvl w:val="12"/>
          <w:numId w:val="0"/>
        </w:numPr>
        <w:jc w:val="both"/>
        <w:rPr>
          <w:bCs/>
          <w:sz w:val="24"/>
          <w:szCs w:val="24"/>
        </w:rPr>
      </w:pPr>
    </w:p>
    <w:p w:rsidRDefault="00193974" w:rsidP="00193974" w:rsidR="00193974" w:rsidRPr="00D8615D">
      <w:pPr>
        <w:numPr>
          <w:ilvl w:val="12"/>
          <w:numId w:val="0"/>
        </w:numPr>
        <w:ind w:firstLine="720"/>
        <w:jc w:val="both"/>
        <w:rPr>
          <w:bCs/>
          <w:sz w:val="24"/>
          <w:szCs w:val="24"/>
        </w:rPr>
      </w:pPr>
      <w:r w:rsidRPr="00D8615D">
        <w:rPr>
          <w:bCs/>
          <w:sz w:val="24"/>
          <w:szCs w:val="24"/>
        </w:rPr>
        <w:t>Stečajni upravitelj ističe kako ima  razlučnih prava prema slijedećoj tablici:</w:t>
      </w:r>
    </w:p>
    <w:p w:rsidRDefault="007F1362" w:rsidP="006B14ED" w:rsidR="007F1362" w:rsidRPr="00D8615D">
      <w:pPr>
        <w:overflowPunct/>
        <w:autoSpaceDE/>
        <w:autoSpaceDN/>
        <w:adjustRightInd/>
        <w:textAlignment w:val="auto"/>
        <w:rPr>
          <w:sz w:val="24"/>
          <w:szCs w:val="24"/>
        </w:rPr>
      </w:pPr>
      <w:r w:rsidRPr="00D8615D">
        <w:rPr>
          <w:sz w:val="24"/>
          <w:szCs w:val="24"/>
        </w:rPr>
        <w:br w:type="page"/>
      </w:r>
    </w:p>
    <w:p w:rsidRDefault="007F1362" w:rsidP="00D8615D" w:rsidR="007F1362" w:rsidRPr="00D8615D">
      <w:pPr>
        <w:jc w:val="both"/>
        <w:rPr>
          <w:sz w:val="24"/>
          <w:szCs w:val="24"/>
        </w:rPr>
        <w:sectPr w:rsidSect="009E551B" w:rsidR="007F1362" w:rsidRPr="00D8615D">
          <w:headerReference w:type="even" r:id="rId11"/>
          <w:headerReference w:type="default" r:id="rId12"/>
          <w:headerReference w:type="first" r:id="rId13"/>
          <w:pgSz w:h="15840" w:w="12240"/>
          <w:pgMar w:gutter="0" w:footer="709" w:header="709" w:left="1418" w:bottom="851" w:right="1418" w:top="568"/>
          <w:cols w:space="708"/>
          <w:titlePg/>
          <w:docGrid w:linePitch="360"/>
        </w:sectPr>
      </w:pPr>
    </w:p>
    <w:tbl>
      <w:tblPr>
        <w:tblpPr w:tblpY="1" w:tblpXSpec="center" w:vertAnchor="text" w:bottomFromText="200" w:rightFromText="180" w:leftFromText="180"/>
        <w:tblOverlap w:val="never"/>
        <w:tblW w:type="pct" w:w="500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880"/>
        <w:gridCol w:w="2209"/>
        <w:gridCol w:w="1805"/>
        <w:gridCol w:w="1805"/>
        <w:gridCol w:w="1552"/>
        <w:gridCol w:w="1898"/>
        <w:gridCol w:w="1906"/>
        <w:gridCol w:w="2476"/>
      </w:tblGrid>
      <w:tr w:rsidTr="00193974" w:rsidR="00193974" w:rsidRPr="00D8615D">
        <w:tc>
          <w:tcPr>
            <w:tcW w:type="pct" w:w="303"/>
            <w:tcBorders>
              <w:top w:space="0" w:sz="4" w:color="auto" w:val="single"/>
              <w:left w:space="0" w:sz="4" w:color="auto" w:val="single"/>
              <w:bottom w:space="0" w:sz="4" w:color="auto" w:val="single"/>
              <w:right w:space="0" w:sz="4" w:color="auto" w:val="single"/>
            </w:tcBorders>
          </w:tcPr>
          <w:p w:rsidRDefault="00193974" w:rsidP="00AD1DBC" w:rsidR="00193974" w:rsidRPr="00D8615D">
            <w:pPr>
              <w:pStyle w:val="Bezproreda"/>
              <w:spacing w:lineRule="auto" w:line="276"/>
              <w:rPr>
                <w:rFonts w:eastAsia="Times New Roman" w:hAnsi="Times New Roman" w:ascii="Times New Roman"/>
                <w:sz w:val="24"/>
                <w:szCs w:val="24"/>
              </w:rPr>
            </w:pPr>
            <w:r w:rsidRPr="00D8615D">
              <w:rPr>
                <w:rFonts w:hAnsi="Times New Roman" w:ascii="Times New Roman"/>
                <w:sz w:val="24"/>
                <w:szCs w:val="24"/>
              </w:rPr>
              <w:lastRenderedPageBreak/>
              <w:t xml:space="preserve">R.b.  </w:t>
            </w:r>
          </w:p>
          <w:p w:rsidRDefault="00193974" w:rsidP="00AD1DBC" w:rsidR="00193974" w:rsidRPr="00D8615D">
            <w:pPr>
              <w:pStyle w:val="Bezproreda"/>
              <w:spacing w:lineRule="auto" w:line="276"/>
              <w:rPr>
                <w:rFonts w:eastAsia="Times New Roman" w:hAnsi="Times New Roman" w:ascii="Times New Roman"/>
                <w:sz w:val="24"/>
                <w:szCs w:val="24"/>
              </w:rPr>
            </w:pPr>
          </w:p>
        </w:tc>
        <w:tc>
          <w:tcPr>
            <w:tcW w:type="pct" w:w="760"/>
            <w:tcBorders>
              <w:top w:space="0" w:sz="4" w:color="auto" w:val="single"/>
              <w:left w:space="0" w:sz="4" w:color="auto" w:val="single"/>
              <w:bottom w:space="0" w:sz="4" w:color="auto" w:val="single"/>
              <w:right w:space="0" w:sz="4" w:color="auto" w:val="single"/>
            </w:tcBorders>
            <w:hideMark/>
          </w:tcPr>
          <w:p w:rsidRDefault="00193974" w:rsidP="00AD1DBC" w:rsidR="00193974" w:rsidRPr="00D8615D">
            <w:pPr>
              <w:pStyle w:val="Bezproreda"/>
              <w:spacing w:lineRule="auto" w:line="276"/>
              <w:rPr>
                <w:rFonts w:eastAsia="Times New Roman" w:hAnsi="Times New Roman" w:ascii="Times New Roman"/>
                <w:sz w:val="24"/>
                <w:szCs w:val="24"/>
              </w:rPr>
            </w:pPr>
            <w:r w:rsidRPr="00D8615D">
              <w:rPr>
                <w:rFonts w:hAnsi="Times New Roman" w:ascii="Times New Roman"/>
                <w:sz w:val="24"/>
                <w:szCs w:val="24"/>
              </w:rPr>
              <w:t>Ime i prezime /  tvrtka ili naziv razlučnog vjerovnika</w:t>
            </w:r>
          </w:p>
        </w:tc>
        <w:tc>
          <w:tcPr>
            <w:tcW w:type="pct" w:w="621"/>
            <w:tcBorders>
              <w:top w:space="0" w:sz="4" w:color="auto" w:val="single"/>
              <w:left w:space="0" w:sz="4" w:color="auto" w:val="single"/>
              <w:bottom w:space="0" w:sz="4" w:color="auto" w:val="single"/>
              <w:right w:space="0" w:sz="4" w:color="auto" w:val="single"/>
            </w:tcBorders>
            <w:hideMark/>
          </w:tcPr>
          <w:p w:rsidRDefault="00193974" w:rsidP="00AD1DBC" w:rsidR="00193974" w:rsidRPr="00D8615D">
            <w:pPr>
              <w:pStyle w:val="Bezproreda"/>
              <w:spacing w:lineRule="auto" w:line="276"/>
              <w:rPr>
                <w:rFonts w:eastAsia="Times New Roman" w:hAnsi="Times New Roman" w:ascii="Times New Roman"/>
                <w:sz w:val="24"/>
                <w:szCs w:val="24"/>
              </w:rPr>
            </w:pPr>
            <w:r w:rsidRPr="00D8615D">
              <w:rPr>
                <w:rFonts w:hAnsi="Times New Roman" w:ascii="Times New Roman"/>
                <w:sz w:val="24"/>
                <w:szCs w:val="24"/>
              </w:rPr>
              <w:t xml:space="preserve">OIB razlučnog vjerovnika </w:t>
            </w:r>
          </w:p>
        </w:tc>
        <w:tc>
          <w:tcPr>
            <w:tcW w:type="pct" w:w="621"/>
            <w:tcBorders>
              <w:top w:space="0" w:sz="4" w:color="auto" w:val="single"/>
              <w:left w:space="0" w:sz="4" w:color="auto" w:val="single"/>
              <w:bottom w:space="0" w:sz="4" w:color="auto" w:val="single"/>
              <w:right w:space="0" w:sz="4" w:color="auto" w:val="single"/>
            </w:tcBorders>
            <w:hideMark/>
          </w:tcPr>
          <w:p w:rsidRDefault="00193974" w:rsidP="00AD1DBC" w:rsidR="00193974" w:rsidRPr="00D8615D">
            <w:pPr>
              <w:pStyle w:val="Bezproreda"/>
              <w:spacing w:lineRule="auto" w:line="276"/>
              <w:rPr>
                <w:rFonts w:eastAsia="Times New Roman" w:hAnsi="Times New Roman" w:ascii="Times New Roman"/>
                <w:sz w:val="24"/>
                <w:szCs w:val="24"/>
              </w:rPr>
            </w:pPr>
            <w:r w:rsidRPr="00D8615D">
              <w:rPr>
                <w:rFonts w:hAnsi="Times New Roman" w:ascii="Times New Roman"/>
                <w:sz w:val="24"/>
                <w:szCs w:val="24"/>
              </w:rPr>
              <w:t>Adresa / sjedište razlučnog vjerovnika</w:t>
            </w:r>
          </w:p>
        </w:tc>
        <w:tc>
          <w:tcPr>
            <w:tcW w:type="pct" w:w="534"/>
            <w:tcBorders>
              <w:top w:space="0" w:sz="4" w:color="auto" w:val="single"/>
              <w:left w:space="0" w:sz="4" w:color="auto" w:val="single"/>
              <w:bottom w:space="0" w:sz="4" w:color="auto" w:val="single"/>
              <w:right w:space="0" w:sz="4" w:color="auto" w:val="single"/>
            </w:tcBorders>
            <w:hideMark/>
          </w:tcPr>
          <w:p w:rsidRDefault="00193974" w:rsidP="00AD1DBC" w:rsidR="00193974" w:rsidRPr="00D8615D">
            <w:pPr>
              <w:pStyle w:val="Bezproreda"/>
              <w:spacing w:lineRule="auto" w:line="276"/>
              <w:rPr>
                <w:rFonts w:eastAsia="Times New Roman" w:hAnsi="Times New Roman" w:ascii="Times New Roman"/>
                <w:sz w:val="24"/>
                <w:szCs w:val="24"/>
              </w:rPr>
            </w:pPr>
            <w:r w:rsidRPr="00D8615D">
              <w:rPr>
                <w:rFonts w:hAnsi="Times New Roman" w:ascii="Times New Roman"/>
                <w:sz w:val="24"/>
                <w:szCs w:val="24"/>
              </w:rPr>
              <w:t>Javna knjiga u koju je razlučno pravo upisano</w:t>
            </w:r>
          </w:p>
        </w:tc>
        <w:tc>
          <w:tcPr>
            <w:tcW w:type="pct" w:w="653"/>
            <w:tcBorders>
              <w:top w:space="0" w:sz="4" w:color="auto" w:val="single"/>
              <w:left w:space="0" w:sz="4" w:color="auto" w:val="single"/>
              <w:bottom w:space="0" w:sz="4" w:color="auto" w:val="single"/>
              <w:right w:space="0" w:sz="4" w:color="auto" w:val="single"/>
            </w:tcBorders>
            <w:hideMark/>
          </w:tcPr>
          <w:p w:rsidRDefault="00193974" w:rsidP="00AD1DBC" w:rsidR="00193974" w:rsidRPr="00D8615D">
            <w:pPr>
              <w:pStyle w:val="Bezproreda"/>
              <w:spacing w:lineRule="auto" w:line="276"/>
              <w:rPr>
                <w:rFonts w:eastAsia="Times New Roman" w:hAnsi="Times New Roman" w:ascii="Times New Roman"/>
                <w:sz w:val="24"/>
                <w:szCs w:val="24"/>
              </w:rPr>
            </w:pPr>
            <w:r w:rsidRPr="00D8615D">
              <w:rPr>
                <w:rFonts w:hAnsi="Times New Roman" w:ascii="Times New Roman"/>
                <w:sz w:val="24"/>
                <w:szCs w:val="24"/>
              </w:rPr>
              <w:t>Iznos tražbine osigurane razlučnim pravom (kn)</w:t>
            </w:r>
          </w:p>
        </w:tc>
        <w:tc>
          <w:tcPr>
            <w:tcW w:type="pct" w:w="656"/>
            <w:tcBorders>
              <w:top w:space="0" w:sz="4" w:color="auto" w:val="single"/>
              <w:left w:space="0" w:sz="4" w:color="auto" w:val="single"/>
              <w:bottom w:space="0" w:sz="4" w:color="auto" w:val="single"/>
              <w:right w:space="0" w:sz="4" w:color="auto" w:val="single"/>
            </w:tcBorders>
            <w:hideMark/>
          </w:tcPr>
          <w:p w:rsidRDefault="00193974" w:rsidP="00AD1DBC" w:rsidR="00193974" w:rsidRPr="00D8615D">
            <w:pPr>
              <w:pStyle w:val="Bezproreda"/>
              <w:spacing w:lineRule="auto" w:line="276"/>
              <w:rPr>
                <w:rFonts w:eastAsia="Times New Roman" w:hAnsi="Times New Roman" w:ascii="Times New Roman"/>
                <w:sz w:val="24"/>
                <w:szCs w:val="24"/>
              </w:rPr>
            </w:pPr>
            <w:r w:rsidRPr="00D8615D">
              <w:rPr>
                <w:rFonts w:hAnsi="Times New Roman" w:ascii="Times New Roman"/>
                <w:sz w:val="24"/>
                <w:szCs w:val="24"/>
              </w:rPr>
              <w:t>Pravna osnova tražbine osigurane razlučnim pravom</w:t>
            </w:r>
          </w:p>
        </w:tc>
        <w:tc>
          <w:tcPr>
            <w:tcW w:type="pct" w:w="852"/>
            <w:tcBorders>
              <w:top w:space="0" w:sz="4" w:color="auto" w:val="single"/>
              <w:left w:space="0" w:sz="4" w:color="auto" w:val="single"/>
              <w:bottom w:space="0" w:sz="4" w:color="auto" w:val="single"/>
              <w:right w:space="0" w:sz="4" w:color="auto" w:val="single"/>
            </w:tcBorders>
            <w:hideMark/>
          </w:tcPr>
          <w:p w:rsidRDefault="00193974" w:rsidP="00AD1DBC" w:rsidR="00193974" w:rsidRPr="00D8615D">
            <w:pPr>
              <w:pStyle w:val="Bezproreda"/>
              <w:spacing w:lineRule="auto" w:line="276"/>
              <w:rPr>
                <w:rFonts w:eastAsia="Times New Roman" w:hAnsi="Times New Roman" w:ascii="Times New Roman"/>
                <w:sz w:val="24"/>
                <w:szCs w:val="24"/>
              </w:rPr>
            </w:pPr>
            <w:r w:rsidRPr="00D8615D">
              <w:rPr>
                <w:rFonts w:hAnsi="Times New Roman" w:ascii="Times New Roman"/>
                <w:sz w:val="24"/>
                <w:szCs w:val="24"/>
              </w:rPr>
              <w:t>Dio imovine na koji se odnosi razlučno pravo</w:t>
            </w:r>
          </w:p>
        </w:tc>
      </w:tr>
      <w:tr w:rsidTr="00193974" w:rsidR="00193974" w:rsidRPr="00D8615D">
        <w:tc>
          <w:tcPr>
            <w:tcW w:type="pct" w:w="303"/>
            <w:tcBorders>
              <w:top w:space="0" w:sz="4" w:color="auto" w:val="single"/>
              <w:left w:space="0" w:sz="4" w:color="auto" w:val="single"/>
              <w:bottom w:space="0" w:sz="4" w:color="auto" w:val="single"/>
              <w:right w:space="0" w:sz="4" w:color="auto" w:val="single"/>
            </w:tcBorders>
          </w:tcPr>
          <w:p w:rsidRDefault="00193974" w:rsidP="00AD1DBC" w:rsidR="00193974" w:rsidRPr="00D8615D">
            <w:pPr>
              <w:pStyle w:val="Bezproreda"/>
              <w:spacing w:lineRule="auto" w:line="276"/>
              <w:rPr>
                <w:rFonts w:eastAsia="Times New Roman" w:hAnsi="Times New Roman" w:ascii="Times New Roman"/>
                <w:sz w:val="24"/>
                <w:szCs w:val="24"/>
              </w:rPr>
            </w:pPr>
            <w:r w:rsidRPr="00D8615D">
              <w:rPr>
                <w:rFonts w:hAnsi="Times New Roman" w:ascii="Times New Roman"/>
                <w:sz w:val="24"/>
                <w:szCs w:val="24"/>
              </w:rPr>
              <w:t>1.</w:t>
            </w:r>
          </w:p>
          <w:p w:rsidRDefault="00193974" w:rsidP="00AD1DBC" w:rsidR="00193974" w:rsidRPr="00D8615D">
            <w:pPr>
              <w:pStyle w:val="Bezproreda"/>
              <w:spacing w:lineRule="auto" w:line="276"/>
              <w:rPr>
                <w:rFonts w:eastAsia="Times New Roman" w:hAnsi="Times New Roman" w:ascii="Times New Roman"/>
                <w:sz w:val="24"/>
                <w:szCs w:val="24"/>
              </w:rPr>
            </w:pPr>
          </w:p>
        </w:tc>
        <w:tc>
          <w:tcPr>
            <w:tcW w:type="pct" w:w="760"/>
            <w:tcBorders>
              <w:top w:space="0" w:sz="4" w:color="auto" w:val="single"/>
              <w:left w:space="0" w:sz="4" w:color="auto" w:val="single"/>
              <w:bottom w:space="0" w:sz="4" w:color="auto" w:val="single"/>
              <w:right w:space="0" w:sz="4" w:color="auto" w:val="single"/>
            </w:tcBorders>
            <w:hideMark/>
          </w:tcPr>
          <w:p w:rsidRDefault="00193974" w:rsidP="00AD1DBC" w:rsidR="00193974" w:rsidRPr="00D8615D">
            <w:pPr>
              <w:pStyle w:val="Bezproreda"/>
              <w:spacing w:lineRule="auto" w:line="276"/>
              <w:rPr>
                <w:rFonts w:eastAsia="Times New Roman" w:hAnsi="Times New Roman" w:ascii="Times New Roman"/>
                <w:sz w:val="24"/>
                <w:szCs w:val="24"/>
              </w:rPr>
            </w:pPr>
            <w:r w:rsidRPr="00D8615D">
              <w:rPr>
                <w:rFonts w:hAnsi="Times New Roman" w:ascii="Times New Roman"/>
                <w:sz w:val="24"/>
                <w:szCs w:val="24"/>
              </w:rPr>
              <w:t>J&amp;T banka d.d.</w:t>
            </w:r>
          </w:p>
        </w:tc>
        <w:tc>
          <w:tcPr>
            <w:tcW w:type="pct" w:w="621"/>
            <w:tcBorders>
              <w:top w:space="0" w:sz="4" w:color="auto" w:val="single"/>
              <w:left w:space="0" w:sz="4" w:color="auto" w:val="single"/>
              <w:bottom w:space="0" w:sz="4" w:color="auto" w:val="single"/>
              <w:right w:space="0" w:sz="4" w:color="auto" w:val="single"/>
            </w:tcBorders>
            <w:hideMark/>
          </w:tcPr>
          <w:p w:rsidRDefault="00193974" w:rsidP="00AD1DBC" w:rsidR="00193974" w:rsidRPr="00D8615D">
            <w:pPr>
              <w:pStyle w:val="Bezproreda"/>
              <w:spacing w:lineRule="auto" w:line="276"/>
              <w:rPr>
                <w:rFonts w:eastAsia="Times New Roman" w:hAnsi="Times New Roman" w:ascii="Times New Roman"/>
                <w:sz w:val="24"/>
                <w:szCs w:val="24"/>
              </w:rPr>
            </w:pPr>
            <w:r w:rsidRPr="00D8615D">
              <w:rPr>
                <w:rFonts w:hAnsi="Times New Roman" w:ascii="Times New Roman"/>
                <w:sz w:val="24"/>
                <w:szCs w:val="24"/>
              </w:rPr>
              <w:t>38182927268</w:t>
            </w:r>
          </w:p>
        </w:tc>
        <w:tc>
          <w:tcPr>
            <w:tcW w:type="pct" w:w="621"/>
            <w:tcBorders>
              <w:top w:space="0" w:sz="4" w:color="auto" w:val="single"/>
              <w:left w:space="0" w:sz="4" w:color="auto" w:val="single"/>
              <w:bottom w:space="0" w:sz="4" w:color="auto" w:val="single"/>
              <w:right w:space="0" w:sz="4" w:color="auto" w:val="single"/>
            </w:tcBorders>
            <w:hideMark/>
          </w:tcPr>
          <w:p w:rsidRDefault="00193974" w:rsidP="00AD1DBC" w:rsidR="00193974" w:rsidRPr="00D8615D">
            <w:pPr>
              <w:pStyle w:val="Bezproreda"/>
              <w:spacing w:lineRule="auto" w:line="276"/>
              <w:rPr>
                <w:rFonts w:eastAsia="Times New Roman" w:hAnsi="Times New Roman" w:ascii="Times New Roman"/>
                <w:sz w:val="24"/>
                <w:szCs w:val="24"/>
              </w:rPr>
            </w:pPr>
            <w:r w:rsidRPr="00D8615D">
              <w:rPr>
                <w:rFonts w:hAnsi="Times New Roman" w:ascii="Times New Roman"/>
                <w:sz w:val="24"/>
                <w:szCs w:val="24"/>
              </w:rPr>
              <w:t xml:space="preserve">Varaždin, </w:t>
            </w:r>
          </w:p>
          <w:p w:rsidRDefault="00193974" w:rsidP="00AD1DBC" w:rsidR="00193974" w:rsidRPr="00D8615D">
            <w:pPr>
              <w:pStyle w:val="Bezproreda"/>
              <w:spacing w:lineRule="auto" w:line="276"/>
              <w:rPr>
                <w:rFonts w:eastAsia="Times New Roman" w:hAnsi="Times New Roman" w:ascii="Times New Roman"/>
                <w:sz w:val="24"/>
                <w:szCs w:val="24"/>
              </w:rPr>
            </w:pPr>
            <w:r w:rsidRPr="00D8615D">
              <w:rPr>
                <w:rFonts w:hAnsi="Times New Roman" w:ascii="Times New Roman"/>
                <w:sz w:val="24"/>
                <w:szCs w:val="24"/>
              </w:rPr>
              <w:t>Aleja kralja Zvonimira 1</w:t>
            </w:r>
          </w:p>
        </w:tc>
        <w:tc>
          <w:tcPr>
            <w:tcW w:type="pct" w:w="534"/>
            <w:tcBorders>
              <w:top w:space="0" w:sz="4" w:color="auto" w:val="single"/>
              <w:left w:space="0" w:sz="4" w:color="auto" w:val="single"/>
              <w:bottom w:space="0" w:sz="4" w:color="auto" w:val="single"/>
              <w:right w:space="0" w:sz="4" w:color="auto" w:val="single"/>
            </w:tcBorders>
            <w:hideMark/>
          </w:tcPr>
          <w:p w:rsidRDefault="00193974" w:rsidP="00AD1DBC" w:rsidR="00193974" w:rsidRPr="00D8615D">
            <w:pPr>
              <w:pStyle w:val="Bezproreda"/>
              <w:spacing w:lineRule="auto" w:line="276"/>
              <w:rPr>
                <w:rFonts w:eastAsia="Times New Roman" w:hAnsi="Times New Roman" w:ascii="Times New Roman"/>
                <w:sz w:val="24"/>
                <w:szCs w:val="24"/>
              </w:rPr>
            </w:pPr>
            <w:r w:rsidRPr="00D8615D">
              <w:rPr>
                <w:rFonts w:hAnsi="Times New Roman" w:ascii="Times New Roman"/>
                <w:sz w:val="24"/>
                <w:szCs w:val="24"/>
              </w:rPr>
              <w:t>Zemljišne knjiga Općinskog građanskog suda u Zagrebu i  Općinskog suda u Splitu</w:t>
            </w:r>
          </w:p>
        </w:tc>
        <w:tc>
          <w:tcPr>
            <w:tcW w:type="pct" w:w="653"/>
            <w:tcBorders>
              <w:top w:space="0" w:sz="4" w:color="auto" w:val="single"/>
              <w:left w:space="0" w:sz="4" w:color="auto" w:val="single"/>
              <w:bottom w:space="0" w:sz="4" w:color="auto" w:val="single"/>
              <w:right w:space="0" w:sz="4" w:color="auto" w:val="single"/>
            </w:tcBorders>
            <w:hideMark/>
          </w:tcPr>
          <w:p w:rsidRDefault="00193974" w:rsidP="00AD1DBC" w:rsidR="00193974" w:rsidRPr="00D8615D">
            <w:pPr>
              <w:pStyle w:val="Bezproreda"/>
              <w:spacing w:lineRule="auto" w:line="276"/>
              <w:rPr>
                <w:rFonts w:eastAsia="Times New Roman" w:hAnsi="Times New Roman" w:ascii="Times New Roman"/>
                <w:sz w:val="24"/>
                <w:szCs w:val="24"/>
              </w:rPr>
            </w:pPr>
            <w:r w:rsidRPr="00D8615D">
              <w:rPr>
                <w:rFonts w:hAnsi="Times New Roman" w:ascii="Times New Roman"/>
                <w:sz w:val="24"/>
                <w:szCs w:val="24"/>
              </w:rPr>
              <w:t>- 3.000,000, 00 za zak. zateznom kamatom od 1.03.2014. god. do isplate,</w:t>
            </w:r>
          </w:p>
          <w:p w:rsidRDefault="00193974" w:rsidP="00AD1DBC" w:rsidR="00193974" w:rsidRPr="00D8615D">
            <w:pPr>
              <w:pStyle w:val="Bezproreda"/>
              <w:spacing w:lineRule="auto" w:line="276"/>
              <w:rPr>
                <w:rFonts w:hAnsi="Times New Roman" w:ascii="Times New Roman"/>
                <w:sz w:val="24"/>
                <w:szCs w:val="24"/>
              </w:rPr>
            </w:pPr>
            <w:r w:rsidRPr="00D8615D">
              <w:rPr>
                <w:rFonts w:hAnsi="Times New Roman" w:ascii="Times New Roman"/>
                <w:sz w:val="24"/>
                <w:szCs w:val="24"/>
              </w:rPr>
              <w:t>- 46.448,34</w:t>
            </w:r>
          </w:p>
          <w:p w:rsidRDefault="00193974" w:rsidP="00AD1DBC" w:rsidR="00193974" w:rsidRPr="00D8615D">
            <w:pPr>
              <w:pStyle w:val="Bezproreda"/>
              <w:spacing w:lineRule="auto" w:line="276"/>
              <w:rPr>
                <w:rFonts w:hAnsi="Times New Roman" w:ascii="Times New Roman"/>
                <w:sz w:val="24"/>
                <w:szCs w:val="24"/>
              </w:rPr>
            </w:pPr>
            <w:r w:rsidRPr="00D8615D">
              <w:rPr>
                <w:rFonts w:hAnsi="Times New Roman" w:ascii="Times New Roman"/>
                <w:sz w:val="24"/>
                <w:szCs w:val="24"/>
              </w:rPr>
              <w:t>- 34.520,55</w:t>
            </w:r>
          </w:p>
          <w:p w:rsidRDefault="00193974" w:rsidP="00AD1DBC" w:rsidR="00193974" w:rsidRPr="00D8615D">
            <w:pPr>
              <w:pStyle w:val="Bezproreda"/>
              <w:spacing w:lineRule="auto" w:line="276"/>
              <w:rPr>
                <w:rFonts w:eastAsia="Times New Roman" w:hAnsi="Times New Roman" w:ascii="Times New Roman"/>
                <w:sz w:val="24"/>
                <w:szCs w:val="24"/>
              </w:rPr>
            </w:pPr>
            <w:r w:rsidRPr="00D8615D">
              <w:rPr>
                <w:rFonts w:hAnsi="Times New Roman" w:ascii="Times New Roman"/>
                <w:sz w:val="24"/>
                <w:szCs w:val="24"/>
              </w:rPr>
              <w:t xml:space="preserve">     </w:t>
            </w:r>
          </w:p>
        </w:tc>
        <w:tc>
          <w:tcPr>
            <w:tcW w:type="pct" w:w="656"/>
            <w:tcBorders>
              <w:top w:space="0" w:sz="4" w:color="auto" w:val="single"/>
              <w:left w:space="0" w:sz="4" w:color="auto" w:val="single"/>
              <w:bottom w:space="0" w:sz="4" w:color="auto" w:val="single"/>
              <w:right w:space="0" w:sz="4" w:color="auto" w:val="single"/>
            </w:tcBorders>
            <w:hideMark/>
          </w:tcPr>
          <w:p w:rsidRDefault="00193974" w:rsidP="00AD1DBC" w:rsidR="00193974" w:rsidRPr="00D8615D">
            <w:pPr>
              <w:pStyle w:val="Bezproreda"/>
              <w:spacing w:lineRule="auto" w:line="276"/>
              <w:rPr>
                <w:rFonts w:eastAsia="Times New Roman" w:hAnsi="Times New Roman" w:ascii="Times New Roman"/>
                <w:sz w:val="24"/>
                <w:szCs w:val="24"/>
              </w:rPr>
            </w:pPr>
            <w:r w:rsidRPr="00D8615D">
              <w:rPr>
                <w:rFonts w:hAnsi="Times New Roman" w:ascii="Times New Roman"/>
                <w:sz w:val="24"/>
                <w:szCs w:val="24"/>
              </w:rPr>
              <w:t xml:space="preserve">Rješenje o osiguranju Trgovačkog suda u Zagrebu </w:t>
            </w:r>
          </w:p>
        </w:tc>
        <w:tc>
          <w:tcPr>
            <w:tcW w:type="pct" w:w="852"/>
            <w:tcBorders>
              <w:top w:space="0" w:sz="4" w:color="auto" w:val="single"/>
              <w:left w:space="0" w:sz="4" w:color="auto" w:val="single"/>
              <w:bottom w:space="0" w:sz="4" w:color="auto" w:val="single"/>
              <w:right w:space="0" w:sz="4" w:color="auto" w:val="single"/>
            </w:tcBorders>
          </w:tcPr>
          <w:p w:rsidRDefault="00193974" w:rsidP="00AD1DBC" w:rsidR="00193974" w:rsidRPr="00D8615D">
            <w:pPr>
              <w:pStyle w:val="Bezproreda"/>
              <w:spacing w:lineRule="auto" w:line="276"/>
              <w:rPr>
                <w:rFonts w:eastAsia="Times New Roman" w:hAnsi="Times New Roman" w:ascii="Times New Roman"/>
                <w:sz w:val="24"/>
                <w:szCs w:val="24"/>
              </w:rPr>
            </w:pPr>
            <w:r w:rsidRPr="00D8615D">
              <w:rPr>
                <w:rFonts w:hAnsi="Times New Roman" w:ascii="Times New Roman"/>
                <w:sz w:val="24"/>
                <w:szCs w:val="24"/>
              </w:rPr>
              <w:t>- etaža br. 1 –trosobni stan površine 85,91 m2 u stambenoj zgradi na Srebrnjaku upisanoj u z.k.ul.108315,  k.o. Grad Zagreb</w:t>
            </w:r>
          </w:p>
          <w:p w:rsidRDefault="00193974" w:rsidP="00AD1DBC" w:rsidR="00193974" w:rsidRPr="00D8615D">
            <w:pPr>
              <w:spacing w:lineRule="auto" w:line="276"/>
              <w:rPr>
                <w:sz w:val="24"/>
                <w:szCs w:val="24"/>
              </w:rPr>
            </w:pPr>
            <w:r w:rsidRPr="00D8615D">
              <w:rPr>
                <w:sz w:val="24"/>
                <w:szCs w:val="24"/>
              </w:rPr>
              <w:t>-  etaža 64  – poslovni prostor površine 175,98 m2  u stambenoj zgradi upisanoj u zk. ul 3077, k.o. Split,</w:t>
            </w:r>
          </w:p>
          <w:p w:rsidRDefault="00193974" w:rsidP="00AD1DBC" w:rsidR="00193974" w:rsidRPr="00D8615D">
            <w:pPr>
              <w:spacing w:lineRule="auto" w:line="276"/>
              <w:rPr>
                <w:sz w:val="24"/>
                <w:szCs w:val="24"/>
              </w:rPr>
            </w:pPr>
            <w:r w:rsidRPr="00D8615D">
              <w:rPr>
                <w:sz w:val="24"/>
                <w:szCs w:val="24"/>
              </w:rPr>
              <w:t xml:space="preserve"> - etaže 1,2,3,4,5,6  ,8,9,10,11 – stanovi  i garaže raznih površina u  stambenoj građevi-ni na Bukovačkoj cesti  upisanoj u zk.ul. 22595, k.o. Remete</w:t>
            </w:r>
          </w:p>
          <w:p w:rsidRDefault="00193974" w:rsidP="00AD1DBC" w:rsidR="00193974" w:rsidRPr="00D8615D">
            <w:pPr>
              <w:spacing w:lineRule="auto" w:line="276"/>
              <w:rPr>
                <w:sz w:val="24"/>
                <w:szCs w:val="24"/>
              </w:rPr>
            </w:pPr>
          </w:p>
          <w:p w:rsidRDefault="00193974" w:rsidP="00AD1DBC" w:rsidR="00193974" w:rsidRPr="00D8615D">
            <w:pPr>
              <w:spacing w:lineRule="auto" w:line="276"/>
              <w:rPr>
                <w:sz w:val="24"/>
                <w:szCs w:val="24"/>
              </w:rPr>
            </w:pPr>
          </w:p>
          <w:p w:rsidRDefault="00193974" w:rsidP="00AD1DBC" w:rsidR="00193974" w:rsidRPr="00D8615D">
            <w:pPr>
              <w:spacing w:lineRule="auto" w:line="276"/>
              <w:rPr>
                <w:sz w:val="24"/>
                <w:szCs w:val="24"/>
              </w:rPr>
            </w:pPr>
          </w:p>
          <w:p w:rsidRDefault="00193974" w:rsidP="00AD1DBC" w:rsidR="00193974" w:rsidRPr="00D8615D">
            <w:pPr>
              <w:pStyle w:val="Bezproreda"/>
              <w:spacing w:lineRule="auto" w:line="276"/>
              <w:rPr>
                <w:rFonts w:eastAsia="Times New Roman" w:hAnsi="Times New Roman" w:ascii="Times New Roman"/>
                <w:sz w:val="24"/>
                <w:szCs w:val="24"/>
              </w:rPr>
            </w:pPr>
          </w:p>
        </w:tc>
      </w:tr>
      <w:tr w:rsidTr="00193974" w:rsidR="00193974" w:rsidRPr="00D8615D">
        <w:tc>
          <w:tcPr>
            <w:tcW w:type="pct" w:w="303"/>
            <w:tcBorders>
              <w:top w:space="0" w:sz="4" w:color="auto" w:val="single"/>
              <w:left w:space="0" w:sz="4" w:color="auto" w:val="single"/>
              <w:bottom w:space="0" w:sz="4" w:color="auto" w:val="single"/>
              <w:right w:space="0" w:sz="4" w:color="auto" w:val="single"/>
            </w:tcBorders>
          </w:tcPr>
          <w:p w:rsidRDefault="00193974" w:rsidP="00AD1DBC" w:rsidR="00193974" w:rsidRPr="00D8615D">
            <w:pPr>
              <w:pStyle w:val="Bezproreda"/>
              <w:spacing w:lineRule="auto" w:line="276"/>
              <w:rPr>
                <w:rFonts w:eastAsia="Times New Roman" w:hAnsi="Times New Roman" w:ascii="Times New Roman"/>
                <w:sz w:val="24"/>
                <w:szCs w:val="24"/>
              </w:rPr>
            </w:pPr>
            <w:r w:rsidRPr="00D8615D">
              <w:rPr>
                <w:rFonts w:hAnsi="Times New Roman" w:ascii="Times New Roman"/>
                <w:sz w:val="24"/>
                <w:szCs w:val="24"/>
              </w:rPr>
              <w:t>2.</w:t>
            </w:r>
          </w:p>
          <w:p w:rsidRDefault="00193974" w:rsidP="00AD1DBC" w:rsidR="00193974" w:rsidRPr="00D8615D">
            <w:pPr>
              <w:pStyle w:val="Bezproreda"/>
              <w:spacing w:lineRule="auto" w:line="276"/>
              <w:rPr>
                <w:rFonts w:eastAsia="Times New Roman" w:hAnsi="Times New Roman" w:ascii="Times New Roman"/>
                <w:sz w:val="24"/>
                <w:szCs w:val="24"/>
              </w:rPr>
            </w:pPr>
          </w:p>
        </w:tc>
        <w:tc>
          <w:tcPr>
            <w:tcW w:type="pct" w:w="760"/>
            <w:tcBorders>
              <w:top w:space="0" w:sz="4" w:color="auto" w:val="single"/>
              <w:left w:space="0" w:sz="4" w:color="auto" w:val="single"/>
              <w:bottom w:space="0" w:sz="4" w:color="auto" w:val="single"/>
              <w:right w:space="0" w:sz="4" w:color="auto" w:val="single"/>
            </w:tcBorders>
          </w:tcPr>
          <w:p w:rsidRDefault="00193974" w:rsidP="00AD1DBC" w:rsidR="00193974" w:rsidRPr="00D8615D">
            <w:pPr>
              <w:pStyle w:val="Bezproreda"/>
              <w:spacing w:lineRule="auto" w:line="276"/>
              <w:rPr>
                <w:rFonts w:eastAsia="Times New Roman" w:hAnsi="Times New Roman" w:ascii="Times New Roman"/>
                <w:sz w:val="24"/>
                <w:szCs w:val="24"/>
              </w:rPr>
            </w:pPr>
            <w:r w:rsidRPr="00D8615D">
              <w:rPr>
                <w:rFonts w:hAnsi="Times New Roman" w:ascii="Times New Roman"/>
                <w:sz w:val="24"/>
                <w:szCs w:val="24"/>
              </w:rPr>
              <w:lastRenderedPageBreak/>
              <w:t xml:space="preserve">Marijan Šarić </w:t>
            </w:r>
          </w:p>
          <w:p w:rsidRDefault="00193974" w:rsidP="00AD1DBC" w:rsidR="00193974" w:rsidRPr="00D8615D">
            <w:pPr>
              <w:pStyle w:val="Bezproreda"/>
              <w:spacing w:lineRule="auto" w:line="276"/>
              <w:rPr>
                <w:rFonts w:hAnsi="Times New Roman" w:ascii="Times New Roman"/>
                <w:sz w:val="24"/>
                <w:szCs w:val="24"/>
              </w:rPr>
            </w:pPr>
            <w:r w:rsidRPr="00D8615D">
              <w:rPr>
                <w:rFonts w:hAnsi="Times New Roman" w:ascii="Times New Roman"/>
                <w:sz w:val="24"/>
                <w:szCs w:val="24"/>
              </w:rPr>
              <w:lastRenderedPageBreak/>
              <w:t>zastupan po odvjetniku</w:t>
            </w:r>
          </w:p>
          <w:p w:rsidRDefault="00193974" w:rsidP="00AD1DBC" w:rsidR="00193974" w:rsidRPr="00D8615D">
            <w:pPr>
              <w:pStyle w:val="Bezproreda"/>
              <w:spacing w:lineRule="auto" w:line="276"/>
              <w:rPr>
                <w:rFonts w:hAnsi="Times New Roman" w:ascii="Times New Roman"/>
                <w:sz w:val="24"/>
                <w:szCs w:val="24"/>
              </w:rPr>
            </w:pPr>
            <w:r w:rsidRPr="00D8615D">
              <w:rPr>
                <w:rFonts w:hAnsi="Times New Roman" w:ascii="Times New Roman"/>
                <w:sz w:val="24"/>
                <w:szCs w:val="24"/>
              </w:rPr>
              <w:t>Nenadu Markoviću iz Sesveta,Varaždinska 77</w:t>
            </w:r>
          </w:p>
          <w:p w:rsidRDefault="00193974" w:rsidP="00AD1DBC" w:rsidR="00193974" w:rsidRPr="00D8615D">
            <w:pPr>
              <w:pStyle w:val="Bezproreda"/>
              <w:spacing w:lineRule="auto" w:line="276"/>
              <w:rPr>
                <w:rFonts w:eastAsia="Times New Roman" w:hAnsi="Times New Roman" w:ascii="Times New Roman"/>
                <w:sz w:val="24"/>
                <w:szCs w:val="24"/>
              </w:rPr>
            </w:pPr>
          </w:p>
        </w:tc>
        <w:tc>
          <w:tcPr>
            <w:tcW w:type="pct" w:w="621"/>
            <w:tcBorders>
              <w:top w:space="0" w:sz="4" w:color="auto" w:val="single"/>
              <w:left w:space="0" w:sz="4" w:color="auto" w:val="single"/>
              <w:bottom w:space="0" w:sz="4" w:color="auto" w:val="single"/>
              <w:right w:space="0" w:sz="4" w:color="auto" w:val="single"/>
            </w:tcBorders>
          </w:tcPr>
          <w:p w:rsidRDefault="00193974" w:rsidP="00AD1DBC" w:rsidR="00193974" w:rsidRPr="00D8615D">
            <w:pPr>
              <w:pStyle w:val="Bezproreda"/>
              <w:spacing w:lineRule="auto" w:line="276"/>
              <w:rPr>
                <w:rFonts w:eastAsia="Times New Roman" w:hAnsi="Times New Roman" w:ascii="Times New Roman"/>
                <w:sz w:val="24"/>
                <w:szCs w:val="24"/>
              </w:rPr>
            </w:pPr>
            <w:r w:rsidRPr="00D8615D">
              <w:rPr>
                <w:rFonts w:hAnsi="Times New Roman" w:ascii="Times New Roman"/>
                <w:sz w:val="24"/>
                <w:szCs w:val="24"/>
              </w:rPr>
              <w:lastRenderedPageBreak/>
              <w:t>55988219690</w:t>
            </w:r>
          </w:p>
          <w:p w:rsidRDefault="00193974" w:rsidP="00AD1DBC" w:rsidR="00193974" w:rsidRPr="00D8615D">
            <w:pPr>
              <w:pStyle w:val="Bezproreda"/>
              <w:spacing w:lineRule="auto" w:line="276"/>
              <w:rPr>
                <w:rFonts w:eastAsia="Times New Roman" w:hAnsi="Times New Roman" w:ascii="Times New Roman"/>
                <w:sz w:val="24"/>
                <w:szCs w:val="24"/>
              </w:rPr>
            </w:pPr>
          </w:p>
        </w:tc>
        <w:tc>
          <w:tcPr>
            <w:tcW w:type="pct" w:w="621"/>
            <w:tcBorders>
              <w:top w:space="0" w:sz="4" w:color="auto" w:val="single"/>
              <w:left w:space="0" w:sz="4" w:color="auto" w:val="single"/>
              <w:bottom w:space="0" w:sz="4" w:color="auto" w:val="single"/>
              <w:right w:space="0" w:sz="4" w:color="auto" w:val="single"/>
            </w:tcBorders>
            <w:hideMark/>
          </w:tcPr>
          <w:p w:rsidRDefault="00193974" w:rsidP="00AD1DBC" w:rsidR="00193974" w:rsidRPr="00D8615D">
            <w:pPr>
              <w:pStyle w:val="Bezproreda"/>
              <w:spacing w:lineRule="auto" w:line="276"/>
              <w:rPr>
                <w:rFonts w:eastAsia="Times New Roman" w:hAnsi="Times New Roman" w:ascii="Times New Roman"/>
                <w:sz w:val="24"/>
                <w:szCs w:val="24"/>
              </w:rPr>
            </w:pPr>
            <w:r w:rsidRPr="00D8615D">
              <w:rPr>
                <w:rFonts w:hAnsi="Times New Roman" w:ascii="Times New Roman"/>
                <w:sz w:val="24"/>
                <w:szCs w:val="24"/>
              </w:rPr>
              <w:lastRenderedPageBreak/>
              <w:t xml:space="preserve">Sesvete ,  </w:t>
            </w:r>
            <w:r w:rsidRPr="00D8615D">
              <w:rPr>
                <w:rFonts w:hAnsi="Times New Roman" w:ascii="Times New Roman"/>
                <w:sz w:val="24"/>
                <w:szCs w:val="24"/>
              </w:rPr>
              <w:lastRenderedPageBreak/>
              <w:t>Rudolfa Ivankovića 32</w:t>
            </w:r>
          </w:p>
        </w:tc>
        <w:tc>
          <w:tcPr>
            <w:tcW w:type="pct" w:w="534"/>
            <w:tcBorders>
              <w:top w:space="0" w:sz="4" w:color="auto" w:val="single"/>
              <w:left w:space="0" w:sz="4" w:color="auto" w:val="single"/>
              <w:bottom w:space="0" w:sz="4" w:color="auto" w:val="single"/>
              <w:right w:space="0" w:sz="4" w:color="auto" w:val="single"/>
            </w:tcBorders>
            <w:hideMark/>
          </w:tcPr>
          <w:p w:rsidRDefault="00193974" w:rsidP="00AD1DBC" w:rsidR="00193974" w:rsidRPr="00D8615D">
            <w:pPr>
              <w:pStyle w:val="Bezproreda"/>
              <w:spacing w:lineRule="auto" w:line="276"/>
              <w:rPr>
                <w:rFonts w:eastAsia="Times New Roman" w:hAnsi="Times New Roman" w:ascii="Times New Roman"/>
                <w:sz w:val="24"/>
                <w:szCs w:val="24"/>
              </w:rPr>
            </w:pPr>
            <w:r w:rsidRPr="00D8615D">
              <w:rPr>
                <w:rFonts w:hAnsi="Times New Roman" w:ascii="Times New Roman"/>
                <w:sz w:val="24"/>
                <w:szCs w:val="24"/>
              </w:rPr>
              <w:lastRenderedPageBreak/>
              <w:t xml:space="preserve">Zemljišne </w:t>
            </w:r>
            <w:r w:rsidRPr="00D8615D">
              <w:rPr>
                <w:rFonts w:hAnsi="Times New Roman" w:ascii="Times New Roman"/>
                <w:sz w:val="24"/>
                <w:szCs w:val="24"/>
              </w:rPr>
              <w:lastRenderedPageBreak/>
              <w:t>knjiga Općinskog građanskog suda- zk. odjel Sesvete u Zagrebu i  Općinskog suda u Splitu</w:t>
            </w:r>
          </w:p>
        </w:tc>
        <w:tc>
          <w:tcPr>
            <w:tcW w:type="pct" w:w="653"/>
            <w:tcBorders>
              <w:top w:space="0" w:sz="4" w:color="auto" w:val="single"/>
              <w:left w:space="0" w:sz="4" w:color="auto" w:val="single"/>
              <w:bottom w:space="0" w:sz="4" w:color="auto" w:val="single"/>
              <w:right w:space="0" w:sz="4" w:color="auto" w:val="single"/>
            </w:tcBorders>
            <w:hideMark/>
          </w:tcPr>
          <w:p w:rsidRDefault="00193974" w:rsidP="00AD1DBC" w:rsidR="00193974" w:rsidRPr="00D8615D">
            <w:pPr>
              <w:pStyle w:val="Bezproreda"/>
              <w:spacing w:lineRule="auto" w:line="276"/>
              <w:rPr>
                <w:rFonts w:eastAsia="Times New Roman" w:hAnsi="Times New Roman" w:ascii="Times New Roman"/>
                <w:sz w:val="24"/>
                <w:szCs w:val="24"/>
              </w:rPr>
            </w:pPr>
            <w:r w:rsidRPr="00D8615D">
              <w:rPr>
                <w:rFonts w:hAnsi="Times New Roman" w:ascii="Times New Roman"/>
                <w:sz w:val="24"/>
                <w:szCs w:val="24"/>
              </w:rPr>
              <w:lastRenderedPageBreak/>
              <w:t xml:space="preserve">51.079.711,74  </w:t>
            </w:r>
          </w:p>
        </w:tc>
        <w:tc>
          <w:tcPr>
            <w:tcW w:type="pct" w:w="656"/>
            <w:tcBorders>
              <w:top w:space="0" w:sz="4" w:color="auto" w:val="single"/>
              <w:left w:space="0" w:sz="4" w:color="auto" w:val="single"/>
              <w:bottom w:space="0" w:sz="4" w:color="auto" w:val="single"/>
              <w:right w:space="0" w:sz="4" w:color="auto" w:val="single"/>
            </w:tcBorders>
            <w:hideMark/>
          </w:tcPr>
          <w:p w:rsidRDefault="00193974" w:rsidP="00AD1DBC" w:rsidR="00193974" w:rsidRPr="00D8615D">
            <w:pPr>
              <w:pStyle w:val="Bezproreda"/>
              <w:spacing w:lineRule="auto" w:line="276"/>
              <w:rPr>
                <w:rFonts w:eastAsia="Times New Roman" w:hAnsi="Times New Roman" w:ascii="Times New Roman"/>
                <w:sz w:val="24"/>
                <w:szCs w:val="24"/>
              </w:rPr>
            </w:pPr>
            <w:r w:rsidRPr="00D8615D">
              <w:rPr>
                <w:rFonts w:hAnsi="Times New Roman" w:ascii="Times New Roman"/>
                <w:sz w:val="24"/>
                <w:szCs w:val="24"/>
              </w:rPr>
              <w:t xml:space="preserve">Ugovor o </w:t>
            </w:r>
            <w:r w:rsidRPr="00D8615D">
              <w:rPr>
                <w:rFonts w:hAnsi="Times New Roman" w:ascii="Times New Roman"/>
                <w:sz w:val="24"/>
                <w:szCs w:val="24"/>
              </w:rPr>
              <w:lastRenderedPageBreak/>
              <w:t>ustupanju prava i potraživanja ,Ugovori  o zasnivanju založnog prava,</w:t>
            </w:r>
          </w:p>
        </w:tc>
        <w:tc>
          <w:tcPr>
            <w:tcW w:type="pct" w:w="852"/>
            <w:tcBorders>
              <w:top w:space="0" w:sz="4" w:color="auto" w:val="single"/>
              <w:left w:space="0" w:sz="4" w:color="auto" w:val="single"/>
              <w:bottom w:space="0" w:sz="4" w:color="auto" w:val="single"/>
              <w:right w:space="0" w:sz="4" w:color="auto" w:val="single"/>
            </w:tcBorders>
          </w:tcPr>
          <w:p w:rsidRDefault="00193974" w:rsidP="00AD1DBC" w:rsidR="00193974" w:rsidRPr="00D8615D">
            <w:pPr>
              <w:spacing w:lineRule="auto" w:line="276"/>
              <w:jc w:val="both"/>
              <w:rPr>
                <w:rFonts w:eastAsia="Calibri"/>
                <w:sz w:val="24"/>
                <w:szCs w:val="24"/>
                <w:lang w:eastAsia="en-US"/>
              </w:rPr>
            </w:pPr>
            <w:r w:rsidRPr="00D8615D">
              <w:rPr>
                <w:sz w:val="24"/>
                <w:szCs w:val="24"/>
              </w:rPr>
              <w:lastRenderedPageBreak/>
              <w:t xml:space="preserve"> - k.o. Sesvete, zk.ul </w:t>
            </w:r>
            <w:r w:rsidRPr="00D8615D">
              <w:rPr>
                <w:sz w:val="24"/>
                <w:szCs w:val="24"/>
              </w:rPr>
              <w:lastRenderedPageBreak/>
              <w:t>575/A, kat.čest. 2089/42 -</w:t>
            </w:r>
          </w:p>
          <w:p w:rsidRDefault="00193974" w:rsidP="00AD1DBC" w:rsidR="00193974" w:rsidRPr="00D8615D">
            <w:pPr>
              <w:spacing w:lineRule="auto" w:line="276"/>
              <w:jc w:val="both"/>
              <w:rPr>
                <w:sz w:val="24"/>
                <w:szCs w:val="24"/>
              </w:rPr>
            </w:pPr>
            <w:r w:rsidRPr="00D8615D">
              <w:rPr>
                <w:sz w:val="24"/>
                <w:szCs w:val="24"/>
              </w:rPr>
              <w:t>Poslovna zgrada i robna kuća u Sesvetama, Zagrebačka 36 i dvorište ukupne površine 2136 m2</w:t>
            </w:r>
          </w:p>
          <w:p w:rsidRDefault="00193974" w:rsidP="00AD1DBC" w:rsidR="00193974" w:rsidRPr="00D8615D">
            <w:pPr>
              <w:spacing w:lineRule="auto" w:line="276"/>
              <w:rPr>
                <w:sz w:val="24"/>
                <w:szCs w:val="24"/>
              </w:rPr>
            </w:pPr>
            <w:r w:rsidRPr="00D8615D">
              <w:rPr>
                <w:sz w:val="24"/>
                <w:szCs w:val="24"/>
              </w:rPr>
              <w:t>- etaža 64  – poslovni prostor površine 175,98 m2 u stambenoj zgradi upisanoj u zk. ul 3077, k.o. Split,</w:t>
            </w:r>
          </w:p>
          <w:p w:rsidRDefault="00193974" w:rsidP="00AD1DBC" w:rsidR="00193974" w:rsidRPr="00D8615D">
            <w:pPr>
              <w:pStyle w:val="Bezproreda"/>
              <w:spacing w:lineRule="auto" w:line="276"/>
              <w:rPr>
                <w:rFonts w:hAnsi="Times New Roman" w:ascii="Times New Roman"/>
                <w:sz w:val="24"/>
                <w:szCs w:val="24"/>
              </w:rPr>
            </w:pPr>
            <w:r w:rsidRPr="00D8615D">
              <w:rPr>
                <w:rFonts w:hAnsi="Times New Roman" w:ascii="Times New Roman"/>
                <w:sz w:val="24"/>
                <w:szCs w:val="24"/>
              </w:rPr>
              <w:t>--etaža br. 1 –trosobni stan površine 85,91 m2 u stambenoj zgradi na Srebrnjaku upisanoj u zk.ul.108315,  k.o. Grad Zagreb</w:t>
            </w:r>
          </w:p>
          <w:p w:rsidRDefault="00193974" w:rsidP="00AD1DBC" w:rsidR="00193974" w:rsidRPr="00D8615D">
            <w:pPr>
              <w:pStyle w:val="Bezproreda"/>
              <w:spacing w:lineRule="auto" w:line="276"/>
              <w:rPr>
                <w:rFonts w:hAnsi="Times New Roman" w:ascii="Times New Roman"/>
                <w:sz w:val="24"/>
                <w:szCs w:val="24"/>
              </w:rPr>
            </w:pPr>
            <w:r w:rsidRPr="00D8615D">
              <w:rPr>
                <w:rFonts w:hAnsi="Times New Roman" w:ascii="Times New Roman"/>
                <w:sz w:val="24"/>
                <w:szCs w:val="24"/>
              </w:rPr>
              <w:t>- etaža 1 – trosobni stan u kući, Kalabarevo vrelo</w:t>
            </w:r>
          </w:p>
          <w:p w:rsidRDefault="00193974" w:rsidP="00AD1DBC" w:rsidR="00193974" w:rsidRPr="00D8615D">
            <w:pPr>
              <w:pStyle w:val="Bezproreda"/>
              <w:spacing w:lineRule="auto" w:line="276"/>
              <w:rPr>
                <w:rFonts w:hAnsi="Times New Roman" w:ascii="Times New Roman"/>
                <w:sz w:val="24"/>
                <w:szCs w:val="24"/>
              </w:rPr>
            </w:pPr>
            <w:r w:rsidRPr="00D8615D">
              <w:rPr>
                <w:rFonts w:hAnsi="Times New Roman" w:ascii="Times New Roman"/>
                <w:sz w:val="24"/>
                <w:szCs w:val="24"/>
              </w:rPr>
              <w:t>površine 292,87 m2</w:t>
            </w:r>
          </w:p>
          <w:p w:rsidRDefault="00193974" w:rsidP="00AD1DBC" w:rsidR="00193974" w:rsidRPr="00D8615D">
            <w:pPr>
              <w:pStyle w:val="Bezproreda"/>
              <w:spacing w:lineRule="auto" w:line="276"/>
              <w:rPr>
                <w:rFonts w:hAnsi="Times New Roman" w:ascii="Times New Roman"/>
                <w:sz w:val="24"/>
                <w:szCs w:val="24"/>
              </w:rPr>
            </w:pPr>
            <w:r w:rsidRPr="00D8615D">
              <w:rPr>
                <w:rFonts w:hAnsi="Times New Roman" w:ascii="Times New Roman"/>
                <w:sz w:val="24"/>
                <w:szCs w:val="24"/>
              </w:rPr>
              <w:t>upisanoj u zk.ul. 73316, k.o. Šestine</w:t>
            </w:r>
          </w:p>
          <w:p w:rsidRDefault="00193974" w:rsidP="00AD1DBC" w:rsidR="00193974" w:rsidRPr="00D8615D">
            <w:pPr>
              <w:spacing w:lineRule="auto" w:line="276"/>
              <w:rPr>
                <w:sz w:val="24"/>
                <w:szCs w:val="24"/>
              </w:rPr>
            </w:pPr>
            <w:r w:rsidRPr="00D8615D">
              <w:rPr>
                <w:sz w:val="24"/>
                <w:szCs w:val="24"/>
              </w:rPr>
              <w:t xml:space="preserve"> - etaže 1,2,3,4,5,6  ,8,9,10,11 – stanovi  u  stambenoj građevini na Bukovačkoj cesti  </w:t>
            </w:r>
            <w:r w:rsidRPr="00D8615D">
              <w:rPr>
                <w:sz w:val="24"/>
                <w:szCs w:val="24"/>
              </w:rPr>
              <w:lastRenderedPageBreak/>
              <w:t>upisanoj u zk.ul. 22595, k.o. Remete</w:t>
            </w:r>
          </w:p>
          <w:p w:rsidRDefault="00193974" w:rsidP="00AD1DBC" w:rsidR="00193974" w:rsidRPr="00D8615D">
            <w:pPr>
              <w:spacing w:lineRule="auto" w:line="276"/>
              <w:rPr>
                <w:sz w:val="24"/>
                <w:szCs w:val="24"/>
              </w:rPr>
            </w:pPr>
          </w:p>
          <w:p w:rsidRDefault="00193974" w:rsidP="00AD1DBC" w:rsidR="00193974" w:rsidRPr="00D8615D">
            <w:pPr>
              <w:spacing w:lineRule="auto" w:line="276" w:after="80"/>
              <w:jc w:val="both"/>
              <w:rPr>
                <w:rFonts w:eastAsia="Calibri"/>
                <w:sz w:val="24"/>
                <w:szCs w:val="24"/>
                <w:lang w:eastAsia="en-US"/>
              </w:rPr>
            </w:pPr>
          </w:p>
        </w:tc>
      </w:tr>
      <w:tr w:rsidTr="00193974" w:rsidR="00193974" w:rsidRPr="00D8615D">
        <w:tc>
          <w:tcPr>
            <w:tcW w:type="pct" w:w="303"/>
            <w:tcBorders>
              <w:top w:space="0" w:sz="4" w:color="auto" w:val="single"/>
              <w:left w:space="0" w:sz="4" w:color="auto" w:val="single"/>
              <w:bottom w:space="0" w:sz="4" w:color="auto" w:val="single"/>
              <w:right w:space="0" w:sz="4" w:color="auto" w:val="single"/>
            </w:tcBorders>
          </w:tcPr>
          <w:p w:rsidRDefault="00193974" w:rsidP="00AD1DBC" w:rsidR="00193974" w:rsidRPr="00D8615D">
            <w:pPr>
              <w:pStyle w:val="Bezproreda"/>
              <w:spacing w:lineRule="auto" w:line="276"/>
              <w:rPr>
                <w:rFonts w:eastAsia="Times New Roman" w:hAnsi="Times New Roman" w:ascii="Times New Roman"/>
                <w:sz w:val="24"/>
                <w:szCs w:val="24"/>
              </w:rPr>
            </w:pPr>
          </w:p>
        </w:tc>
        <w:tc>
          <w:tcPr>
            <w:tcW w:type="pct" w:w="760"/>
            <w:tcBorders>
              <w:top w:space="0" w:sz="4" w:color="auto" w:val="single"/>
              <w:left w:space="0" w:sz="4" w:color="auto" w:val="single"/>
              <w:bottom w:space="0" w:sz="4" w:color="auto" w:val="single"/>
              <w:right w:space="0" w:sz="4" w:color="auto" w:val="single"/>
            </w:tcBorders>
            <w:hideMark/>
          </w:tcPr>
          <w:p w:rsidRDefault="00193974" w:rsidP="00AD1DBC" w:rsidR="00193974" w:rsidRPr="00D8615D">
            <w:pPr>
              <w:pStyle w:val="Bezproreda"/>
              <w:spacing w:lineRule="auto" w:line="276"/>
              <w:rPr>
                <w:rFonts w:eastAsia="Times New Roman" w:hAnsi="Times New Roman" w:ascii="Times New Roman"/>
                <w:sz w:val="24"/>
                <w:szCs w:val="24"/>
              </w:rPr>
            </w:pPr>
            <w:r w:rsidRPr="00D8615D">
              <w:rPr>
                <w:rFonts w:hAnsi="Times New Roman" w:ascii="Times New Roman"/>
                <w:sz w:val="24"/>
                <w:szCs w:val="24"/>
              </w:rPr>
              <w:t>Samsung Elecronics Austria Gmbh</w:t>
            </w:r>
          </w:p>
          <w:p w:rsidRDefault="00193974" w:rsidP="00AD1DBC" w:rsidR="00193974" w:rsidRPr="00D8615D">
            <w:pPr>
              <w:pStyle w:val="Bezproreda"/>
              <w:spacing w:lineRule="auto" w:line="276"/>
              <w:rPr>
                <w:rFonts w:hAnsi="Times New Roman" w:ascii="Times New Roman"/>
                <w:sz w:val="24"/>
                <w:szCs w:val="24"/>
              </w:rPr>
            </w:pPr>
            <w:r w:rsidRPr="00D8615D">
              <w:rPr>
                <w:rFonts w:hAnsi="Times New Roman" w:ascii="Times New Roman"/>
                <w:sz w:val="24"/>
                <w:szCs w:val="24"/>
              </w:rPr>
              <w:t>Zastupani po Odvjetniku Trpimiru Gugiću</w:t>
            </w:r>
          </w:p>
          <w:p w:rsidRDefault="00193974" w:rsidP="00AD1DBC" w:rsidR="00193974" w:rsidRPr="00D8615D">
            <w:pPr>
              <w:pStyle w:val="Bezproreda"/>
              <w:spacing w:lineRule="auto" w:line="276"/>
              <w:rPr>
                <w:rFonts w:eastAsia="Times New Roman" w:hAnsi="Times New Roman" w:ascii="Times New Roman"/>
                <w:sz w:val="24"/>
                <w:szCs w:val="24"/>
              </w:rPr>
            </w:pPr>
            <w:r w:rsidRPr="00D8615D">
              <w:rPr>
                <w:rFonts w:hAnsi="Times New Roman" w:ascii="Times New Roman"/>
                <w:sz w:val="24"/>
                <w:szCs w:val="24"/>
              </w:rPr>
              <w:t>iz Zagreba, Radnička cesta 52</w:t>
            </w:r>
          </w:p>
        </w:tc>
        <w:tc>
          <w:tcPr>
            <w:tcW w:type="pct" w:w="621"/>
            <w:tcBorders>
              <w:top w:space="0" w:sz="4" w:color="auto" w:val="single"/>
              <w:left w:space="0" w:sz="4" w:color="auto" w:val="single"/>
              <w:bottom w:space="0" w:sz="4" w:color="auto" w:val="single"/>
              <w:right w:space="0" w:sz="4" w:color="auto" w:val="single"/>
            </w:tcBorders>
          </w:tcPr>
          <w:p w:rsidRDefault="00193974" w:rsidP="00AD1DBC" w:rsidR="00193974" w:rsidRPr="00D8615D">
            <w:pPr>
              <w:pStyle w:val="Bezproreda"/>
              <w:spacing w:lineRule="auto" w:line="276"/>
              <w:rPr>
                <w:rFonts w:eastAsia="Times New Roman" w:hAnsi="Times New Roman" w:ascii="Times New Roman"/>
                <w:sz w:val="24"/>
                <w:szCs w:val="24"/>
              </w:rPr>
            </w:pPr>
            <w:r w:rsidRPr="00D8615D">
              <w:rPr>
                <w:rFonts w:hAnsi="Times New Roman" w:ascii="Times New Roman"/>
                <w:sz w:val="24"/>
                <w:szCs w:val="24"/>
              </w:rPr>
              <w:t>71762969400</w:t>
            </w:r>
          </w:p>
          <w:p w:rsidRDefault="00193974" w:rsidP="00AD1DBC" w:rsidR="00193974" w:rsidRPr="00D8615D">
            <w:pPr>
              <w:pStyle w:val="Bezproreda"/>
              <w:spacing w:lineRule="auto" w:line="276"/>
              <w:rPr>
                <w:rFonts w:eastAsia="Times New Roman" w:hAnsi="Times New Roman" w:ascii="Times New Roman"/>
                <w:sz w:val="24"/>
                <w:szCs w:val="24"/>
              </w:rPr>
            </w:pPr>
          </w:p>
        </w:tc>
        <w:tc>
          <w:tcPr>
            <w:tcW w:type="pct" w:w="621"/>
            <w:tcBorders>
              <w:top w:space="0" w:sz="4" w:color="auto" w:val="single"/>
              <w:left w:space="0" w:sz="4" w:color="auto" w:val="single"/>
              <w:bottom w:space="0" w:sz="4" w:color="auto" w:val="single"/>
              <w:right w:space="0" w:sz="4" w:color="auto" w:val="single"/>
            </w:tcBorders>
            <w:hideMark/>
          </w:tcPr>
          <w:p w:rsidRDefault="00193974" w:rsidP="00AD1DBC" w:rsidR="00193974" w:rsidRPr="00D8615D">
            <w:pPr>
              <w:pStyle w:val="Bezproreda"/>
              <w:spacing w:lineRule="auto" w:line="276"/>
              <w:rPr>
                <w:rFonts w:eastAsia="Times New Roman" w:hAnsi="Times New Roman" w:ascii="Times New Roman"/>
                <w:sz w:val="24"/>
                <w:szCs w:val="24"/>
              </w:rPr>
            </w:pPr>
            <w:r w:rsidRPr="00D8615D">
              <w:rPr>
                <w:rFonts w:hAnsi="Times New Roman" w:ascii="Times New Roman"/>
                <w:sz w:val="24"/>
                <w:szCs w:val="24"/>
              </w:rPr>
              <w:t>Beč,</w:t>
            </w:r>
          </w:p>
          <w:p w:rsidRDefault="00193974" w:rsidP="00AD1DBC" w:rsidR="00193974" w:rsidRPr="00D8615D">
            <w:pPr>
              <w:pStyle w:val="Bezproreda"/>
              <w:spacing w:lineRule="auto" w:line="276"/>
              <w:rPr>
                <w:rFonts w:hAnsi="Times New Roman" w:ascii="Times New Roman"/>
                <w:sz w:val="24"/>
                <w:szCs w:val="24"/>
              </w:rPr>
            </w:pPr>
            <w:r w:rsidRPr="00D8615D">
              <w:rPr>
                <w:rFonts w:hAnsi="Times New Roman" w:ascii="Times New Roman"/>
                <w:sz w:val="24"/>
                <w:szCs w:val="24"/>
              </w:rPr>
              <w:t>Praterstrasse 31</w:t>
            </w:r>
          </w:p>
          <w:p w:rsidRDefault="00193974" w:rsidP="00AD1DBC" w:rsidR="00193974" w:rsidRPr="00D8615D">
            <w:pPr>
              <w:pStyle w:val="Bezproreda"/>
              <w:spacing w:lineRule="auto" w:line="276"/>
              <w:rPr>
                <w:rFonts w:eastAsia="Times New Roman" w:hAnsi="Times New Roman" w:ascii="Times New Roman"/>
                <w:sz w:val="24"/>
                <w:szCs w:val="24"/>
              </w:rPr>
            </w:pPr>
            <w:r w:rsidRPr="00D8615D">
              <w:rPr>
                <w:rFonts w:hAnsi="Times New Roman" w:ascii="Times New Roman"/>
                <w:sz w:val="24"/>
                <w:szCs w:val="24"/>
              </w:rPr>
              <w:t>Austria</w:t>
            </w:r>
          </w:p>
        </w:tc>
        <w:tc>
          <w:tcPr>
            <w:tcW w:type="pct" w:w="534"/>
            <w:tcBorders>
              <w:top w:space="0" w:sz="4" w:color="auto" w:val="single"/>
              <w:left w:space="0" w:sz="4" w:color="auto" w:val="single"/>
              <w:bottom w:space="0" w:sz="4" w:color="auto" w:val="single"/>
              <w:right w:space="0" w:sz="4" w:color="auto" w:val="single"/>
            </w:tcBorders>
            <w:hideMark/>
          </w:tcPr>
          <w:p w:rsidRDefault="00193974" w:rsidP="00AD1DBC" w:rsidR="00193974" w:rsidRPr="00D8615D">
            <w:pPr>
              <w:pStyle w:val="Bezproreda"/>
              <w:spacing w:lineRule="auto" w:line="276"/>
              <w:rPr>
                <w:rFonts w:eastAsia="Times New Roman" w:hAnsi="Times New Roman" w:ascii="Times New Roman"/>
                <w:sz w:val="24"/>
                <w:szCs w:val="24"/>
              </w:rPr>
            </w:pPr>
            <w:r w:rsidRPr="00D8615D">
              <w:rPr>
                <w:rFonts w:hAnsi="Times New Roman" w:ascii="Times New Roman"/>
                <w:sz w:val="24"/>
                <w:szCs w:val="24"/>
              </w:rPr>
              <w:t>Zemljišne knjiga Općinskog građanskog suda- zk. odjel Sesvete u Zagrebu i  Općinskog suda u Splitu</w:t>
            </w:r>
          </w:p>
        </w:tc>
        <w:tc>
          <w:tcPr>
            <w:tcW w:type="pct" w:w="653"/>
            <w:tcBorders>
              <w:top w:space="0" w:sz="4" w:color="auto" w:val="single"/>
              <w:left w:space="0" w:sz="4" w:color="auto" w:val="single"/>
              <w:bottom w:space="0" w:sz="4" w:color="auto" w:val="single"/>
              <w:right w:space="0" w:sz="4" w:color="auto" w:val="single"/>
            </w:tcBorders>
            <w:hideMark/>
          </w:tcPr>
          <w:p w:rsidRDefault="00193974" w:rsidP="00AD1DBC" w:rsidR="00193974" w:rsidRPr="00D8615D">
            <w:pPr>
              <w:pStyle w:val="Bezproreda"/>
              <w:spacing w:lineRule="auto" w:line="276"/>
              <w:rPr>
                <w:rFonts w:eastAsia="Times New Roman" w:hAnsi="Times New Roman" w:ascii="Times New Roman"/>
                <w:sz w:val="24"/>
                <w:szCs w:val="24"/>
              </w:rPr>
            </w:pPr>
            <w:r w:rsidRPr="00D8615D">
              <w:rPr>
                <w:rFonts w:hAnsi="Times New Roman" w:ascii="Times New Roman"/>
                <w:sz w:val="24"/>
                <w:szCs w:val="24"/>
              </w:rPr>
              <w:t>18.477.324,00</w:t>
            </w:r>
          </w:p>
        </w:tc>
        <w:tc>
          <w:tcPr>
            <w:tcW w:type="pct" w:w="656"/>
            <w:tcBorders>
              <w:top w:space="0" w:sz="4" w:color="auto" w:val="single"/>
              <w:left w:space="0" w:sz="4" w:color="auto" w:val="single"/>
              <w:bottom w:space="0" w:sz="4" w:color="auto" w:val="single"/>
              <w:right w:space="0" w:sz="4" w:color="auto" w:val="single"/>
            </w:tcBorders>
            <w:hideMark/>
          </w:tcPr>
          <w:p w:rsidRDefault="00193974" w:rsidP="00AD1DBC" w:rsidR="00193974" w:rsidRPr="00D8615D">
            <w:pPr>
              <w:pStyle w:val="Bezproreda"/>
              <w:spacing w:lineRule="auto" w:line="276"/>
              <w:rPr>
                <w:rFonts w:eastAsia="Times New Roman" w:hAnsi="Times New Roman" w:ascii="Times New Roman"/>
                <w:sz w:val="24"/>
                <w:szCs w:val="24"/>
              </w:rPr>
            </w:pPr>
            <w:r w:rsidRPr="00D8615D">
              <w:rPr>
                <w:rFonts w:hAnsi="Times New Roman" w:ascii="Times New Roman"/>
                <w:sz w:val="24"/>
                <w:szCs w:val="24"/>
              </w:rPr>
              <w:t>Rješenja o ovrsi</w:t>
            </w:r>
          </w:p>
        </w:tc>
        <w:tc>
          <w:tcPr>
            <w:tcW w:type="pct" w:w="852"/>
            <w:tcBorders>
              <w:top w:space="0" w:sz="4" w:color="auto" w:val="single"/>
              <w:left w:space="0" w:sz="4" w:color="auto" w:val="single"/>
              <w:bottom w:space="0" w:sz="4" w:color="auto" w:val="single"/>
              <w:right w:space="0" w:sz="4" w:color="auto" w:val="single"/>
            </w:tcBorders>
          </w:tcPr>
          <w:p w:rsidRDefault="00193974" w:rsidP="00AD1DBC" w:rsidR="00193974" w:rsidRPr="00D8615D">
            <w:pPr>
              <w:spacing w:lineRule="auto" w:line="276"/>
              <w:jc w:val="both"/>
              <w:rPr>
                <w:rFonts w:eastAsia="Calibri"/>
                <w:sz w:val="24"/>
                <w:szCs w:val="24"/>
                <w:lang w:eastAsia="en-US"/>
              </w:rPr>
            </w:pPr>
            <w:r w:rsidRPr="00D8615D">
              <w:rPr>
                <w:sz w:val="24"/>
                <w:szCs w:val="24"/>
              </w:rPr>
              <w:t>- k.o. Sesvete, zk.ul 575/A, kat.čest. 2089/42 -</w:t>
            </w:r>
          </w:p>
          <w:p w:rsidRDefault="00193974" w:rsidP="00AD1DBC" w:rsidR="00193974" w:rsidRPr="00D8615D">
            <w:pPr>
              <w:spacing w:lineRule="auto" w:line="276"/>
              <w:jc w:val="both"/>
              <w:rPr>
                <w:sz w:val="24"/>
                <w:szCs w:val="24"/>
              </w:rPr>
            </w:pPr>
            <w:r w:rsidRPr="00D8615D">
              <w:rPr>
                <w:sz w:val="24"/>
                <w:szCs w:val="24"/>
              </w:rPr>
              <w:t>Poslovna zgrada i robna kuća u Sesvetama, Zagrebačka 36 i dvorište ukupne površine 2136 m2</w:t>
            </w:r>
          </w:p>
          <w:p w:rsidRDefault="00193974" w:rsidP="00AD1DBC" w:rsidR="00193974" w:rsidRPr="00D8615D">
            <w:pPr>
              <w:spacing w:lineRule="auto" w:line="276"/>
              <w:rPr>
                <w:sz w:val="24"/>
                <w:szCs w:val="24"/>
              </w:rPr>
            </w:pPr>
            <w:r w:rsidRPr="00D8615D">
              <w:rPr>
                <w:sz w:val="24"/>
                <w:szCs w:val="24"/>
              </w:rPr>
              <w:t>- etaža 64  – poslovni prostor površine 175,98  u</w:t>
            </w:r>
          </w:p>
          <w:p w:rsidRDefault="00193974" w:rsidP="00AD1DBC" w:rsidR="00193974" w:rsidRPr="00D8615D">
            <w:pPr>
              <w:spacing w:lineRule="auto" w:line="276"/>
              <w:rPr>
                <w:sz w:val="24"/>
                <w:szCs w:val="24"/>
              </w:rPr>
            </w:pPr>
            <w:r w:rsidRPr="00D8615D">
              <w:rPr>
                <w:sz w:val="24"/>
                <w:szCs w:val="24"/>
              </w:rPr>
              <w:t>stambenoj zgradi upisanoj u zk. ul 3077, k.o. Split,</w:t>
            </w:r>
          </w:p>
          <w:p w:rsidRDefault="00193974" w:rsidP="00AD1DBC" w:rsidR="00193974" w:rsidRPr="00D8615D">
            <w:pPr>
              <w:pStyle w:val="Bezproreda"/>
              <w:spacing w:lineRule="auto" w:line="276"/>
              <w:rPr>
                <w:rFonts w:hAnsi="Times New Roman" w:ascii="Times New Roman"/>
                <w:sz w:val="24"/>
                <w:szCs w:val="24"/>
              </w:rPr>
            </w:pPr>
            <w:r w:rsidRPr="00D8615D">
              <w:rPr>
                <w:rFonts w:hAnsi="Times New Roman" w:ascii="Times New Roman"/>
                <w:sz w:val="24"/>
                <w:szCs w:val="24"/>
              </w:rPr>
              <w:t>- etaže 1,2,3,4,5,6  ,8,9,10,11 – stanovi i garaže  raznih površina u  stambenoj građevi-ni na Bukovačkoj cesti  upisanoj u zk.ul. 22595, k.o. Remete</w:t>
            </w:r>
          </w:p>
          <w:p w:rsidRDefault="00193974" w:rsidP="00AD1DBC" w:rsidR="00193974" w:rsidRPr="00D8615D">
            <w:pPr>
              <w:pStyle w:val="Bezproreda"/>
              <w:spacing w:lineRule="auto" w:line="276"/>
              <w:rPr>
                <w:rFonts w:hAnsi="Times New Roman" w:ascii="Times New Roman"/>
                <w:sz w:val="24"/>
                <w:szCs w:val="24"/>
              </w:rPr>
            </w:pPr>
            <w:r w:rsidRPr="00D8615D">
              <w:rPr>
                <w:rFonts w:hAnsi="Times New Roman" w:ascii="Times New Roman"/>
                <w:sz w:val="24"/>
                <w:szCs w:val="24"/>
              </w:rPr>
              <w:t>- etaža 1 – trosobni stan u kući, Kalabarevo vrelo</w:t>
            </w:r>
          </w:p>
          <w:p w:rsidRDefault="00193974" w:rsidP="00AD1DBC" w:rsidR="00193974" w:rsidRPr="00D8615D">
            <w:pPr>
              <w:pStyle w:val="Bezproreda"/>
              <w:spacing w:lineRule="auto" w:line="276"/>
              <w:rPr>
                <w:rFonts w:hAnsi="Times New Roman" w:ascii="Times New Roman"/>
                <w:sz w:val="24"/>
                <w:szCs w:val="24"/>
              </w:rPr>
            </w:pPr>
            <w:r w:rsidRPr="00D8615D">
              <w:rPr>
                <w:rFonts w:hAnsi="Times New Roman" w:ascii="Times New Roman"/>
                <w:sz w:val="24"/>
                <w:szCs w:val="24"/>
              </w:rPr>
              <w:lastRenderedPageBreak/>
              <w:t>površine 292,87 m2</w:t>
            </w:r>
          </w:p>
          <w:p w:rsidRDefault="00193974" w:rsidP="00AD1DBC" w:rsidR="00193974" w:rsidRPr="00D8615D">
            <w:pPr>
              <w:pStyle w:val="Bezproreda"/>
              <w:spacing w:lineRule="auto" w:line="276"/>
              <w:rPr>
                <w:rFonts w:hAnsi="Times New Roman" w:ascii="Times New Roman"/>
                <w:sz w:val="24"/>
                <w:szCs w:val="24"/>
              </w:rPr>
            </w:pPr>
            <w:r w:rsidRPr="00D8615D">
              <w:rPr>
                <w:rFonts w:hAnsi="Times New Roman" w:ascii="Times New Roman"/>
                <w:sz w:val="24"/>
                <w:szCs w:val="24"/>
              </w:rPr>
              <w:t>upisanoj u zk.ul. 73316, k.o. Šestine</w:t>
            </w:r>
          </w:p>
          <w:p w:rsidRDefault="00193974" w:rsidP="00AD1DBC" w:rsidR="00193974" w:rsidRPr="00D8615D">
            <w:pPr>
              <w:pStyle w:val="Bezproreda"/>
              <w:spacing w:lineRule="auto" w:line="276"/>
              <w:rPr>
                <w:rFonts w:hAnsi="Times New Roman" w:ascii="Times New Roman"/>
                <w:sz w:val="24"/>
                <w:szCs w:val="24"/>
              </w:rPr>
            </w:pPr>
            <w:r w:rsidRPr="00D8615D">
              <w:rPr>
                <w:rFonts w:hAnsi="Times New Roman" w:ascii="Times New Roman"/>
                <w:sz w:val="24"/>
                <w:szCs w:val="24"/>
              </w:rPr>
              <w:t>-etaža br. 1 –trosobni stan površine 85,91 m2 u stambenoj zgradi na Srebrnjaku upisanoj u zk.ul.108315,  k.o. Grad Zagreb</w:t>
            </w:r>
          </w:p>
          <w:p w:rsidRDefault="00193974" w:rsidP="00AD1DBC" w:rsidR="00193974" w:rsidRPr="00D8615D">
            <w:pPr>
              <w:spacing w:lineRule="auto" w:line="276" w:after="80"/>
              <w:jc w:val="both"/>
              <w:rPr>
                <w:rFonts w:eastAsia="Calibri"/>
                <w:sz w:val="24"/>
                <w:szCs w:val="24"/>
                <w:lang w:eastAsia="en-US"/>
              </w:rPr>
            </w:pPr>
          </w:p>
        </w:tc>
      </w:tr>
    </w:tbl>
    <w:p w:rsidRDefault="00193974" w:rsidP="00193974" w:rsidR="00193974" w:rsidRPr="00D8615D">
      <w:pPr>
        <w:numPr>
          <w:ilvl w:val="12"/>
          <w:numId w:val="0"/>
        </w:numPr>
        <w:ind w:firstLine="720"/>
        <w:jc w:val="both"/>
        <w:rPr>
          <w:bCs/>
          <w:sz w:val="24"/>
          <w:szCs w:val="24"/>
        </w:rPr>
      </w:pPr>
    </w:p>
    <w:p w:rsidRDefault="00193974" w:rsidP="00193974" w:rsidR="00193974" w:rsidRPr="00D8615D">
      <w:pPr>
        <w:ind w:firstLine="720"/>
        <w:jc w:val="both"/>
        <w:rPr>
          <w:bCs/>
          <w:sz w:val="24"/>
          <w:szCs w:val="24"/>
        </w:rPr>
      </w:pPr>
      <w:r w:rsidRPr="00D8615D">
        <w:rPr>
          <w:bCs/>
          <w:sz w:val="24"/>
          <w:szCs w:val="24"/>
        </w:rPr>
        <w:t xml:space="preserve">Stečajni upravitelj ističe kako nema izlučnih prava. </w:t>
      </w:r>
    </w:p>
    <w:p w:rsidRDefault="00193974" w:rsidP="00193974" w:rsidR="00193974" w:rsidRPr="00D8615D">
      <w:pPr>
        <w:jc w:val="both"/>
        <w:rPr>
          <w:bCs/>
          <w:sz w:val="24"/>
          <w:szCs w:val="24"/>
        </w:rPr>
      </w:pPr>
    </w:p>
    <w:p w:rsidRDefault="00193974" w:rsidP="00193974" w:rsidR="00193974" w:rsidRPr="00D8615D">
      <w:pPr>
        <w:pStyle w:val="Odlomakpopisa"/>
        <w:jc w:val="both"/>
        <w:rPr>
          <w:rFonts w:hAnsi="Times New Roman" w:ascii="Times New Roman"/>
          <w:bCs/>
          <w:sz w:val="24"/>
          <w:szCs w:val="24"/>
        </w:rPr>
      </w:pPr>
      <w:r w:rsidRPr="00D8615D">
        <w:rPr>
          <w:rFonts w:hAnsi="Times New Roman" w:ascii="Times New Roman"/>
          <w:bCs/>
          <w:sz w:val="24"/>
          <w:szCs w:val="24"/>
        </w:rPr>
        <w:t xml:space="preserve">Dovršeno u </w:t>
      </w:r>
      <w:r w:rsidR="00CE6B31">
        <w:rPr>
          <w:rFonts w:hAnsi="Times New Roman" w:ascii="Times New Roman"/>
          <w:bCs/>
          <w:sz w:val="24"/>
          <w:szCs w:val="24"/>
        </w:rPr>
        <w:t>11</w:t>
      </w:r>
      <w:r w:rsidRPr="00D8615D">
        <w:rPr>
          <w:rFonts w:hAnsi="Times New Roman" w:ascii="Times New Roman"/>
          <w:bCs/>
          <w:sz w:val="24"/>
          <w:szCs w:val="24"/>
        </w:rPr>
        <w:t>,</w:t>
      </w:r>
      <w:r w:rsidR="00CE6B31">
        <w:rPr>
          <w:rFonts w:hAnsi="Times New Roman" w:ascii="Times New Roman"/>
          <w:bCs/>
          <w:sz w:val="24"/>
          <w:szCs w:val="24"/>
        </w:rPr>
        <w:t>06</w:t>
      </w:r>
      <w:r w:rsidRPr="00D8615D">
        <w:rPr>
          <w:rFonts w:hAnsi="Times New Roman" w:ascii="Times New Roman"/>
          <w:bCs/>
          <w:sz w:val="24"/>
          <w:szCs w:val="24"/>
        </w:rPr>
        <w:t xml:space="preserve"> sati.</w:t>
      </w:r>
    </w:p>
    <w:p w:rsidRDefault="00F623C3" w:rsidP="00DC0CD3" w:rsidR="00F623C3" w:rsidRPr="00D8615D">
      <w:pPr>
        <w:rPr>
          <w:sz w:val="24"/>
          <w:szCs w:val="24"/>
        </w:rPr>
        <w:sectPr w:rsidSect="007F1362" w:rsidR="00F623C3" w:rsidRPr="00D8615D">
          <w:pgSz w:orient="landscape" w:h="12240" w:w="15840"/>
          <w:pgMar w:gutter="0" w:footer="709" w:header="709" w:left="958" w:bottom="1418" w:right="567" w:top="1418"/>
          <w:cols w:space="708"/>
          <w:titlePg/>
          <w:docGrid w:linePitch="360"/>
        </w:sectPr>
      </w:pPr>
    </w:p>
    <w:p w:rsidRDefault="005E5D9C" w:rsidP="004007FD" w:rsidR="00852275" w:rsidRPr="00D8615D">
      <w:pPr>
        <w:numPr>
          <w:ilvl w:val="12"/>
          <w:numId w:val="0"/>
        </w:numPr>
        <w:jc w:val="both"/>
        <w:rPr>
          <w:bCs/>
          <w:sz w:val="24"/>
          <w:szCs w:val="24"/>
        </w:rPr>
      </w:pPr>
      <w:r w:rsidRPr="00D8615D">
        <w:rPr>
          <w:bCs/>
          <w:sz w:val="24"/>
          <w:szCs w:val="24"/>
        </w:rPr>
        <w:lastRenderedPageBreak/>
        <w:t>Na temelju odredbe</w:t>
      </w:r>
      <w:r w:rsidR="00853FF6" w:rsidRPr="00D8615D">
        <w:rPr>
          <w:bCs/>
          <w:sz w:val="24"/>
          <w:szCs w:val="24"/>
        </w:rPr>
        <w:t xml:space="preserve"> </w:t>
      </w:r>
      <w:r w:rsidR="00971100" w:rsidRPr="00D8615D">
        <w:rPr>
          <w:bCs/>
          <w:sz w:val="24"/>
          <w:szCs w:val="24"/>
        </w:rPr>
        <w:t>čl. 130. st. 4</w:t>
      </w:r>
      <w:r w:rsidR="00853FF6" w:rsidRPr="00D8615D">
        <w:rPr>
          <w:bCs/>
          <w:sz w:val="24"/>
          <w:szCs w:val="24"/>
        </w:rPr>
        <w:t>. Stečajnog zakona, spajaju se ispitno i izvještajno ročište te se prelazi na:</w:t>
      </w:r>
    </w:p>
    <w:p w:rsidRDefault="00117D8C" w:rsidP="00853FF6" w:rsidR="00117D8C" w:rsidRPr="00D8615D">
      <w:pPr>
        <w:numPr>
          <w:ilvl w:val="12"/>
          <w:numId w:val="0"/>
        </w:numPr>
        <w:rPr>
          <w:bCs/>
          <w:sz w:val="24"/>
          <w:szCs w:val="24"/>
        </w:rPr>
      </w:pPr>
    </w:p>
    <w:p w:rsidRDefault="00853FF6" w:rsidP="00853FF6" w:rsidR="00853FF6" w:rsidRPr="00D8615D">
      <w:pPr>
        <w:numPr>
          <w:ilvl w:val="12"/>
          <w:numId w:val="0"/>
        </w:numPr>
        <w:jc w:val="center"/>
        <w:rPr>
          <w:bCs/>
          <w:sz w:val="24"/>
          <w:szCs w:val="24"/>
        </w:rPr>
      </w:pPr>
      <w:r w:rsidRPr="00D8615D">
        <w:rPr>
          <w:bCs/>
          <w:sz w:val="24"/>
          <w:szCs w:val="24"/>
        </w:rPr>
        <w:t>SKUPŠTINU VJEROVNIKA S</w:t>
      </w:r>
    </w:p>
    <w:p w:rsidRDefault="00853FF6" w:rsidP="00853FF6" w:rsidR="00853FF6" w:rsidRPr="00D8615D">
      <w:pPr>
        <w:numPr>
          <w:ilvl w:val="12"/>
          <w:numId w:val="0"/>
        </w:numPr>
        <w:jc w:val="center"/>
        <w:rPr>
          <w:bCs/>
          <w:sz w:val="24"/>
          <w:szCs w:val="24"/>
        </w:rPr>
      </w:pPr>
      <w:r w:rsidRPr="00D8615D">
        <w:rPr>
          <w:bCs/>
          <w:sz w:val="24"/>
          <w:szCs w:val="24"/>
        </w:rPr>
        <w:t>IZVJEŠTAJ</w:t>
      </w:r>
      <w:r w:rsidR="005E5D9C" w:rsidRPr="00D8615D">
        <w:rPr>
          <w:bCs/>
          <w:sz w:val="24"/>
          <w:szCs w:val="24"/>
        </w:rPr>
        <w:t>N</w:t>
      </w:r>
      <w:r w:rsidRPr="00D8615D">
        <w:rPr>
          <w:bCs/>
          <w:sz w:val="24"/>
          <w:szCs w:val="24"/>
        </w:rPr>
        <w:t xml:space="preserve">OG ROČIŠTA </w:t>
      </w:r>
    </w:p>
    <w:p w:rsidRDefault="00853FF6" w:rsidP="006C17D4" w:rsidR="00853FF6" w:rsidRPr="00D8615D">
      <w:pPr>
        <w:numPr>
          <w:ilvl w:val="12"/>
          <w:numId w:val="0"/>
        </w:numPr>
        <w:jc w:val="both"/>
        <w:rPr>
          <w:bCs/>
          <w:sz w:val="24"/>
          <w:szCs w:val="24"/>
        </w:rPr>
      </w:pPr>
    </w:p>
    <w:p w:rsidRDefault="008F629C" w:rsidP="006C17D4" w:rsidR="008F629C" w:rsidRPr="00D8615D">
      <w:pPr>
        <w:ind w:firstLine="720"/>
        <w:jc w:val="both"/>
        <w:rPr>
          <w:sz w:val="24"/>
          <w:szCs w:val="24"/>
        </w:rPr>
      </w:pPr>
      <w:r w:rsidRPr="00D8615D">
        <w:rPr>
          <w:sz w:val="24"/>
          <w:szCs w:val="24"/>
        </w:rPr>
        <w:t xml:space="preserve">Utvrđuje se da su na izvještajnom ročištu nazočni vjerovnici koji su bili nazočni na ispitnom ročištu. </w:t>
      </w:r>
    </w:p>
    <w:p w:rsidRDefault="006B22FB" w:rsidP="006C17D4" w:rsidR="006B22FB" w:rsidRPr="00D8615D">
      <w:pPr>
        <w:ind w:firstLine="720"/>
        <w:jc w:val="both"/>
        <w:rPr>
          <w:sz w:val="24"/>
          <w:szCs w:val="24"/>
        </w:rPr>
      </w:pPr>
    </w:p>
    <w:p w:rsidRDefault="001312DB" w:rsidP="006C17D4" w:rsidR="006B22FB" w:rsidRPr="00D8615D">
      <w:pPr>
        <w:ind w:firstLine="720"/>
        <w:jc w:val="both"/>
        <w:rPr>
          <w:sz w:val="24"/>
          <w:szCs w:val="24"/>
        </w:rPr>
      </w:pPr>
      <w:r w:rsidRPr="00D8615D">
        <w:rPr>
          <w:sz w:val="24"/>
          <w:szCs w:val="24"/>
        </w:rPr>
        <w:t>Sud</w:t>
      </w:r>
      <w:r w:rsidR="006B22FB" w:rsidRPr="00D8615D">
        <w:rPr>
          <w:sz w:val="24"/>
          <w:szCs w:val="24"/>
        </w:rPr>
        <w:t xml:space="preserve"> otvara r</w:t>
      </w:r>
      <w:r w:rsidR="00806FDD" w:rsidRPr="00D8615D">
        <w:rPr>
          <w:sz w:val="24"/>
          <w:szCs w:val="24"/>
        </w:rPr>
        <w:t>očište</w:t>
      </w:r>
      <w:r w:rsidR="006B22FB" w:rsidRPr="00D8615D">
        <w:rPr>
          <w:sz w:val="24"/>
          <w:szCs w:val="24"/>
        </w:rPr>
        <w:t xml:space="preserve"> i objavljuje da je predmet današnjeg izvještajnog ročišta</w:t>
      </w:r>
      <w:r w:rsidR="00725E76" w:rsidRPr="00D8615D">
        <w:rPr>
          <w:sz w:val="24"/>
          <w:szCs w:val="24"/>
        </w:rPr>
        <w:t xml:space="preserve"> (članak 227 SZ-a)</w:t>
      </w:r>
      <w:r w:rsidR="006B22FB" w:rsidRPr="00D8615D">
        <w:rPr>
          <w:sz w:val="24"/>
          <w:szCs w:val="24"/>
        </w:rPr>
        <w:t xml:space="preserve"> donošenje odluka sukladno čl. 107. SZ-a.</w:t>
      </w:r>
    </w:p>
    <w:p w:rsidRDefault="00BB6FEA" w:rsidP="006C17D4" w:rsidR="00BB6FEA">
      <w:pPr>
        <w:jc w:val="both"/>
        <w:rPr>
          <w:sz w:val="24"/>
          <w:szCs w:val="24"/>
        </w:rPr>
      </w:pPr>
    </w:p>
    <w:p w:rsidRDefault="007F7111" w:rsidP="006C17D4" w:rsidR="007F7111">
      <w:pPr>
        <w:jc w:val="both"/>
        <w:rPr>
          <w:sz w:val="24"/>
          <w:szCs w:val="24"/>
        </w:rPr>
      </w:pPr>
      <w:r>
        <w:rPr>
          <w:sz w:val="24"/>
          <w:szCs w:val="24"/>
        </w:rPr>
        <w:t xml:space="preserve">Prije prelaska na izvješće o gospodarskom položaju stečajnog dužnika i nj. uzorcima ,prisutni stečajni vjerovnik Marijan Šarić predlaže da skupština umjesto dosadašnjeg stečajnog upravitelja, čije se razrješenje predlaže izabere novog stečajnog upravitelja Rajku Jagmarević, Jurja Dalmatinca 7, Zagreb. </w:t>
      </w:r>
    </w:p>
    <w:p w:rsidRDefault="002527C8" w:rsidP="006C17D4" w:rsidR="002527C8">
      <w:pPr>
        <w:jc w:val="both"/>
        <w:rPr>
          <w:sz w:val="24"/>
          <w:szCs w:val="24"/>
        </w:rPr>
      </w:pPr>
      <w:r>
        <w:rPr>
          <w:sz w:val="24"/>
          <w:szCs w:val="24"/>
        </w:rPr>
        <w:t>Stečajni vjerovnik Samsung izjavljuje da se u cijelosti protivi ovom prijedlogu ističe da ima, prema priznatoj tražbini od strane stečajnog upravitelja većinu glasova od ukupnog broja glasova u postupku te smatra da predmetni prijedlog iznesen isključivo radi pokušaja opstrukcije stečajnog postupka imajući u vidu kako u ovog fazi postupka nema niti jedan opravdani razlog koji bi bio dovoljan za eventualnu odluku o razrješenju postojećeg stečajnog upravitelja.</w:t>
      </w:r>
    </w:p>
    <w:p w:rsidRDefault="002527C8" w:rsidP="006C17D4" w:rsidR="002527C8">
      <w:pPr>
        <w:jc w:val="both"/>
        <w:rPr>
          <w:sz w:val="24"/>
          <w:szCs w:val="24"/>
        </w:rPr>
      </w:pPr>
      <w:r>
        <w:rPr>
          <w:sz w:val="24"/>
          <w:szCs w:val="24"/>
        </w:rPr>
        <w:t xml:space="preserve">Stečajni vjerovnik </w:t>
      </w:r>
      <w:r w:rsidRPr="00D8615D">
        <w:rPr>
          <w:sz w:val="24"/>
          <w:szCs w:val="24"/>
        </w:rPr>
        <w:t>Stambeni ZG d.o.o.</w:t>
      </w:r>
      <w:r>
        <w:rPr>
          <w:sz w:val="24"/>
          <w:szCs w:val="24"/>
        </w:rPr>
        <w:t>, izjavljuje također da se protivi razrješenju stečajnog upravitelja.</w:t>
      </w:r>
    </w:p>
    <w:p w:rsidRDefault="00362372" w:rsidP="006C17D4" w:rsidR="00E33931">
      <w:pPr>
        <w:jc w:val="both"/>
        <w:rPr>
          <w:sz w:val="24"/>
          <w:szCs w:val="24"/>
        </w:rPr>
      </w:pPr>
      <w:r>
        <w:rPr>
          <w:sz w:val="24"/>
          <w:szCs w:val="24"/>
        </w:rPr>
        <w:t>Prisutni stečajni vjerovnici suglasni su da se današnje izvještajno ročište odgodi vezano za glasovanje o promjeni osobe stečajnog upravitelja temeljem čl. 87 SZ-a do pravomoćnosti rješenja ovog suda o utvrđenim i osporenim tražbinama, odnosno nakon što proteknu rokovi za pokretanje parnica, kada će se sa sigurnošću utvrditi tko od prisutnih vjerovnika ima pravo glasa za koji iznos tražbine, što će utvrditi sud.</w:t>
      </w:r>
    </w:p>
    <w:p w:rsidRDefault="00264C2D" w:rsidP="006C17D4" w:rsidR="00264C2D">
      <w:pPr>
        <w:jc w:val="both"/>
        <w:rPr>
          <w:sz w:val="24"/>
          <w:szCs w:val="24"/>
        </w:rPr>
      </w:pPr>
    </w:p>
    <w:p w:rsidRDefault="004E1152" w:rsidP="004E1152" w:rsidR="004E1152">
      <w:pPr>
        <w:jc w:val="both"/>
        <w:rPr>
          <w:sz w:val="24"/>
          <w:szCs w:val="24"/>
        </w:rPr>
      </w:pPr>
    </w:p>
    <w:p w:rsidRDefault="007F7111" w:rsidP="006C17D4" w:rsidR="007F7111" w:rsidRPr="00D8615D">
      <w:pPr>
        <w:jc w:val="both"/>
        <w:rPr>
          <w:sz w:val="24"/>
          <w:szCs w:val="24"/>
        </w:rPr>
      </w:pPr>
    </w:p>
    <w:p w:rsidRDefault="00BB6FEA" w:rsidP="006C17D4" w:rsidR="000079B9" w:rsidRPr="00D8615D">
      <w:pPr>
        <w:jc w:val="both"/>
        <w:rPr>
          <w:sz w:val="24"/>
          <w:szCs w:val="24"/>
        </w:rPr>
      </w:pPr>
      <w:r w:rsidRPr="00D8615D">
        <w:rPr>
          <w:sz w:val="24"/>
          <w:szCs w:val="24"/>
        </w:rPr>
        <w:tab/>
      </w:r>
      <w:r w:rsidR="000079B9" w:rsidRPr="00D8615D">
        <w:rPr>
          <w:sz w:val="24"/>
          <w:szCs w:val="24"/>
          <w:lang w:val="pl-PL"/>
        </w:rPr>
        <w:t>Sud donosi</w:t>
      </w:r>
    </w:p>
    <w:p w:rsidRDefault="000079B9" w:rsidP="009029D4" w:rsidR="000079B9" w:rsidRPr="00D8615D">
      <w:pPr>
        <w:jc w:val="both"/>
        <w:rPr>
          <w:sz w:val="24"/>
          <w:szCs w:val="24"/>
          <w:lang w:val="pl-PL"/>
        </w:rPr>
      </w:pPr>
    </w:p>
    <w:p w:rsidRDefault="000079B9" w:rsidP="000079B9" w:rsidR="000079B9" w:rsidRPr="00D8615D">
      <w:pPr>
        <w:jc w:val="center"/>
        <w:rPr>
          <w:sz w:val="24"/>
          <w:szCs w:val="24"/>
          <w:lang w:val="pl-PL"/>
        </w:rPr>
      </w:pPr>
      <w:r w:rsidRPr="00D8615D">
        <w:rPr>
          <w:sz w:val="24"/>
          <w:szCs w:val="24"/>
          <w:lang w:val="pl-PL"/>
        </w:rPr>
        <w:t>Rješenje</w:t>
      </w:r>
    </w:p>
    <w:p w:rsidRDefault="000079B9" w:rsidP="009029D4" w:rsidR="000079B9" w:rsidRPr="00D8615D">
      <w:pPr>
        <w:jc w:val="both"/>
        <w:rPr>
          <w:sz w:val="24"/>
          <w:szCs w:val="24"/>
          <w:lang w:val="pl-PL"/>
        </w:rPr>
      </w:pPr>
    </w:p>
    <w:p w:rsidRDefault="000079B9" w:rsidP="00B167DD" w:rsidR="0013610F" w:rsidRPr="00D8615D">
      <w:pPr>
        <w:jc w:val="both"/>
        <w:rPr>
          <w:sz w:val="24"/>
          <w:szCs w:val="24"/>
          <w:lang w:val="pl-PL"/>
        </w:rPr>
      </w:pPr>
      <w:r w:rsidRPr="00D8615D">
        <w:rPr>
          <w:sz w:val="24"/>
          <w:szCs w:val="24"/>
          <w:lang w:val="pl-PL"/>
        </w:rPr>
        <w:t xml:space="preserve">Daljnja odluka pismeno. </w:t>
      </w:r>
    </w:p>
    <w:p w:rsidRDefault="004A38B4" w:rsidP="004A38B4" w:rsidR="00853FF6" w:rsidRPr="00D8615D">
      <w:pPr>
        <w:jc w:val="center"/>
        <w:rPr>
          <w:bCs/>
          <w:sz w:val="24"/>
          <w:szCs w:val="24"/>
        </w:rPr>
      </w:pPr>
      <w:r w:rsidRPr="00D8615D">
        <w:rPr>
          <w:bCs/>
          <w:sz w:val="24"/>
          <w:szCs w:val="24"/>
        </w:rPr>
        <w:t>D</w:t>
      </w:r>
      <w:r w:rsidR="00853FF6" w:rsidRPr="00D8615D">
        <w:rPr>
          <w:bCs/>
          <w:sz w:val="24"/>
          <w:szCs w:val="24"/>
        </w:rPr>
        <w:t>ovršeno u</w:t>
      </w:r>
      <w:r w:rsidR="00862E38" w:rsidRPr="00D8615D">
        <w:rPr>
          <w:bCs/>
          <w:sz w:val="24"/>
          <w:szCs w:val="24"/>
        </w:rPr>
        <w:t xml:space="preserve"> </w:t>
      </w:r>
      <w:r w:rsidR="00B167DD" w:rsidRPr="00D8615D">
        <w:rPr>
          <w:bCs/>
          <w:sz w:val="24"/>
          <w:szCs w:val="24"/>
        </w:rPr>
        <w:t>11,</w:t>
      </w:r>
      <w:r w:rsidR="004E1152">
        <w:rPr>
          <w:bCs/>
          <w:sz w:val="24"/>
          <w:szCs w:val="24"/>
        </w:rPr>
        <w:t>26</w:t>
      </w:r>
      <w:r w:rsidR="00E14047" w:rsidRPr="00D8615D">
        <w:rPr>
          <w:bCs/>
          <w:sz w:val="24"/>
          <w:szCs w:val="24"/>
        </w:rPr>
        <w:t xml:space="preserve"> </w:t>
      </w:r>
      <w:r w:rsidR="00862E38" w:rsidRPr="00D8615D">
        <w:rPr>
          <w:bCs/>
          <w:sz w:val="24"/>
          <w:szCs w:val="24"/>
        </w:rPr>
        <w:t>sati</w:t>
      </w:r>
    </w:p>
    <w:p w:rsidRDefault="00FF4310" w:rsidP="00895E2C" w:rsidR="00FF4310" w:rsidRPr="00D8615D">
      <w:pPr>
        <w:rPr>
          <w:bCs/>
          <w:sz w:val="24"/>
          <w:szCs w:val="24"/>
        </w:rPr>
      </w:pPr>
    </w:p>
    <w:p w:rsidRDefault="008B28EF" w:rsidP="00853FF6" w:rsidR="00853FF6" w:rsidRPr="00D8615D">
      <w:pPr>
        <w:jc w:val="center"/>
        <w:rPr>
          <w:bCs/>
          <w:sz w:val="24"/>
          <w:szCs w:val="24"/>
        </w:rPr>
      </w:pPr>
      <w:r w:rsidRPr="00D8615D">
        <w:rPr>
          <w:bCs/>
          <w:sz w:val="24"/>
          <w:szCs w:val="24"/>
        </w:rPr>
        <w:t xml:space="preserve">   </w:t>
      </w:r>
      <w:r w:rsidR="001B2756" w:rsidRPr="00D8615D">
        <w:rPr>
          <w:bCs/>
          <w:sz w:val="24"/>
          <w:szCs w:val="24"/>
        </w:rPr>
        <w:t>S</w:t>
      </w:r>
      <w:r w:rsidR="00037E28" w:rsidRPr="00D8615D">
        <w:rPr>
          <w:bCs/>
          <w:sz w:val="24"/>
          <w:szCs w:val="24"/>
        </w:rPr>
        <w:t>udac</w:t>
      </w:r>
      <w:r w:rsidR="00F85D7A" w:rsidRPr="00D8615D">
        <w:rPr>
          <w:bCs/>
          <w:sz w:val="24"/>
          <w:szCs w:val="24"/>
        </w:rPr>
        <w:t>:</w:t>
      </w:r>
    </w:p>
    <w:p w:rsidRDefault="008B28EF" w:rsidP="00B754B4" w:rsidR="003E49B9" w:rsidRPr="00D8615D">
      <w:pPr>
        <w:rPr>
          <w:bCs/>
          <w:sz w:val="24"/>
          <w:szCs w:val="24"/>
        </w:rPr>
      </w:pPr>
      <w:r w:rsidRPr="00D8615D">
        <w:rPr>
          <w:bCs/>
          <w:sz w:val="24"/>
          <w:szCs w:val="24"/>
        </w:rPr>
        <w:t xml:space="preserve">                                                                Vesna Sremac Šoštar</w:t>
      </w:r>
    </w:p>
    <w:p w:rsidRDefault="00853FF6" w:rsidP="00853FF6" w:rsidR="00853FF6" w:rsidRPr="00D8615D">
      <w:pPr>
        <w:jc w:val="center"/>
        <w:rPr>
          <w:bCs/>
          <w:sz w:val="24"/>
          <w:szCs w:val="24"/>
        </w:rPr>
      </w:pPr>
    </w:p>
    <w:p w:rsidRDefault="00853FF6" w:rsidP="00853FF6" w:rsidR="00853FF6" w:rsidRPr="00D8615D">
      <w:pPr>
        <w:jc w:val="center"/>
        <w:rPr>
          <w:bCs/>
          <w:sz w:val="24"/>
          <w:szCs w:val="24"/>
        </w:rPr>
      </w:pPr>
      <w:r w:rsidRPr="00D8615D">
        <w:rPr>
          <w:bCs/>
          <w:sz w:val="24"/>
          <w:szCs w:val="24"/>
        </w:rPr>
        <w:t>Zapisničar</w:t>
      </w:r>
      <w:r w:rsidR="00F85D7A" w:rsidRPr="00D8615D">
        <w:rPr>
          <w:bCs/>
          <w:sz w:val="24"/>
          <w:szCs w:val="24"/>
        </w:rPr>
        <w:t>:</w:t>
      </w:r>
    </w:p>
    <w:p w:rsidRDefault="004E1152" w:rsidP="00853FF6" w:rsidR="008B28EF" w:rsidRPr="00D8615D">
      <w:pPr>
        <w:jc w:val="center"/>
        <w:rPr>
          <w:bCs/>
          <w:sz w:val="24"/>
          <w:szCs w:val="24"/>
        </w:rPr>
      </w:pPr>
      <w:r>
        <w:rPr>
          <w:bCs/>
          <w:sz w:val="24"/>
          <w:szCs w:val="24"/>
        </w:rPr>
        <w:t>Greta Jurišić</w:t>
      </w:r>
    </w:p>
    <w:p w:rsidRDefault="00853FF6" w:rsidP="00853FF6" w:rsidR="00853FF6" w:rsidRPr="00D8615D">
      <w:pPr>
        <w:jc w:val="center"/>
        <w:rPr>
          <w:bCs/>
          <w:sz w:val="24"/>
          <w:szCs w:val="24"/>
        </w:rPr>
      </w:pPr>
    </w:p>
    <w:p w:rsidRDefault="003E49B9" w:rsidP="00853FF6" w:rsidR="003E49B9" w:rsidRPr="00D8615D">
      <w:pPr>
        <w:jc w:val="center"/>
        <w:rPr>
          <w:bCs/>
          <w:sz w:val="24"/>
          <w:szCs w:val="24"/>
        </w:rPr>
      </w:pPr>
    </w:p>
    <w:p w:rsidRDefault="00037E28" w:rsidP="00954230" w:rsidR="003E49B9" w:rsidRPr="00D8615D">
      <w:pPr>
        <w:jc w:val="both"/>
        <w:rPr>
          <w:bCs/>
          <w:sz w:val="24"/>
          <w:szCs w:val="24"/>
        </w:rPr>
      </w:pPr>
      <w:r w:rsidRPr="00D8615D">
        <w:rPr>
          <w:bCs/>
          <w:sz w:val="24"/>
          <w:szCs w:val="24"/>
        </w:rPr>
        <w:t>Stečajni upravitelj</w:t>
      </w:r>
      <w:r w:rsidR="00F85D7A" w:rsidRPr="00D8615D">
        <w:rPr>
          <w:bCs/>
          <w:sz w:val="24"/>
          <w:szCs w:val="24"/>
        </w:rPr>
        <w:t>:</w:t>
      </w:r>
      <w:r w:rsidRPr="00D8615D">
        <w:rPr>
          <w:bCs/>
          <w:sz w:val="24"/>
          <w:szCs w:val="24"/>
        </w:rPr>
        <w:tab/>
      </w:r>
      <w:r w:rsidRPr="00D8615D">
        <w:rPr>
          <w:bCs/>
          <w:sz w:val="24"/>
          <w:szCs w:val="24"/>
        </w:rPr>
        <w:tab/>
      </w:r>
      <w:r w:rsidRPr="00D8615D">
        <w:rPr>
          <w:bCs/>
          <w:sz w:val="24"/>
          <w:szCs w:val="24"/>
        </w:rPr>
        <w:tab/>
      </w:r>
      <w:r w:rsidRPr="00D8615D">
        <w:rPr>
          <w:bCs/>
          <w:sz w:val="24"/>
          <w:szCs w:val="24"/>
        </w:rPr>
        <w:tab/>
      </w:r>
      <w:r w:rsidRPr="00D8615D">
        <w:rPr>
          <w:bCs/>
          <w:sz w:val="24"/>
          <w:szCs w:val="24"/>
        </w:rPr>
        <w:tab/>
      </w:r>
      <w:r w:rsidRPr="00D8615D">
        <w:rPr>
          <w:bCs/>
          <w:sz w:val="24"/>
          <w:szCs w:val="24"/>
        </w:rPr>
        <w:tab/>
      </w:r>
      <w:r w:rsidRPr="00D8615D">
        <w:rPr>
          <w:bCs/>
          <w:sz w:val="24"/>
          <w:szCs w:val="24"/>
        </w:rPr>
        <w:tab/>
        <w:t xml:space="preserve">  </w:t>
      </w:r>
    </w:p>
    <w:p w:rsidRDefault="003E49B9" w:rsidP="003E49B9" w:rsidR="003E49B9" w:rsidRPr="00D8615D">
      <w:pPr>
        <w:jc w:val="right"/>
        <w:rPr>
          <w:bCs/>
          <w:sz w:val="24"/>
          <w:szCs w:val="24"/>
        </w:rPr>
      </w:pPr>
    </w:p>
    <w:p w:rsidRDefault="008B28EF" w:rsidP="00852B0D" w:rsidR="008B28EF" w:rsidRPr="00D8615D">
      <w:pPr>
        <w:rPr>
          <w:bCs/>
          <w:sz w:val="24"/>
          <w:szCs w:val="24"/>
        </w:rPr>
      </w:pPr>
    </w:p>
    <w:p w:rsidRDefault="008B28EF" w:rsidP="00852B0D" w:rsidR="008B28EF" w:rsidRPr="00D8615D">
      <w:pPr>
        <w:rPr>
          <w:bCs/>
          <w:sz w:val="24"/>
          <w:szCs w:val="24"/>
        </w:rPr>
      </w:pPr>
    </w:p>
    <w:p w:rsidRDefault="00853FF6" w:rsidP="00852B0D" w:rsidR="00853FF6">
      <w:pPr>
        <w:rPr>
          <w:bCs/>
          <w:sz w:val="24"/>
          <w:szCs w:val="24"/>
        </w:rPr>
      </w:pPr>
      <w:r w:rsidRPr="00D8615D">
        <w:rPr>
          <w:bCs/>
          <w:sz w:val="24"/>
          <w:szCs w:val="24"/>
        </w:rPr>
        <w:t>Stečajni vjerovnici</w:t>
      </w:r>
      <w:r w:rsidR="00F85D7A" w:rsidRPr="00D8615D">
        <w:rPr>
          <w:bCs/>
          <w:sz w:val="24"/>
          <w:szCs w:val="24"/>
        </w:rPr>
        <w:t>:</w:t>
      </w:r>
    </w:p>
    <w:p w:rsidRDefault="004E1152" w:rsidP="004E1152" w:rsidR="004E1152" w:rsidRPr="00D8615D">
      <w:pPr>
        <w:jc w:val="both"/>
        <w:rPr>
          <w:bCs/>
          <w:sz w:val="24"/>
          <w:szCs w:val="24"/>
        </w:rPr>
      </w:pPr>
      <w:r>
        <w:rPr>
          <w:bCs/>
          <w:sz w:val="24"/>
          <w:szCs w:val="24"/>
        </w:rPr>
        <w:t xml:space="preserve">Marijan Šarić </w:t>
      </w:r>
      <w:r w:rsidRPr="00D8615D">
        <w:rPr>
          <w:bCs/>
          <w:sz w:val="24"/>
          <w:szCs w:val="24"/>
        </w:rPr>
        <w:t>zastupan po odvjetniku</w:t>
      </w:r>
      <w:r>
        <w:rPr>
          <w:bCs/>
          <w:sz w:val="24"/>
          <w:szCs w:val="24"/>
        </w:rPr>
        <w:t xml:space="preserve"> </w:t>
      </w:r>
      <w:r w:rsidRPr="00D8615D">
        <w:rPr>
          <w:bCs/>
          <w:sz w:val="24"/>
          <w:szCs w:val="24"/>
        </w:rPr>
        <w:t>Nenadu Markoviću iz Sesveta,Varaždinska 77</w:t>
      </w:r>
    </w:p>
    <w:p w:rsidRDefault="004E1152" w:rsidP="004E1152" w:rsidR="004E1152" w:rsidRPr="00D8615D">
      <w:pPr>
        <w:jc w:val="both"/>
        <w:rPr>
          <w:bCs/>
          <w:sz w:val="24"/>
          <w:szCs w:val="24"/>
        </w:rPr>
      </w:pPr>
      <w:r>
        <w:rPr>
          <w:bCs/>
          <w:sz w:val="24"/>
          <w:szCs w:val="24"/>
        </w:rPr>
        <w:t>OIB:</w:t>
      </w:r>
      <w:r w:rsidRPr="00D8615D">
        <w:rPr>
          <w:bCs/>
          <w:sz w:val="24"/>
          <w:szCs w:val="24"/>
        </w:rPr>
        <w:t>55988219690</w:t>
      </w:r>
      <w:r>
        <w:rPr>
          <w:bCs/>
          <w:sz w:val="24"/>
          <w:szCs w:val="24"/>
        </w:rPr>
        <w:t>, Sesvete ,</w:t>
      </w:r>
      <w:r w:rsidRPr="00D8615D">
        <w:rPr>
          <w:bCs/>
          <w:sz w:val="24"/>
          <w:szCs w:val="24"/>
        </w:rPr>
        <w:t xml:space="preserve"> Rudolfa Ivankovića 32</w:t>
      </w:r>
      <w:r>
        <w:rPr>
          <w:bCs/>
          <w:sz w:val="24"/>
          <w:szCs w:val="24"/>
        </w:rPr>
        <w:t>, Sandi Šola po ovjerenoj pun.</w:t>
      </w:r>
    </w:p>
    <w:p w:rsidRDefault="004E1152" w:rsidP="004E1152" w:rsidR="004E1152" w:rsidRPr="00F8025A">
      <w:pPr>
        <w:jc w:val="both"/>
        <w:rPr>
          <w:sz w:val="24"/>
          <w:szCs w:val="24"/>
        </w:rPr>
      </w:pPr>
      <w:r>
        <w:rPr>
          <w:sz w:val="24"/>
          <w:szCs w:val="24"/>
        </w:rPr>
        <w:t xml:space="preserve">Stambeni ZG d.o.o., OIB:43118119983, </w:t>
      </w:r>
      <w:r w:rsidRPr="00F8025A">
        <w:rPr>
          <w:sz w:val="24"/>
          <w:szCs w:val="24"/>
        </w:rPr>
        <w:t>Zagreb,Savska cesta 183</w:t>
      </w:r>
      <w:r>
        <w:rPr>
          <w:sz w:val="24"/>
          <w:szCs w:val="24"/>
        </w:rPr>
        <w:t>, zastupano po odvj. vježbenica Ana Marija Pavelić</w:t>
      </w:r>
    </w:p>
    <w:p w:rsidRDefault="004E1152" w:rsidP="004E1152" w:rsidR="004E1152" w:rsidRPr="00F8025A">
      <w:pPr>
        <w:jc w:val="both"/>
        <w:rPr>
          <w:sz w:val="24"/>
          <w:szCs w:val="24"/>
        </w:rPr>
      </w:pPr>
      <w:r>
        <w:rPr>
          <w:sz w:val="24"/>
          <w:szCs w:val="24"/>
        </w:rPr>
        <w:t xml:space="preserve">Samsung Elecronics Austria Gmbh </w:t>
      </w:r>
      <w:r w:rsidRPr="00F8025A">
        <w:rPr>
          <w:sz w:val="24"/>
          <w:szCs w:val="24"/>
        </w:rPr>
        <w:t xml:space="preserve">zastupani po odvjetniku </w:t>
      </w:r>
      <w:r>
        <w:rPr>
          <w:sz w:val="24"/>
          <w:szCs w:val="24"/>
        </w:rPr>
        <w:t>Damjan Krivić po pun.</w:t>
      </w:r>
    </w:p>
    <w:p w:rsidRDefault="004E1152" w:rsidP="004E1152" w:rsidR="004E1152" w:rsidRPr="00F8025A">
      <w:pPr>
        <w:jc w:val="both"/>
        <w:rPr>
          <w:sz w:val="24"/>
          <w:szCs w:val="24"/>
        </w:rPr>
      </w:pPr>
      <w:r>
        <w:rPr>
          <w:sz w:val="24"/>
          <w:szCs w:val="24"/>
        </w:rPr>
        <w:t>iz Zagreba, Radnička cesta 52, OIB:</w:t>
      </w:r>
      <w:r w:rsidRPr="00F8025A">
        <w:rPr>
          <w:sz w:val="24"/>
          <w:szCs w:val="24"/>
        </w:rPr>
        <w:t>71762969400</w:t>
      </w:r>
    </w:p>
    <w:p w:rsidRDefault="004E1152" w:rsidP="00852B0D" w:rsidR="004E1152" w:rsidRPr="00D8615D">
      <w:pPr>
        <w:rPr>
          <w:bCs/>
          <w:sz w:val="24"/>
          <w:szCs w:val="24"/>
        </w:rPr>
      </w:pPr>
    </w:p>
    <w:p w:rsidRDefault="008C7965" w:rsidP="008C7965" w:rsidR="008C7965" w:rsidRPr="00D8615D">
      <w:pPr>
        <w:jc w:val="both"/>
        <w:rPr>
          <w:bCs/>
          <w:sz w:val="24"/>
          <w:szCs w:val="24"/>
        </w:rPr>
      </w:pPr>
    </w:p>
    <w:p w:rsidRDefault="00B167DD" w:rsidP="00B167DD" w:rsidR="00B167DD" w:rsidRPr="00D8615D">
      <w:pPr>
        <w:jc w:val="both"/>
        <w:rPr>
          <w:bCs/>
          <w:sz w:val="24"/>
          <w:szCs w:val="24"/>
        </w:rPr>
      </w:pPr>
    </w:p>
    <w:p w:rsidRDefault="00342482" w:rsidR="00342482" w:rsidRPr="00D8615D">
      <w:pPr>
        <w:jc w:val="both"/>
        <w:rPr>
          <w:bCs/>
          <w:sz w:val="24"/>
          <w:szCs w:val="24"/>
        </w:rPr>
      </w:pPr>
    </w:p>
    <w:p w:rsidRDefault="00175CA0" w:rsidR="00175CA0">
      <w:pPr>
        <w:jc w:val="both"/>
        <w:rPr>
          <w:bCs/>
          <w:sz w:val="24"/>
          <w:szCs w:val="24"/>
        </w:rPr>
      </w:pPr>
    </w:p>
    <w:p w:rsidRDefault="00B302CD" w:rsidP="00AD1DBC" w:rsidR="00B302CD" w:rsidRPr="00D8615D">
      <w:pPr>
        <w:jc w:val="both"/>
        <w:rPr>
          <w:bCs/>
          <w:sz w:val="24"/>
          <w:szCs w:val="24"/>
        </w:rPr>
      </w:pPr>
    </w:p>
    <w:sectPr w:rsidSect="00B167DD" w:rsidR="00B302CD" w:rsidRPr="00D8615D">
      <w:pgSz w:h="15840" w:w="12240"/>
      <w:pgMar w:gutter="0" w:footer="709" w:header="709" w:left="1418" w:bottom="993" w:right="1418" w:top="56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D3FF7" w:rsidR="00DD3FF7">
      <w:r>
        <w:separator/>
      </w:r>
    </w:p>
  </w:endnote>
  <w:endnote w:id="0" w:type="continuationSeparator">
    <w:p w:rsidRDefault="00DD3FF7" w:rsidR="00DD3FF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Bookman Old Style">
    <w:panose1 w:val="02050604050505020204"/>
    <w:charset w:val="EE"/>
    <w:family w:val="roman"/>
    <w:pitch w:val="variable"/>
    <w:sig w:csb1="00000000" w:csb0="0000009F" w:usb3="00000000" w:usb2="00000000" w:usb1="00000000" w:usb0="00000287"/>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entury Gothic">
    <w:panose1 w:val="020B0502020202020204"/>
    <w:charset w:val="EE"/>
    <w:family w:val="swiss"/>
    <w:pitch w:val="variable"/>
    <w:sig w:csb1="00000000" w:csb0="0000009F" w:usb3="00000000" w:usb2="00000000" w:usb1="00000000" w:usb0="00000287"/>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Lucida Sans Unicode">
    <w:panose1 w:val="020B0602030504020204"/>
    <w:charset w:val="EE"/>
    <w:family w:val="swiss"/>
    <w:pitch w:val="variable"/>
    <w:sig w:csb1="00000000" w:csb0="000000BF" w:usb3="00000000" w:usb2="00000000" w:usb1="0000396B" w:usb0="80000AFF"/>
  </w:font>
  <w:font w:name="StarSymbol">
    <w:altName w:val="Times New Roman"/>
    <w:panose1 w:val="00000000000000000000"/>
    <w:charset w:val="00"/>
    <w:family w:val="auto"/>
    <w:notTrueType/>
    <w:pitch w:val="default"/>
    <w:sig w:csb1="00000000" w:csb0="00000001" w:usb3="00000000" w:usb2="00000000" w:usb1="00000000" w:usb0="00000003"/>
  </w:font>
  <w:font w:name="Times">
    <w:altName w:val="Times Roman"/>
    <w:panose1 w:val="02020603050405020304"/>
    <w:charset w:val="EE"/>
    <w:family w:val="roman"/>
    <w:pitch w:val="variable"/>
    <w:sig w:csb1="00000000" w:csb0="000001FF" w:usb3="00000000" w:usb2="00000009" w:usb1="C0007841" w:usb0="E0002AFF"/>
  </w:font>
  <w:font w:name="Helvetica Neue">
    <w:charset w:val="00"/>
    <w:family w:val="swiss"/>
    <w:pitch w:val="variable"/>
    <w:sig w:csb1="00000000" w:csb0="00000001" w:usb3="00000000" w:usb2="00000010" w:usb1="500079DB" w:usb0="E5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D3FF7" w:rsidR="00DD3FF7">
      <w:r>
        <w:separator/>
      </w:r>
    </w:p>
  </w:footnote>
  <w:footnote w:id="0" w:type="continuationSeparator">
    <w:p w:rsidRDefault="00DD3FF7" w:rsidR="00DD3FF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D3FF7" w:rsidP="00D81A44" w:rsidR="00DD3FF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D3FF7" w:rsidR="00DD3FF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D3FF7" w:rsidP="00D81A44" w:rsidR="00DD3FF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2332E">
      <w:rPr>
        <w:rStyle w:val="Brojstranice"/>
        <w:noProof/>
      </w:rPr>
      <w:t>12</w:t>
    </w:r>
    <w:r>
      <w:rPr>
        <w:rStyle w:val="Brojstranice"/>
      </w:rPr>
      <w:fldChar w:fldCharType="end"/>
    </w:r>
  </w:p>
  <w:p w:rsidRDefault="00DD3FF7" w:rsidP="00AA1621" w:rsidR="00DD3FF7" w:rsidRPr="00AA1621">
    <w:pPr>
      <w:pStyle w:val="Zaglavlje"/>
      <w:jc w:val="right"/>
      <w:rPr>
        <w:sz w:val="22"/>
        <w:szCs w:val="22"/>
      </w:rPr>
    </w:pPr>
    <w:r>
      <w:rPr>
        <w:bCs/>
        <w:sz w:val="22"/>
        <w:szCs w:val="22"/>
      </w:rPr>
      <w:t>48. St-1487/17</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D3FF7" w:rsidR="00DD3FF7">
    <w:pPr>
      <w:pStyle w:val="Zaglavlje"/>
    </w:pPr>
  </w:p>
  <w:p w:rsidRDefault="00DD3FF7" w:rsidR="00DD3FF7">
    <w:pPr>
      <w:pStyle w:val="Zaglavlje"/>
    </w:pPr>
  </w:p>
  <w:p w:rsidRDefault="00DD3FF7" w:rsidR="00DD3FF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3"/>
    <w:lvl w:ilvl="0">
      <w:start w:val="1"/>
      <w:numFmt w:val="decimal"/>
      <w:lvlText w:val="%1."/>
      <w:lvlJc w:val="left"/>
      <w:pPr>
        <w:tabs>
          <w:tab w:pos="750" w:val="num"/>
        </w:tabs>
        <w:ind w:hanging="390" w:left="750"/>
      </w:pPr>
      <w:rPr>
        <w:rFonts w:cs="Bookman Old Style" w:hAnsi="Bookman Old Style" w:ascii="Bookman Old Style"/>
        <w:lang w:val="hr-HR"/>
      </w:rPr>
    </w:lvl>
    <w:lvl w:ilvl="1">
      <w:start w:val="1"/>
      <w:numFmt w:val="decimal"/>
      <w:lvlText w:val="%2."/>
      <w:lvlJc w:val="left"/>
      <w:pPr>
        <w:tabs>
          <w:tab w:pos="1440" w:val="num"/>
        </w:tabs>
        <w:ind w:hanging="360" w:left="1440"/>
      </w:pPr>
      <w:rPr>
        <w:rFonts w:cs="Courier New" w:hAnsi="Courier New" w:ascii="Courier New"/>
        <w:color w:val="000000"/>
        <w:spacing w:val="6"/>
        <w:szCs w:val="24"/>
      </w:rPr>
    </w:lvl>
    <w:lvl w:ilvl="2">
      <w:start w:val="1"/>
      <w:numFmt w:val="decimal"/>
      <w:lvlText w:val="%3."/>
      <w:lvlJc w:val="left"/>
      <w:pPr>
        <w:tabs>
          <w:tab w:pos="2160" w:val="num"/>
        </w:tabs>
        <w:ind w:hanging="360" w:left="2160"/>
      </w:pPr>
      <w:rPr>
        <w:rFonts w:cs="Wingdings" w:hAnsi="Wingdings" w:ascii="Wingdings"/>
      </w:rPr>
    </w:lvl>
    <w:lvl w:ilvl="3">
      <w:start w:val="1"/>
      <w:numFmt w:val="decimal"/>
      <w:lvlText w:val="%4."/>
      <w:lvlJc w:val="left"/>
      <w:pPr>
        <w:tabs>
          <w:tab w:pos="2880" w:val="num"/>
        </w:tabs>
        <w:ind w:hanging="360" w:left="2880"/>
      </w:pPr>
      <w:rPr>
        <w:rFonts w:cs="Symbol" w:hAnsi="Symbol" w:ascii="Symbol"/>
      </w:rPr>
    </w:lvl>
    <w:lvl w:ilvl="4">
      <w:start w:val="1"/>
      <w:numFmt w:val="decimal"/>
      <w:lvlText w:val="%5."/>
      <w:lvlJc w:val="left"/>
      <w:pPr>
        <w:tabs>
          <w:tab w:pos="3600" w:val="num"/>
        </w:tabs>
        <w:ind w:hanging="360" w:left="3600"/>
      </w:pPr>
    </w:lvl>
    <w:lvl w:ilvl="5">
      <w:start w:val="1"/>
      <w:numFmt w:val="decimal"/>
      <w:lvlText w:val="%6."/>
      <w:lvlJc w:val="left"/>
      <w:pPr>
        <w:tabs>
          <w:tab w:pos="4320" w:val="num"/>
        </w:tabs>
        <w:ind w:hanging="360" w:left="4320"/>
      </w:pPr>
    </w:lvl>
    <w:lvl w:ilvl="6">
      <w:start w:val="1"/>
      <w:numFmt w:val="decimal"/>
      <w:lvlText w:val="%7."/>
      <w:lvlJc w:val="left"/>
      <w:pPr>
        <w:tabs>
          <w:tab w:pos="5040" w:val="num"/>
        </w:tabs>
        <w:ind w:hanging="360" w:left="5040"/>
      </w:pPr>
    </w:lvl>
    <w:lvl w:ilvl="7">
      <w:start w:val="1"/>
      <w:numFmt w:val="decimal"/>
      <w:lvlText w:val="%8."/>
      <w:lvlJc w:val="left"/>
      <w:pPr>
        <w:tabs>
          <w:tab w:pos="5760" w:val="num"/>
        </w:tabs>
        <w:ind w:hanging="360" w:left="5760"/>
      </w:pPr>
    </w:lvl>
    <w:lvl w:ilvl="8">
      <w:start w:val="1"/>
      <w:numFmt w:val="decimal"/>
      <w:lvlText w:val="%9."/>
      <w:lvlJc w:val="left"/>
      <w:pPr>
        <w:tabs>
          <w:tab w:pos="6480" w:val="num"/>
        </w:tabs>
        <w:ind w:hanging="360" w:left="6480"/>
      </w:pPr>
    </w:lvl>
  </w:abstractNum>
  <w:abstractNum w:abstractNumId="1">
    <w:nsid w:val="019D05F2"/>
    <w:multiLevelType w:val="hybridMultilevel"/>
    <w:tmpl w:val="D9EE19E8"/>
    <w:lvl w:tplc="041A000F" w:ilvl="0">
      <w:start w:val="1"/>
      <w:numFmt w:val="decimal"/>
      <w:lvlText w:val="%1."/>
      <w:lvlJc w:val="left"/>
      <w:pPr>
        <w:ind w:hanging="360" w:left="360"/>
      </w:pPr>
      <w:rPr>
        <w:rFonts w:hint="default"/>
      </w:rPr>
    </w:lvl>
    <w:lvl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2">
    <w:nsid w:val="044C00E4"/>
    <w:multiLevelType w:val="hybridMultilevel"/>
    <w:tmpl w:val="C6C40020"/>
    <w:lvl w:tplc="2F46F34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7AD298B"/>
    <w:multiLevelType w:val="hybridMultilevel"/>
    <w:tmpl w:val="25DE2CA0"/>
    <w:lvl w:tplc="0598065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090A02D8"/>
    <w:multiLevelType w:val="hybridMultilevel"/>
    <w:tmpl w:val="724685C2"/>
    <w:lvl w:tplc="0409000F" w:ilvl="0">
      <w:start w:val="1"/>
      <w:numFmt w:val="decimal"/>
      <w:lvlText w:val="%1."/>
      <w:lvlJc w:val="left"/>
      <w:pPr>
        <w:ind w:hanging="360" w:left="108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5">
    <w:nsid w:val="09F2388B"/>
    <w:multiLevelType w:val="hybridMultilevel"/>
    <w:tmpl w:val="34249162"/>
    <w:lvl w:tplc="608EA068" w:ilvl="0">
      <w:start w:val="1"/>
      <w:numFmt w:val="bullet"/>
      <w:lvlText w:val="-"/>
      <w:lvlJc w:val="left"/>
      <w:pPr>
        <w:ind w:hanging="360" w:left="927"/>
      </w:pPr>
      <w:rPr>
        <w:rFonts w:cs="Calibri" w:eastAsia="Times New Roman" w:hAnsi="Calibri" w:ascii="Calibri" w:hint="default"/>
      </w:rPr>
    </w:lvl>
    <w:lvl w:tentative="true" w:tplc="041A0003" w:ilvl="1">
      <w:start w:val="1"/>
      <w:numFmt w:val="bullet"/>
      <w:lvlText w:val="o"/>
      <w:lvlJc w:val="left"/>
      <w:pPr>
        <w:ind w:hanging="360" w:left="1647"/>
      </w:pPr>
      <w:rPr>
        <w:rFonts w:cs="Courier New" w:hAnsi="Courier New" w:ascii="Courier New" w:hint="default"/>
      </w:rPr>
    </w:lvl>
    <w:lvl w:tentative="true" w:tplc="041A0005" w:ilvl="2">
      <w:start w:val="1"/>
      <w:numFmt w:val="bullet"/>
      <w:lvlText w:val=""/>
      <w:lvlJc w:val="left"/>
      <w:pPr>
        <w:ind w:hanging="360" w:left="2367"/>
      </w:pPr>
      <w:rPr>
        <w:rFonts w:hAnsi="Wingdings" w:ascii="Wingdings" w:hint="default"/>
      </w:rPr>
    </w:lvl>
    <w:lvl w:tentative="true" w:tplc="041A0001" w:ilvl="3">
      <w:start w:val="1"/>
      <w:numFmt w:val="bullet"/>
      <w:lvlText w:val=""/>
      <w:lvlJc w:val="left"/>
      <w:pPr>
        <w:ind w:hanging="360" w:left="3087"/>
      </w:pPr>
      <w:rPr>
        <w:rFonts w:hAnsi="Symbol" w:ascii="Symbol" w:hint="default"/>
      </w:rPr>
    </w:lvl>
    <w:lvl w:tentative="true" w:tplc="041A0003" w:ilvl="4">
      <w:start w:val="1"/>
      <w:numFmt w:val="bullet"/>
      <w:lvlText w:val="o"/>
      <w:lvlJc w:val="left"/>
      <w:pPr>
        <w:ind w:hanging="360" w:left="3807"/>
      </w:pPr>
      <w:rPr>
        <w:rFonts w:cs="Courier New" w:hAnsi="Courier New" w:ascii="Courier New" w:hint="default"/>
      </w:rPr>
    </w:lvl>
    <w:lvl w:tentative="true" w:tplc="041A0005" w:ilvl="5">
      <w:start w:val="1"/>
      <w:numFmt w:val="bullet"/>
      <w:lvlText w:val=""/>
      <w:lvlJc w:val="left"/>
      <w:pPr>
        <w:ind w:hanging="360" w:left="4527"/>
      </w:pPr>
      <w:rPr>
        <w:rFonts w:hAnsi="Wingdings" w:ascii="Wingdings" w:hint="default"/>
      </w:rPr>
    </w:lvl>
    <w:lvl w:tentative="true" w:tplc="041A0001" w:ilvl="6">
      <w:start w:val="1"/>
      <w:numFmt w:val="bullet"/>
      <w:lvlText w:val=""/>
      <w:lvlJc w:val="left"/>
      <w:pPr>
        <w:ind w:hanging="360" w:left="5247"/>
      </w:pPr>
      <w:rPr>
        <w:rFonts w:hAnsi="Symbol" w:ascii="Symbol" w:hint="default"/>
      </w:rPr>
    </w:lvl>
    <w:lvl w:tentative="true" w:tplc="041A0003" w:ilvl="7">
      <w:start w:val="1"/>
      <w:numFmt w:val="bullet"/>
      <w:lvlText w:val="o"/>
      <w:lvlJc w:val="left"/>
      <w:pPr>
        <w:ind w:hanging="360" w:left="5967"/>
      </w:pPr>
      <w:rPr>
        <w:rFonts w:cs="Courier New" w:hAnsi="Courier New" w:ascii="Courier New" w:hint="default"/>
      </w:rPr>
    </w:lvl>
    <w:lvl w:tentative="true" w:tplc="041A0005" w:ilvl="8">
      <w:start w:val="1"/>
      <w:numFmt w:val="bullet"/>
      <w:lvlText w:val=""/>
      <w:lvlJc w:val="left"/>
      <w:pPr>
        <w:ind w:hanging="360" w:left="6687"/>
      </w:pPr>
      <w:rPr>
        <w:rFonts w:hAnsi="Wingdings" w:ascii="Wingdings" w:hint="default"/>
      </w:rPr>
    </w:lvl>
  </w:abstractNum>
  <w:abstractNum w:abstractNumId="6">
    <w:nsid w:val="0F8F21D4"/>
    <w:multiLevelType w:val="hybridMultilevel"/>
    <w:tmpl w:val="F3DE5134"/>
    <w:lvl w:tplc="B01E0B1A" w:ilvl="0">
      <w:start w:val="1"/>
      <w:numFmt w:val="decimal"/>
      <w:lvlText w:val="%1."/>
      <w:lvlJc w:val="left"/>
      <w:pPr>
        <w:ind w:hanging="720" w:left="-2133"/>
      </w:pPr>
      <w:rPr>
        <w:rFonts w:hint="default"/>
      </w:rPr>
    </w:lvl>
    <w:lvl w:tplc="041A0019" w:ilvl="1">
      <w:start w:val="1"/>
      <w:numFmt w:val="lowerLetter"/>
      <w:lvlText w:val="%2."/>
      <w:lvlJc w:val="left"/>
      <w:pPr>
        <w:ind w:hanging="360" w:left="-1773"/>
      </w:pPr>
    </w:lvl>
    <w:lvl w:tplc="041A001B" w:ilvl="2">
      <w:start w:val="1"/>
      <w:numFmt w:val="lowerRoman"/>
      <w:lvlText w:val="%3."/>
      <w:lvlJc w:val="right"/>
      <w:pPr>
        <w:ind w:hanging="180" w:left="-1053"/>
      </w:pPr>
    </w:lvl>
    <w:lvl w:tplc="041A000F" w:ilvl="3">
      <w:start w:val="1"/>
      <w:numFmt w:val="decimal"/>
      <w:lvlText w:val="%4."/>
      <w:lvlJc w:val="left"/>
      <w:pPr>
        <w:ind w:hanging="360" w:left="-333"/>
      </w:pPr>
    </w:lvl>
    <w:lvl w:tplc="041A0019" w:ilvl="4">
      <w:start w:val="1"/>
      <w:numFmt w:val="lowerLetter"/>
      <w:lvlText w:val="%5."/>
      <w:lvlJc w:val="left"/>
      <w:pPr>
        <w:ind w:hanging="360" w:left="387"/>
      </w:pPr>
    </w:lvl>
    <w:lvl w:tplc="041A001B" w:ilvl="5">
      <w:start w:val="1"/>
      <w:numFmt w:val="lowerRoman"/>
      <w:lvlText w:val="%6."/>
      <w:lvlJc w:val="right"/>
      <w:pPr>
        <w:ind w:hanging="180" w:left="1107"/>
      </w:pPr>
    </w:lvl>
    <w:lvl w:tplc="041A000F" w:ilvl="6">
      <w:start w:val="1"/>
      <w:numFmt w:val="decimal"/>
      <w:lvlText w:val="%7."/>
      <w:lvlJc w:val="left"/>
      <w:pPr>
        <w:ind w:hanging="360" w:left="1827"/>
      </w:pPr>
    </w:lvl>
    <w:lvl w:tentative="true" w:tplc="041A0019" w:ilvl="7">
      <w:start w:val="1"/>
      <w:numFmt w:val="lowerLetter"/>
      <w:lvlText w:val="%8."/>
      <w:lvlJc w:val="left"/>
      <w:pPr>
        <w:ind w:hanging="360" w:left="2547"/>
      </w:pPr>
    </w:lvl>
    <w:lvl w:tentative="true" w:tplc="041A001B" w:ilvl="8">
      <w:start w:val="1"/>
      <w:numFmt w:val="lowerRoman"/>
      <w:lvlText w:val="%9."/>
      <w:lvlJc w:val="right"/>
      <w:pPr>
        <w:ind w:hanging="180" w:left="3267"/>
      </w:pPr>
    </w:lvl>
  </w:abstractNum>
  <w:abstractNum w:abstractNumId="7">
    <w:nsid w:val="11DF588E"/>
    <w:multiLevelType w:val="hybridMultilevel"/>
    <w:tmpl w:val="111CADBC"/>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13ED2D7A"/>
    <w:multiLevelType w:val="hybridMultilevel"/>
    <w:tmpl w:val="5A4CA76C"/>
    <w:lvl w:tplc="F2041418" w:ilvl="0">
      <w:start w:val="2"/>
      <w:numFmt w:val="bullet"/>
      <w:lvlText w:val="-"/>
      <w:lvlJc w:val="left"/>
      <w:pPr>
        <w:ind w:hanging="360" w:left="720"/>
      </w:pPr>
      <w:rPr>
        <w:rFonts w:cs="Tahoma" w:eastAsia="Calibri" w:hAnsi="Century Gothic" w:ascii="Century Gothic" w:hint="default"/>
        <w:sz w:val="20"/>
        <w:u w:val="none"/>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18496F1C"/>
    <w:multiLevelType w:val="hybridMultilevel"/>
    <w:tmpl w:val="DFD224E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19836EDE"/>
    <w:multiLevelType w:val="hybridMultilevel"/>
    <w:tmpl w:val="0C183250"/>
    <w:lvl w:tplc="1166C720"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23C20A4F"/>
    <w:multiLevelType w:val="hybridMultilevel"/>
    <w:tmpl w:val="40961CBE"/>
    <w:lvl w:tplc="9766954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27620849"/>
    <w:multiLevelType w:val="hybridMultilevel"/>
    <w:tmpl w:val="9CF4A944"/>
    <w:lvl w:tplc="96523A8C" w:ilvl="0">
      <w:start w:val="3"/>
      <w:numFmt w:val="bullet"/>
      <w:lvlText w:val="-"/>
      <w:lvlJc w:val="left"/>
      <w:pPr>
        <w:ind w:hanging="360" w:left="1068"/>
      </w:pPr>
      <w:rPr>
        <w:rFonts w:cs="Arial" w:eastAsia="Calibri" w:hAnsi="Arial" w:ascii="Arial"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3">
    <w:nsid w:val="27FE6A03"/>
    <w:multiLevelType w:val="hybridMultilevel"/>
    <w:tmpl w:val="1EB8E874"/>
    <w:lvl w:tplc="7E7257B8" w:ilvl="0">
      <w:start w:val="1"/>
      <w:numFmt w:val="decimal"/>
      <w:lvlText w:val="%1."/>
      <w:lvlJc w:val="left"/>
      <w:pPr>
        <w:ind w:hanging="705" w:left="1557"/>
      </w:pPr>
      <w:rPr>
        <w:rFonts w:hint="default"/>
      </w:rPr>
    </w:lvl>
    <w:lvl w:tplc="041A0019" w:ilvl="1">
      <w:start w:val="1"/>
      <w:numFmt w:val="lowerLetter"/>
      <w:lvlText w:val="%2."/>
      <w:lvlJc w:val="left"/>
      <w:pPr>
        <w:ind w:hanging="360" w:left="1932"/>
      </w:pPr>
    </w:lvl>
    <w:lvl w:tentative="true" w:tplc="041A001B" w:ilvl="2">
      <w:start w:val="1"/>
      <w:numFmt w:val="lowerRoman"/>
      <w:lvlText w:val="%3."/>
      <w:lvlJc w:val="right"/>
      <w:pPr>
        <w:ind w:hanging="180" w:left="2652"/>
      </w:pPr>
    </w:lvl>
    <w:lvl w:tentative="true" w:tplc="041A000F" w:ilvl="3">
      <w:start w:val="1"/>
      <w:numFmt w:val="decimal"/>
      <w:lvlText w:val="%4."/>
      <w:lvlJc w:val="left"/>
      <w:pPr>
        <w:ind w:hanging="360" w:left="3372"/>
      </w:pPr>
    </w:lvl>
    <w:lvl w:tentative="true" w:tplc="041A0019" w:ilvl="4">
      <w:start w:val="1"/>
      <w:numFmt w:val="lowerLetter"/>
      <w:lvlText w:val="%5."/>
      <w:lvlJc w:val="left"/>
      <w:pPr>
        <w:ind w:hanging="360" w:left="4092"/>
      </w:pPr>
    </w:lvl>
    <w:lvl w:tentative="true" w:tplc="041A001B" w:ilvl="5">
      <w:start w:val="1"/>
      <w:numFmt w:val="lowerRoman"/>
      <w:lvlText w:val="%6."/>
      <w:lvlJc w:val="right"/>
      <w:pPr>
        <w:ind w:hanging="180" w:left="4812"/>
      </w:pPr>
    </w:lvl>
    <w:lvl w:tentative="true" w:tplc="041A000F" w:ilvl="6">
      <w:start w:val="1"/>
      <w:numFmt w:val="decimal"/>
      <w:lvlText w:val="%7."/>
      <w:lvlJc w:val="left"/>
      <w:pPr>
        <w:ind w:hanging="360" w:left="5532"/>
      </w:pPr>
    </w:lvl>
    <w:lvl w:tentative="true" w:tplc="041A0019" w:ilvl="7">
      <w:start w:val="1"/>
      <w:numFmt w:val="lowerLetter"/>
      <w:lvlText w:val="%8."/>
      <w:lvlJc w:val="left"/>
      <w:pPr>
        <w:ind w:hanging="360" w:left="6252"/>
      </w:pPr>
    </w:lvl>
    <w:lvl w:tentative="true" w:tplc="041A001B" w:ilvl="8">
      <w:start w:val="1"/>
      <w:numFmt w:val="lowerRoman"/>
      <w:lvlText w:val="%9."/>
      <w:lvlJc w:val="right"/>
      <w:pPr>
        <w:ind w:hanging="180" w:left="6972"/>
      </w:pPr>
    </w:lvl>
  </w:abstractNum>
  <w:abstractNum w:abstractNumId="14">
    <w:nsid w:val="33962E70"/>
    <w:multiLevelType w:val="hybridMultilevel"/>
    <w:tmpl w:val="611CD104"/>
    <w:lvl w:tplc="43A8FB66" w:ilvl="0">
      <w:start w:val="1"/>
      <w:numFmt w:val="lowerLetter"/>
      <w:lvlText w:val="%1)"/>
      <w:lvlJc w:val="left"/>
      <w:pPr>
        <w:ind w:hanging="360" w:left="720"/>
      </w:pPr>
      <w:rPr>
        <w:rFonts w:hint="default"/>
        <w:sz w:val="22"/>
        <w:szCs w:val="22"/>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349035DA"/>
    <w:multiLevelType w:val="hybridMultilevel"/>
    <w:tmpl w:val="3964FE64"/>
    <w:lvl w:tplc="C6F06010" w:ilvl="0">
      <w:start w:val="1"/>
      <w:numFmt w:val="decimal"/>
      <w:lvlText w:val="%1."/>
      <w:lvlJc w:val="left"/>
      <w:pPr>
        <w:ind w:hanging="360" w:left="644"/>
      </w:pPr>
      <w:rPr>
        <w:rFonts w:hint="default"/>
        <w:color w:val="auto"/>
      </w:rPr>
    </w:lvl>
    <w:lvl w:tentative="true" w:tplc="041A0019" w:ilvl="1">
      <w:start w:val="1"/>
      <w:numFmt w:val="lowerLetter"/>
      <w:lvlText w:val="%2."/>
      <w:lvlJc w:val="left"/>
      <w:pPr>
        <w:ind w:hanging="360" w:left="1364"/>
      </w:pPr>
    </w:lvl>
    <w:lvl w:tentative="true" w:tplc="041A001B" w:ilvl="2">
      <w:start w:val="1"/>
      <w:numFmt w:val="lowerRoman"/>
      <w:lvlText w:val="%3."/>
      <w:lvlJc w:val="right"/>
      <w:pPr>
        <w:ind w:hanging="180" w:left="2084"/>
      </w:pPr>
    </w:lvl>
    <w:lvl w:tentative="true" w:tplc="041A000F" w:ilvl="3">
      <w:start w:val="1"/>
      <w:numFmt w:val="decimal"/>
      <w:lvlText w:val="%4."/>
      <w:lvlJc w:val="left"/>
      <w:pPr>
        <w:ind w:hanging="360" w:left="2804"/>
      </w:pPr>
    </w:lvl>
    <w:lvl w:tentative="true" w:tplc="041A0019" w:ilvl="4">
      <w:start w:val="1"/>
      <w:numFmt w:val="lowerLetter"/>
      <w:lvlText w:val="%5."/>
      <w:lvlJc w:val="left"/>
      <w:pPr>
        <w:ind w:hanging="360" w:left="3524"/>
      </w:pPr>
    </w:lvl>
    <w:lvl w:tentative="true" w:tplc="041A001B" w:ilvl="5">
      <w:start w:val="1"/>
      <w:numFmt w:val="lowerRoman"/>
      <w:lvlText w:val="%6."/>
      <w:lvlJc w:val="right"/>
      <w:pPr>
        <w:ind w:hanging="180" w:left="4244"/>
      </w:pPr>
    </w:lvl>
    <w:lvl w:tentative="true" w:tplc="041A000F" w:ilvl="6">
      <w:start w:val="1"/>
      <w:numFmt w:val="decimal"/>
      <w:lvlText w:val="%7."/>
      <w:lvlJc w:val="left"/>
      <w:pPr>
        <w:ind w:hanging="360" w:left="4964"/>
      </w:pPr>
    </w:lvl>
    <w:lvl w:tentative="true" w:tplc="041A0019" w:ilvl="7">
      <w:start w:val="1"/>
      <w:numFmt w:val="lowerLetter"/>
      <w:lvlText w:val="%8."/>
      <w:lvlJc w:val="left"/>
      <w:pPr>
        <w:ind w:hanging="360" w:left="5684"/>
      </w:pPr>
    </w:lvl>
    <w:lvl w:tentative="true" w:tplc="041A001B" w:ilvl="8">
      <w:start w:val="1"/>
      <w:numFmt w:val="lowerRoman"/>
      <w:lvlText w:val="%9."/>
      <w:lvlJc w:val="right"/>
      <w:pPr>
        <w:ind w:hanging="180" w:left="6404"/>
      </w:pPr>
    </w:lvl>
  </w:abstractNum>
  <w:abstractNum w:abstractNumId="16">
    <w:nsid w:val="349451E4"/>
    <w:multiLevelType w:val="singleLevel"/>
    <w:tmpl w:val="DED41B4E"/>
    <w:lvl w:ilvl="0">
      <w:start w:val="1"/>
      <w:numFmt w:val="decimal"/>
      <w:lvlText w:val="%1."/>
      <w:lvlJc w:val="left"/>
      <w:pPr>
        <w:tabs>
          <w:tab w:pos="930" w:val="num"/>
        </w:tabs>
        <w:ind w:hanging="375" w:left="930"/>
      </w:pPr>
    </w:lvl>
  </w:abstractNum>
  <w:abstractNum w:abstractNumId="17">
    <w:nsid w:val="35525508"/>
    <w:multiLevelType w:val="hybridMultilevel"/>
    <w:tmpl w:val="D5BC09D2"/>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8">
    <w:nsid w:val="35F06976"/>
    <w:multiLevelType w:val="hybridMultilevel"/>
    <w:tmpl w:val="385EF7B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394F51A8"/>
    <w:multiLevelType w:val="hybridMultilevel"/>
    <w:tmpl w:val="5AC6CFF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3A713E7B"/>
    <w:multiLevelType w:val="hybridMultilevel"/>
    <w:tmpl w:val="B5AC1624"/>
    <w:lvl w:tplc="CA18B592"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1">
    <w:nsid w:val="3F1961A3"/>
    <w:multiLevelType w:val="hybridMultilevel"/>
    <w:tmpl w:val="6230426C"/>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2">
    <w:nsid w:val="490472BA"/>
    <w:multiLevelType w:val="hybridMultilevel"/>
    <w:tmpl w:val="5F8CE8C2"/>
    <w:lvl w:tplc="041A000F" w:ilvl="0">
      <w:start w:val="1"/>
      <w:numFmt w:val="decimal"/>
      <w:lvlText w:val="%1."/>
      <w:lvlJc w:val="left"/>
      <w:pPr>
        <w:ind w:hanging="360" w:left="360"/>
      </w:pPr>
      <w:rPr>
        <w:rFonts w:hint="default"/>
      </w:rPr>
    </w:lvl>
    <w:lvl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23">
    <w:nsid w:val="4F0705FE"/>
    <w:multiLevelType w:val="hybridMultilevel"/>
    <w:tmpl w:val="1238493E"/>
    <w:lvl w:tplc="041A0001" w:ilvl="0">
      <w:start w:val="1"/>
      <w:numFmt w:val="bullet"/>
      <w:lvlText w:val=""/>
      <w:lvlJc w:val="left"/>
      <w:pPr>
        <w:ind w:hanging="360" w:left="360"/>
      </w:pPr>
      <w:rPr>
        <w:rFonts w:hAnsi="Symbol" w:ascii="Symbol" w:hint="default"/>
      </w:rPr>
    </w:lvl>
    <w:lvl w:tentative="true" w:tplc="041A0003" w:ilvl="1">
      <w:start w:val="1"/>
      <w:numFmt w:val="bullet"/>
      <w:lvlText w:val="o"/>
      <w:lvlJc w:val="left"/>
      <w:pPr>
        <w:ind w:hanging="360" w:left="1080"/>
      </w:pPr>
      <w:rPr>
        <w:rFonts w:cs="Courier New" w:hAnsi="Courier New" w:ascii="Courier New" w:hint="default"/>
      </w:rPr>
    </w:lvl>
    <w:lvl w:tentative="true" w:tplc="041A0005" w:ilvl="2">
      <w:start w:val="1"/>
      <w:numFmt w:val="bullet"/>
      <w:lvlText w:val=""/>
      <w:lvlJc w:val="left"/>
      <w:pPr>
        <w:ind w:hanging="360" w:left="1800"/>
      </w:pPr>
      <w:rPr>
        <w:rFonts w:hAnsi="Wingdings" w:ascii="Wingdings" w:hint="default"/>
      </w:rPr>
    </w:lvl>
    <w:lvl w:tentative="true" w:tplc="041A0001" w:ilvl="3">
      <w:start w:val="1"/>
      <w:numFmt w:val="bullet"/>
      <w:lvlText w:val=""/>
      <w:lvlJc w:val="left"/>
      <w:pPr>
        <w:ind w:hanging="360" w:left="2520"/>
      </w:pPr>
      <w:rPr>
        <w:rFonts w:hAnsi="Symbol" w:ascii="Symbol" w:hint="default"/>
      </w:rPr>
    </w:lvl>
    <w:lvl w:tentative="true" w:tplc="041A0003" w:ilvl="4">
      <w:start w:val="1"/>
      <w:numFmt w:val="bullet"/>
      <w:lvlText w:val="o"/>
      <w:lvlJc w:val="left"/>
      <w:pPr>
        <w:ind w:hanging="360" w:left="3240"/>
      </w:pPr>
      <w:rPr>
        <w:rFonts w:cs="Courier New" w:hAnsi="Courier New" w:ascii="Courier New" w:hint="default"/>
      </w:rPr>
    </w:lvl>
    <w:lvl w:tentative="true" w:tplc="041A0005" w:ilvl="5">
      <w:start w:val="1"/>
      <w:numFmt w:val="bullet"/>
      <w:lvlText w:val=""/>
      <w:lvlJc w:val="left"/>
      <w:pPr>
        <w:ind w:hanging="360" w:left="3960"/>
      </w:pPr>
      <w:rPr>
        <w:rFonts w:hAnsi="Wingdings" w:ascii="Wingdings" w:hint="default"/>
      </w:rPr>
    </w:lvl>
    <w:lvl w:tentative="true" w:tplc="041A0001" w:ilvl="6">
      <w:start w:val="1"/>
      <w:numFmt w:val="bullet"/>
      <w:lvlText w:val=""/>
      <w:lvlJc w:val="left"/>
      <w:pPr>
        <w:ind w:hanging="360" w:left="4680"/>
      </w:pPr>
      <w:rPr>
        <w:rFonts w:hAnsi="Symbol" w:ascii="Symbol" w:hint="default"/>
      </w:rPr>
    </w:lvl>
    <w:lvl w:tentative="true" w:tplc="041A0003" w:ilvl="7">
      <w:start w:val="1"/>
      <w:numFmt w:val="bullet"/>
      <w:lvlText w:val="o"/>
      <w:lvlJc w:val="left"/>
      <w:pPr>
        <w:ind w:hanging="360" w:left="5400"/>
      </w:pPr>
      <w:rPr>
        <w:rFonts w:cs="Courier New" w:hAnsi="Courier New" w:ascii="Courier New" w:hint="default"/>
      </w:rPr>
    </w:lvl>
    <w:lvl w:tentative="true" w:tplc="041A0005" w:ilvl="8">
      <w:start w:val="1"/>
      <w:numFmt w:val="bullet"/>
      <w:lvlText w:val=""/>
      <w:lvlJc w:val="left"/>
      <w:pPr>
        <w:ind w:hanging="360" w:left="6120"/>
      </w:pPr>
      <w:rPr>
        <w:rFonts w:hAnsi="Wingdings" w:ascii="Wingdings" w:hint="default"/>
      </w:rPr>
    </w:lvl>
  </w:abstractNum>
  <w:abstractNum w:abstractNumId="24">
    <w:nsid w:val="54162055"/>
    <w:multiLevelType w:val="hybridMultilevel"/>
    <w:tmpl w:val="D5A0D25E"/>
    <w:lvl w:tplc="1DE2ABC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5">
    <w:nsid w:val="551433FD"/>
    <w:multiLevelType w:val="hybridMultilevel"/>
    <w:tmpl w:val="5838D932"/>
    <w:lvl w:tplc="E4DA281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6">
    <w:nsid w:val="5B8671E5"/>
    <w:multiLevelType w:val="multilevel"/>
    <w:tmpl w:val="79E6F76A"/>
    <w:lvl w:ilvl="0">
      <w:start w:val="1"/>
      <w:numFmt w:val="bullet"/>
      <w:lvlText w:val="-"/>
      <w:lvlJc w:val="left"/>
      <w:rPr>
        <w:rFonts w:cs="Times New Roman" w:eastAsia="Times New Roman" w:hAnsi="Times New Roman" w:ascii="Times New Roman"/>
        <w:b w:val="false"/>
        <w:bCs w:val="false"/>
        <w:i w:val="false"/>
        <w:iCs w:val="false"/>
        <w:smallCaps w:val="false"/>
        <w:strike w:val="false"/>
        <w:color w:val="000000"/>
        <w:spacing w:val="0"/>
        <w:w w:val="100"/>
        <w:position w:val="0"/>
        <w:sz w:val="24"/>
        <w:szCs w:val="24"/>
        <w:u w:val="none"/>
        <w:lang w:bidi="hr-HR" w:eastAsia="hr-HR" w:val="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601302F0"/>
    <w:multiLevelType w:val="hybridMultilevel"/>
    <w:tmpl w:val="7BB08296"/>
    <w:lvl w:tplc="3BB06184" w:ilvl="0">
      <w:start w:val="1"/>
      <w:numFmt w:val="upperRoman"/>
      <w:lvlText w:val="%1."/>
      <w:lvlJc w:val="left"/>
      <w:pPr>
        <w:ind w:hanging="720" w:left="1004"/>
      </w:pPr>
      <w:rPr>
        <w:rFonts w:hint="default"/>
      </w:rPr>
    </w:lvl>
    <w:lvl w:tentative="true" w:tplc="041A0019" w:ilvl="1">
      <w:start w:val="1"/>
      <w:numFmt w:val="lowerLetter"/>
      <w:lvlText w:val="%2."/>
      <w:lvlJc w:val="left"/>
      <w:pPr>
        <w:ind w:hanging="360" w:left="1364"/>
      </w:pPr>
    </w:lvl>
    <w:lvl w:tentative="true" w:tplc="041A001B" w:ilvl="2">
      <w:start w:val="1"/>
      <w:numFmt w:val="lowerRoman"/>
      <w:lvlText w:val="%3."/>
      <w:lvlJc w:val="right"/>
      <w:pPr>
        <w:ind w:hanging="180" w:left="2084"/>
      </w:pPr>
    </w:lvl>
    <w:lvl w:tentative="true" w:tplc="041A000F" w:ilvl="3">
      <w:start w:val="1"/>
      <w:numFmt w:val="decimal"/>
      <w:lvlText w:val="%4."/>
      <w:lvlJc w:val="left"/>
      <w:pPr>
        <w:ind w:hanging="360" w:left="2804"/>
      </w:pPr>
    </w:lvl>
    <w:lvl w:tentative="true" w:tplc="041A0019" w:ilvl="4">
      <w:start w:val="1"/>
      <w:numFmt w:val="lowerLetter"/>
      <w:lvlText w:val="%5."/>
      <w:lvlJc w:val="left"/>
      <w:pPr>
        <w:ind w:hanging="360" w:left="3524"/>
      </w:pPr>
    </w:lvl>
    <w:lvl w:tentative="true" w:tplc="041A001B" w:ilvl="5">
      <w:start w:val="1"/>
      <w:numFmt w:val="lowerRoman"/>
      <w:lvlText w:val="%6."/>
      <w:lvlJc w:val="right"/>
      <w:pPr>
        <w:ind w:hanging="180" w:left="4244"/>
      </w:pPr>
    </w:lvl>
    <w:lvl w:tentative="true" w:tplc="041A000F" w:ilvl="6">
      <w:start w:val="1"/>
      <w:numFmt w:val="decimal"/>
      <w:lvlText w:val="%7."/>
      <w:lvlJc w:val="left"/>
      <w:pPr>
        <w:ind w:hanging="360" w:left="4964"/>
      </w:pPr>
    </w:lvl>
    <w:lvl w:tentative="true" w:tplc="041A0019" w:ilvl="7">
      <w:start w:val="1"/>
      <w:numFmt w:val="lowerLetter"/>
      <w:lvlText w:val="%8."/>
      <w:lvlJc w:val="left"/>
      <w:pPr>
        <w:ind w:hanging="360" w:left="5684"/>
      </w:pPr>
    </w:lvl>
    <w:lvl w:tentative="true" w:tplc="041A001B" w:ilvl="8">
      <w:start w:val="1"/>
      <w:numFmt w:val="lowerRoman"/>
      <w:lvlText w:val="%9."/>
      <w:lvlJc w:val="right"/>
      <w:pPr>
        <w:ind w:hanging="180" w:left="6404"/>
      </w:pPr>
    </w:lvl>
  </w:abstractNum>
  <w:abstractNum w:abstractNumId="28">
    <w:nsid w:val="62F510BB"/>
    <w:multiLevelType w:val="hybridMultilevel"/>
    <w:tmpl w:val="E4DC5C36"/>
    <w:lvl w:tplc="041A000F" w:ilvl="0">
      <w:start w:val="1"/>
      <w:numFmt w:val="decimal"/>
      <w:lvlText w:val="%1."/>
      <w:lvlJc w:val="left"/>
      <w:pPr>
        <w:ind w:hanging="360" w:left="0"/>
      </w:pPr>
      <w:rPr>
        <w:rFonts w:hint="default"/>
      </w:rPr>
    </w:lvl>
    <w:lvl w:tentative="true" w:tplc="041A0019" w:ilvl="1">
      <w:start w:val="1"/>
      <w:numFmt w:val="lowerLetter"/>
      <w:lvlText w:val="%2."/>
      <w:lvlJc w:val="left"/>
      <w:pPr>
        <w:ind w:hanging="360" w:left="720"/>
      </w:pPr>
    </w:lvl>
    <w:lvl w:tentative="true" w:tplc="041A001B" w:ilvl="2">
      <w:start w:val="1"/>
      <w:numFmt w:val="lowerRoman"/>
      <w:lvlText w:val="%3."/>
      <w:lvlJc w:val="right"/>
      <w:pPr>
        <w:ind w:hanging="180" w:left="1440"/>
      </w:pPr>
    </w:lvl>
    <w:lvl w:tentative="true" w:tplc="041A000F" w:ilvl="3">
      <w:start w:val="1"/>
      <w:numFmt w:val="decimal"/>
      <w:lvlText w:val="%4."/>
      <w:lvlJc w:val="left"/>
      <w:pPr>
        <w:ind w:hanging="360" w:left="2160"/>
      </w:pPr>
    </w:lvl>
    <w:lvl w:tentative="true" w:tplc="041A0019" w:ilvl="4">
      <w:start w:val="1"/>
      <w:numFmt w:val="lowerLetter"/>
      <w:lvlText w:val="%5."/>
      <w:lvlJc w:val="left"/>
      <w:pPr>
        <w:ind w:hanging="360" w:left="2880"/>
      </w:pPr>
    </w:lvl>
    <w:lvl w:tentative="true" w:tplc="041A001B" w:ilvl="5">
      <w:start w:val="1"/>
      <w:numFmt w:val="lowerRoman"/>
      <w:lvlText w:val="%6."/>
      <w:lvlJc w:val="right"/>
      <w:pPr>
        <w:ind w:hanging="180" w:left="3600"/>
      </w:pPr>
    </w:lvl>
    <w:lvl w:tentative="true" w:tplc="041A000F" w:ilvl="6">
      <w:start w:val="1"/>
      <w:numFmt w:val="decimal"/>
      <w:lvlText w:val="%7."/>
      <w:lvlJc w:val="left"/>
      <w:pPr>
        <w:ind w:hanging="360" w:left="4320"/>
      </w:pPr>
    </w:lvl>
    <w:lvl w:tentative="true" w:tplc="041A0019" w:ilvl="7">
      <w:start w:val="1"/>
      <w:numFmt w:val="lowerLetter"/>
      <w:lvlText w:val="%8."/>
      <w:lvlJc w:val="left"/>
      <w:pPr>
        <w:ind w:hanging="360" w:left="5040"/>
      </w:pPr>
    </w:lvl>
    <w:lvl w:tentative="true" w:tplc="041A001B" w:ilvl="8">
      <w:start w:val="1"/>
      <w:numFmt w:val="lowerRoman"/>
      <w:lvlText w:val="%9."/>
      <w:lvlJc w:val="right"/>
      <w:pPr>
        <w:ind w:hanging="180" w:left="5760"/>
      </w:pPr>
    </w:lvl>
  </w:abstractNum>
  <w:abstractNum w:abstractNumId="29">
    <w:nsid w:val="63852A20"/>
    <w:multiLevelType w:val="multilevel"/>
    <w:tmpl w:val="ABA4599C"/>
    <w:lvl w:ilvl="0">
      <w:start w:val="1"/>
      <w:numFmt w:val="decimal"/>
      <w:lvlText w:val="%1."/>
      <w:lvlJc w:val="left"/>
      <w:pPr>
        <w:ind w:hanging="360" w:left="720"/>
      </w:pPr>
      <w:rPr>
        <w:rFonts w:hint="default"/>
      </w:rPr>
    </w:lvl>
    <w:lvl w:ilvl="1">
      <w:start w:val="2"/>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440" w:left="180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800" w:left="2160"/>
      </w:pPr>
      <w:rPr>
        <w:rFonts w:hint="default"/>
      </w:rPr>
    </w:lvl>
  </w:abstractNum>
  <w:abstractNum w:abstractNumId="30">
    <w:nsid w:val="68606610"/>
    <w:multiLevelType w:val="hybridMultilevel"/>
    <w:tmpl w:val="63C63ABC"/>
    <w:lvl w:tplc="B01E0B1A" w:ilvl="0">
      <w:start w:val="1"/>
      <w:numFmt w:val="decimal"/>
      <w:lvlText w:val="%1."/>
      <w:lvlJc w:val="left"/>
      <w:pPr>
        <w:ind w:hanging="720" w:left="-2133"/>
      </w:pPr>
      <w:rPr>
        <w:rFonts w:hint="default"/>
      </w:rPr>
    </w:lvl>
    <w:lvl w:tplc="041A0019" w:ilvl="1">
      <w:start w:val="1"/>
      <w:numFmt w:val="lowerLetter"/>
      <w:lvlText w:val="%2."/>
      <w:lvlJc w:val="left"/>
      <w:pPr>
        <w:ind w:hanging="360" w:left="-1773"/>
      </w:pPr>
    </w:lvl>
    <w:lvl w:tplc="041A001B" w:ilvl="2">
      <w:start w:val="1"/>
      <w:numFmt w:val="lowerRoman"/>
      <w:lvlText w:val="%3."/>
      <w:lvlJc w:val="right"/>
      <w:pPr>
        <w:ind w:hanging="180" w:left="-1053"/>
      </w:pPr>
    </w:lvl>
    <w:lvl w:tplc="041A000F" w:ilvl="3">
      <w:start w:val="1"/>
      <w:numFmt w:val="decimal"/>
      <w:lvlText w:val="%4."/>
      <w:lvlJc w:val="left"/>
      <w:pPr>
        <w:ind w:hanging="360" w:left="-333"/>
      </w:pPr>
    </w:lvl>
    <w:lvl w:tplc="041A000F" w:ilvl="4">
      <w:start w:val="1"/>
      <w:numFmt w:val="decimal"/>
      <w:lvlText w:val="%5."/>
      <w:lvlJc w:val="left"/>
      <w:pPr>
        <w:ind w:hanging="360" w:left="387"/>
      </w:pPr>
    </w:lvl>
    <w:lvl w:tplc="041A001B" w:ilvl="5">
      <w:start w:val="1"/>
      <w:numFmt w:val="lowerRoman"/>
      <w:lvlText w:val="%6."/>
      <w:lvlJc w:val="right"/>
      <w:pPr>
        <w:ind w:hanging="180" w:left="1107"/>
      </w:pPr>
    </w:lvl>
    <w:lvl w:tplc="041A000F" w:ilvl="6">
      <w:start w:val="1"/>
      <w:numFmt w:val="decimal"/>
      <w:lvlText w:val="%7."/>
      <w:lvlJc w:val="left"/>
      <w:pPr>
        <w:ind w:hanging="360" w:left="1827"/>
      </w:pPr>
    </w:lvl>
    <w:lvl w:tentative="true" w:tplc="041A0019" w:ilvl="7">
      <w:start w:val="1"/>
      <w:numFmt w:val="lowerLetter"/>
      <w:lvlText w:val="%8."/>
      <w:lvlJc w:val="left"/>
      <w:pPr>
        <w:ind w:hanging="360" w:left="2547"/>
      </w:pPr>
    </w:lvl>
    <w:lvl w:tentative="true" w:tplc="041A001B" w:ilvl="8">
      <w:start w:val="1"/>
      <w:numFmt w:val="lowerRoman"/>
      <w:lvlText w:val="%9."/>
      <w:lvlJc w:val="right"/>
      <w:pPr>
        <w:ind w:hanging="180" w:left="3267"/>
      </w:pPr>
    </w:lvl>
  </w:abstractNum>
  <w:abstractNum w:abstractNumId="31">
    <w:nsid w:val="68EC743E"/>
    <w:multiLevelType w:val="hybridMultilevel"/>
    <w:tmpl w:val="73D4F02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2">
    <w:nsid w:val="69AF3A16"/>
    <w:multiLevelType w:val="hybridMultilevel"/>
    <w:tmpl w:val="83B4F624"/>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3">
    <w:nsid w:val="6AFA3B04"/>
    <w:multiLevelType w:val="hybridMultilevel"/>
    <w:tmpl w:val="A5AC42A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4">
    <w:nsid w:val="6F9754DB"/>
    <w:multiLevelType w:val="hybridMultilevel"/>
    <w:tmpl w:val="696CE6A0"/>
    <w:lvl w:tplc="B9EAC314"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0"/>
  </w:num>
  <w:num w:numId="2">
    <w:abstractNumId w:val="17"/>
  </w:num>
  <w:num w:numId="3">
    <w:abstractNumId w:val="9"/>
  </w:num>
  <w:num w:numId="4">
    <w:abstractNumId w:val="28"/>
  </w:num>
  <w:num w:numId="5">
    <w:abstractNumId w:val="1"/>
  </w:num>
  <w:num w:numId="6">
    <w:abstractNumId w:val="23"/>
  </w:num>
  <w:num w:numId="7">
    <w:abstractNumId w:val="20"/>
  </w:num>
  <w:num w:numId="8">
    <w:abstractNumId w:val="22"/>
  </w:num>
  <w:num w:numId="9">
    <w:abstractNumId w:val="6"/>
  </w:num>
  <w:num w:numId="10">
    <w:abstractNumId w:val="30"/>
  </w:num>
  <w:num w:numId="11">
    <w:abstractNumId w:val="4"/>
  </w:num>
  <w:num w:numId="12">
    <w:abstractNumId w:val="13"/>
  </w:num>
  <w:num w:numId="13">
    <w:abstractNumId w:val="11"/>
  </w:num>
  <w:num w:numId="14">
    <w:abstractNumId w:val="0"/>
  </w:num>
  <w:num w:numId="15">
    <w:abstractNumId w:val="31"/>
  </w:num>
  <w:num w:numId="16">
    <w:abstractNumId w:val="21"/>
  </w:num>
  <w:num w:numId="17">
    <w:abstractNumId w:val="7"/>
  </w:num>
  <w:num w:numId="18">
    <w:abstractNumId w:val="14"/>
  </w:num>
  <w:num w:numId="19">
    <w:abstractNumId w:val="8"/>
  </w:num>
  <w:num w:numId="20">
    <w:abstractNumId w:val="5"/>
  </w:num>
  <w:num w:numId="21">
    <w:abstractNumId w:val="34"/>
  </w:num>
  <w:num w:numId="22">
    <w:abstractNumId w:val="19"/>
  </w:num>
  <w:num w:numId="23">
    <w:abstractNumId w:val="15"/>
  </w:num>
  <w:num w:numId="24">
    <w:abstractNumId w:val="24"/>
  </w:num>
  <w:num w:numId="25">
    <w:abstractNumId w:val="25"/>
  </w:num>
  <w:num w:numId="26">
    <w:abstractNumId w:val="33"/>
  </w:num>
  <w:num w:numId="27">
    <w:abstractNumId w:val="27"/>
  </w:num>
  <w:num w:numId="28">
    <w:abstractNumId w:val="29"/>
  </w:num>
  <w:num w:numId="29">
    <w:abstractNumId w:val="26"/>
  </w:num>
  <w:num w:numId="30">
    <w:abstractNumId w:val="12"/>
  </w:num>
  <w:num w:numId="31">
    <w:abstractNumId w:val="18"/>
  </w:num>
  <w:num w:numId="32">
    <w:abstractNumId w:val="3"/>
  </w:num>
  <w:num w:numId="33">
    <w:abstractNumId w:val="2"/>
  </w:num>
  <w:num w:numId="34">
    <w:abstractNumId w:val="32"/>
  </w:num>
  <w:num w:numId="35">
    <w:abstractNumId w:val="16"/>
  </w:num>
  <w:numIdMacAtCleanup w:val="10"/>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characterSpacingControl w:val="doNotCompress"/>
  <w:hdrShapeDefaults>
    <o:shapedefaults v:ext="edit" spidmax="6144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53FF6"/>
    <w:rsid w:val="000022AD"/>
    <w:rsid w:val="000039FF"/>
    <w:rsid w:val="000079B9"/>
    <w:rsid w:val="00011BA0"/>
    <w:rsid w:val="00014DED"/>
    <w:rsid w:val="0001698E"/>
    <w:rsid w:val="00020DF7"/>
    <w:rsid w:val="0002148E"/>
    <w:rsid w:val="00021C8C"/>
    <w:rsid w:val="000232A5"/>
    <w:rsid w:val="0002497F"/>
    <w:rsid w:val="00027B30"/>
    <w:rsid w:val="00030559"/>
    <w:rsid w:val="000322B1"/>
    <w:rsid w:val="00033B31"/>
    <w:rsid w:val="0003629C"/>
    <w:rsid w:val="00037E28"/>
    <w:rsid w:val="000457CD"/>
    <w:rsid w:val="00046063"/>
    <w:rsid w:val="00047061"/>
    <w:rsid w:val="00050CF9"/>
    <w:rsid w:val="000517EC"/>
    <w:rsid w:val="0005541E"/>
    <w:rsid w:val="000556B6"/>
    <w:rsid w:val="000559B8"/>
    <w:rsid w:val="00056C8A"/>
    <w:rsid w:val="00057A5A"/>
    <w:rsid w:val="00057DB7"/>
    <w:rsid w:val="00064134"/>
    <w:rsid w:val="0007058D"/>
    <w:rsid w:val="00071633"/>
    <w:rsid w:val="00077B6B"/>
    <w:rsid w:val="000912F0"/>
    <w:rsid w:val="00094398"/>
    <w:rsid w:val="00094AB4"/>
    <w:rsid w:val="00094AE9"/>
    <w:rsid w:val="00095ADF"/>
    <w:rsid w:val="000A1E2A"/>
    <w:rsid w:val="000A3575"/>
    <w:rsid w:val="000B3B1B"/>
    <w:rsid w:val="000B404B"/>
    <w:rsid w:val="000B50B8"/>
    <w:rsid w:val="000B796B"/>
    <w:rsid w:val="000C4BFE"/>
    <w:rsid w:val="000D272E"/>
    <w:rsid w:val="000D28B2"/>
    <w:rsid w:val="000D6BA8"/>
    <w:rsid w:val="000D6BAB"/>
    <w:rsid w:val="000D6CDF"/>
    <w:rsid w:val="000D7DFE"/>
    <w:rsid w:val="000E1538"/>
    <w:rsid w:val="000E2A06"/>
    <w:rsid w:val="000E3266"/>
    <w:rsid w:val="000E3D49"/>
    <w:rsid w:val="000E7ADD"/>
    <w:rsid w:val="000F0EBC"/>
    <w:rsid w:val="000F1C78"/>
    <w:rsid w:val="000F4ADA"/>
    <w:rsid w:val="001001FB"/>
    <w:rsid w:val="00103804"/>
    <w:rsid w:val="0010502C"/>
    <w:rsid w:val="0010553E"/>
    <w:rsid w:val="0010567A"/>
    <w:rsid w:val="00105802"/>
    <w:rsid w:val="00107F5E"/>
    <w:rsid w:val="0011067C"/>
    <w:rsid w:val="0011161B"/>
    <w:rsid w:val="0011345F"/>
    <w:rsid w:val="001139BC"/>
    <w:rsid w:val="00113E37"/>
    <w:rsid w:val="00115093"/>
    <w:rsid w:val="00115571"/>
    <w:rsid w:val="00115992"/>
    <w:rsid w:val="00117D8C"/>
    <w:rsid w:val="001224B2"/>
    <w:rsid w:val="00122870"/>
    <w:rsid w:val="00124E6B"/>
    <w:rsid w:val="00126170"/>
    <w:rsid w:val="00126497"/>
    <w:rsid w:val="00127F65"/>
    <w:rsid w:val="001300AF"/>
    <w:rsid w:val="001312DB"/>
    <w:rsid w:val="001314BD"/>
    <w:rsid w:val="0013610F"/>
    <w:rsid w:val="00141CE9"/>
    <w:rsid w:val="00143B09"/>
    <w:rsid w:val="00144C1A"/>
    <w:rsid w:val="0014656C"/>
    <w:rsid w:val="00150D16"/>
    <w:rsid w:val="00151B3D"/>
    <w:rsid w:val="0015448A"/>
    <w:rsid w:val="00155D26"/>
    <w:rsid w:val="00155D9A"/>
    <w:rsid w:val="00164375"/>
    <w:rsid w:val="00166167"/>
    <w:rsid w:val="00172202"/>
    <w:rsid w:val="00172D60"/>
    <w:rsid w:val="00175846"/>
    <w:rsid w:val="00175AE1"/>
    <w:rsid w:val="00175CA0"/>
    <w:rsid w:val="00182185"/>
    <w:rsid w:val="00182244"/>
    <w:rsid w:val="001875E5"/>
    <w:rsid w:val="001876F9"/>
    <w:rsid w:val="00192476"/>
    <w:rsid w:val="00193974"/>
    <w:rsid w:val="001A007B"/>
    <w:rsid w:val="001A16C9"/>
    <w:rsid w:val="001A501E"/>
    <w:rsid w:val="001B1357"/>
    <w:rsid w:val="001B2642"/>
    <w:rsid w:val="001B2756"/>
    <w:rsid w:val="001B2FB3"/>
    <w:rsid w:val="001B5959"/>
    <w:rsid w:val="001B7518"/>
    <w:rsid w:val="001B7A0E"/>
    <w:rsid w:val="001C14A2"/>
    <w:rsid w:val="001C42B4"/>
    <w:rsid w:val="001C50EF"/>
    <w:rsid w:val="001D56BB"/>
    <w:rsid w:val="001D6014"/>
    <w:rsid w:val="001E0404"/>
    <w:rsid w:val="001E1576"/>
    <w:rsid w:val="001E1FBD"/>
    <w:rsid w:val="001F30CC"/>
    <w:rsid w:val="001F34B5"/>
    <w:rsid w:val="001F7087"/>
    <w:rsid w:val="001F7C49"/>
    <w:rsid w:val="00200583"/>
    <w:rsid w:val="0020394D"/>
    <w:rsid w:val="00205652"/>
    <w:rsid w:val="00206437"/>
    <w:rsid w:val="0021069A"/>
    <w:rsid w:val="002106B6"/>
    <w:rsid w:val="00212A74"/>
    <w:rsid w:val="00217B3D"/>
    <w:rsid w:val="00225EC1"/>
    <w:rsid w:val="00237320"/>
    <w:rsid w:val="00240B29"/>
    <w:rsid w:val="00242371"/>
    <w:rsid w:val="0024696F"/>
    <w:rsid w:val="002505ED"/>
    <w:rsid w:val="002527C8"/>
    <w:rsid w:val="00253704"/>
    <w:rsid w:val="00257192"/>
    <w:rsid w:val="00257A66"/>
    <w:rsid w:val="00264C2D"/>
    <w:rsid w:val="00271875"/>
    <w:rsid w:val="00271ADD"/>
    <w:rsid w:val="002753EC"/>
    <w:rsid w:val="0027653E"/>
    <w:rsid w:val="00280D1D"/>
    <w:rsid w:val="00293205"/>
    <w:rsid w:val="002956CD"/>
    <w:rsid w:val="002A1D92"/>
    <w:rsid w:val="002A3A8D"/>
    <w:rsid w:val="002A6ACD"/>
    <w:rsid w:val="002A6D1A"/>
    <w:rsid w:val="002A7EC3"/>
    <w:rsid w:val="002B262D"/>
    <w:rsid w:val="002B3C8C"/>
    <w:rsid w:val="002B7B9E"/>
    <w:rsid w:val="002C04C6"/>
    <w:rsid w:val="002C45E2"/>
    <w:rsid w:val="002D3EE7"/>
    <w:rsid w:val="002D7B8A"/>
    <w:rsid w:val="002E01C2"/>
    <w:rsid w:val="002E0852"/>
    <w:rsid w:val="002E59B3"/>
    <w:rsid w:val="002F1C90"/>
    <w:rsid w:val="002F41A1"/>
    <w:rsid w:val="002F41CE"/>
    <w:rsid w:val="00303628"/>
    <w:rsid w:val="003039DD"/>
    <w:rsid w:val="003041C1"/>
    <w:rsid w:val="003133CB"/>
    <w:rsid w:val="003144DF"/>
    <w:rsid w:val="00316A33"/>
    <w:rsid w:val="0032019A"/>
    <w:rsid w:val="00320681"/>
    <w:rsid w:val="003214B5"/>
    <w:rsid w:val="003216AA"/>
    <w:rsid w:val="00322042"/>
    <w:rsid w:val="003220FD"/>
    <w:rsid w:val="0032364C"/>
    <w:rsid w:val="003378F8"/>
    <w:rsid w:val="003408B0"/>
    <w:rsid w:val="003418FE"/>
    <w:rsid w:val="00342482"/>
    <w:rsid w:val="003505A9"/>
    <w:rsid w:val="00362372"/>
    <w:rsid w:val="00370475"/>
    <w:rsid w:val="0037517E"/>
    <w:rsid w:val="00382F97"/>
    <w:rsid w:val="003845DB"/>
    <w:rsid w:val="00385B17"/>
    <w:rsid w:val="00385DE7"/>
    <w:rsid w:val="003860E0"/>
    <w:rsid w:val="00390D1A"/>
    <w:rsid w:val="00396443"/>
    <w:rsid w:val="003A1679"/>
    <w:rsid w:val="003A5728"/>
    <w:rsid w:val="003A6002"/>
    <w:rsid w:val="003B020D"/>
    <w:rsid w:val="003C450D"/>
    <w:rsid w:val="003C5DCB"/>
    <w:rsid w:val="003C6A5D"/>
    <w:rsid w:val="003D4DD0"/>
    <w:rsid w:val="003E1FDA"/>
    <w:rsid w:val="003E49B9"/>
    <w:rsid w:val="003E4BFA"/>
    <w:rsid w:val="003E5674"/>
    <w:rsid w:val="003F00DA"/>
    <w:rsid w:val="003F01CF"/>
    <w:rsid w:val="003F191F"/>
    <w:rsid w:val="003F4A7C"/>
    <w:rsid w:val="004007FD"/>
    <w:rsid w:val="004066E9"/>
    <w:rsid w:val="00407B05"/>
    <w:rsid w:val="00407F8C"/>
    <w:rsid w:val="00410609"/>
    <w:rsid w:val="004113B8"/>
    <w:rsid w:val="0041182B"/>
    <w:rsid w:val="00411D1B"/>
    <w:rsid w:val="00412031"/>
    <w:rsid w:val="00412E8B"/>
    <w:rsid w:val="00413DAB"/>
    <w:rsid w:val="00427B12"/>
    <w:rsid w:val="00427BF5"/>
    <w:rsid w:val="00431553"/>
    <w:rsid w:val="00433369"/>
    <w:rsid w:val="0044450B"/>
    <w:rsid w:val="00446C91"/>
    <w:rsid w:val="004527C0"/>
    <w:rsid w:val="00456DF3"/>
    <w:rsid w:val="00456F28"/>
    <w:rsid w:val="00461ECA"/>
    <w:rsid w:val="004642DE"/>
    <w:rsid w:val="00464313"/>
    <w:rsid w:val="00464E3A"/>
    <w:rsid w:val="0046757C"/>
    <w:rsid w:val="004718C3"/>
    <w:rsid w:val="00471FE8"/>
    <w:rsid w:val="00477293"/>
    <w:rsid w:val="00480A89"/>
    <w:rsid w:val="004843E5"/>
    <w:rsid w:val="0049076A"/>
    <w:rsid w:val="00497572"/>
    <w:rsid w:val="004A38B4"/>
    <w:rsid w:val="004B0917"/>
    <w:rsid w:val="004B35A8"/>
    <w:rsid w:val="004D1EBA"/>
    <w:rsid w:val="004E0DCB"/>
    <w:rsid w:val="004E1152"/>
    <w:rsid w:val="004E2E52"/>
    <w:rsid w:val="004E3BB6"/>
    <w:rsid w:val="004E6CEF"/>
    <w:rsid w:val="004F0F1B"/>
    <w:rsid w:val="00503BF4"/>
    <w:rsid w:val="005154DA"/>
    <w:rsid w:val="00515C65"/>
    <w:rsid w:val="005168BE"/>
    <w:rsid w:val="00521AEE"/>
    <w:rsid w:val="0052515C"/>
    <w:rsid w:val="00530689"/>
    <w:rsid w:val="0053166F"/>
    <w:rsid w:val="00533722"/>
    <w:rsid w:val="00536010"/>
    <w:rsid w:val="00540890"/>
    <w:rsid w:val="00542B77"/>
    <w:rsid w:val="005501AB"/>
    <w:rsid w:val="005568C5"/>
    <w:rsid w:val="00556E6A"/>
    <w:rsid w:val="00561466"/>
    <w:rsid w:val="00563891"/>
    <w:rsid w:val="005656EC"/>
    <w:rsid w:val="00567070"/>
    <w:rsid w:val="00571D36"/>
    <w:rsid w:val="00575D4E"/>
    <w:rsid w:val="005762A7"/>
    <w:rsid w:val="00577C20"/>
    <w:rsid w:val="00580B43"/>
    <w:rsid w:val="00587DBA"/>
    <w:rsid w:val="005901F0"/>
    <w:rsid w:val="00596EB6"/>
    <w:rsid w:val="005A1446"/>
    <w:rsid w:val="005A191B"/>
    <w:rsid w:val="005A1B42"/>
    <w:rsid w:val="005A2CF3"/>
    <w:rsid w:val="005A3188"/>
    <w:rsid w:val="005B000E"/>
    <w:rsid w:val="005B028D"/>
    <w:rsid w:val="005B525A"/>
    <w:rsid w:val="005B6C47"/>
    <w:rsid w:val="005C04B1"/>
    <w:rsid w:val="005C6799"/>
    <w:rsid w:val="005D1023"/>
    <w:rsid w:val="005D16E8"/>
    <w:rsid w:val="005E0FA2"/>
    <w:rsid w:val="005E3E42"/>
    <w:rsid w:val="005E5D9C"/>
    <w:rsid w:val="00607EA2"/>
    <w:rsid w:val="00611B77"/>
    <w:rsid w:val="006165AE"/>
    <w:rsid w:val="0062286E"/>
    <w:rsid w:val="00623081"/>
    <w:rsid w:val="00623BBA"/>
    <w:rsid w:val="00624D4F"/>
    <w:rsid w:val="00631C0B"/>
    <w:rsid w:val="00632F42"/>
    <w:rsid w:val="00634789"/>
    <w:rsid w:val="00636A2A"/>
    <w:rsid w:val="006370C5"/>
    <w:rsid w:val="00640018"/>
    <w:rsid w:val="0064196D"/>
    <w:rsid w:val="00643DBE"/>
    <w:rsid w:val="006471B8"/>
    <w:rsid w:val="00650286"/>
    <w:rsid w:val="006528D4"/>
    <w:rsid w:val="006607A1"/>
    <w:rsid w:val="00663853"/>
    <w:rsid w:val="006640D9"/>
    <w:rsid w:val="006643F6"/>
    <w:rsid w:val="00671107"/>
    <w:rsid w:val="00673C03"/>
    <w:rsid w:val="006747B7"/>
    <w:rsid w:val="00684164"/>
    <w:rsid w:val="00686EFF"/>
    <w:rsid w:val="006877D2"/>
    <w:rsid w:val="00687917"/>
    <w:rsid w:val="00691457"/>
    <w:rsid w:val="00692559"/>
    <w:rsid w:val="00692CC9"/>
    <w:rsid w:val="00693832"/>
    <w:rsid w:val="00696EA1"/>
    <w:rsid w:val="006A01CC"/>
    <w:rsid w:val="006A4FAF"/>
    <w:rsid w:val="006B0CE1"/>
    <w:rsid w:val="006B14ED"/>
    <w:rsid w:val="006B22FB"/>
    <w:rsid w:val="006B2B2C"/>
    <w:rsid w:val="006C17D4"/>
    <w:rsid w:val="006C32ED"/>
    <w:rsid w:val="006C47AB"/>
    <w:rsid w:val="006C5597"/>
    <w:rsid w:val="006D3496"/>
    <w:rsid w:val="006E4FEA"/>
    <w:rsid w:val="006E6245"/>
    <w:rsid w:val="006E7CA8"/>
    <w:rsid w:val="006F2DC3"/>
    <w:rsid w:val="006F2F2E"/>
    <w:rsid w:val="006F2FAC"/>
    <w:rsid w:val="006F3E6F"/>
    <w:rsid w:val="006F5092"/>
    <w:rsid w:val="00702714"/>
    <w:rsid w:val="0070654E"/>
    <w:rsid w:val="00715157"/>
    <w:rsid w:val="007152C1"/>
    <w:rsid w:val="0071633C"/>
    <w:rsid w:val="00723D06"/>
    <w:rsid w:val="00725D8C"/>
    <w:rsid w:val="00725E76"/>
    <w:rsid w:val="007265E7"/>
    <w:rsid w:val="00726792"/>
    <w:rsid w:val="00732558"/>
    <w:rsid w:val="00733A1C"/>
    <w:rsid w:val="00736E2D"/>
    <w:rsid w:val="00737273"/>
    <w:rsid w:val="00742560"/>
    <w:rsid w:val="00742688"/>
    <w:rsid w:val="00752DB8"/>
    <w:rsid w:val="00753FA5"/>
    <w:rsid w:val="00754DEC"/>
    <w:rsid w:val="0075543A"/>
    <w:rsid w:val="00756047"/>
    <w:rsid w:val="0076080B"/>
    <w:rsid w:val="00760D2B"/>
    <w:rsid w:val="00762A0F"/>
    <w:rsid w:val="0076544A"/>
    <w:rsid w:val="007657B8"/>
    <w:rsid w:val="00766E12"/>
    <w:rsid w:val="00775953"/>
    <w:rsid w:val="007762AC"/>
    <w:rsid w:val="0077792F"/>
    <w:rsid w:val="00781A76"/>
    <w:rsid w:val="0078250E"/>
    <w:rsid w:val="00783A86"/>
    <w:rsid w:val="00784B13"/>
    <w:rsid w:val="0079194D"/>
    <w:rsid w:val="00792D69"/>
    <w:rsid w:val="00795825"/>
    <w:rsid w:val="00796A95"/>
    <w:rsid w:val="007B1143"/>
    <w:rsid w:val="007B23EA"/>
    <w:rsid w:val="007B2E1E"/>
    <w:rsid w:val="007B3A1D"/>
    <w:rsid w:val="007B68C2"/>
    <w:rsid w:val="007C305A"/>
    <w:rsid w:val="007C5BCB"/>
    <w:rsid w:val="007C6B1D"/>
    <w:rsid w:val="007D20D6"/>
    <w:rsid w:val="007D2A47"/>
    <w:rsid w:val="007D4F95"/>
    <w:rsid w:val="007E612B"/>
    <w:rsid w:val="007E65C6"/>
    <w:rsid w:val="007F1362"/>
    <w:rsid w:val="007F34F0"/>
    <w:rsid w:val="007F7076"/>
    <w:rsid w:val="007F7111"/>
    <w:rsid w:val="007F72CE"/>
    <w:rsid w:val="0080541A"/>
    <w:rsid w:val="0080559F"/>
    <w:rsid w:val="00805B00"/>
    <w:rsid w:val="00806FDD"/>
    <w:rsid w:val="00810915"/>
    <w:rsid w:val="0082501F"/>
    <w:rsid w:val="008258A0"/>
    <w:rsid w:val="0083259F"/>
    <w:rsid w:val="008362E0"/>
    <w:rsid w:val="00844225"/>
    <w:rsid w:val="00852275"/>
    <w:rsid w:val="00852B0D"/>
    <w:rsid w:val="00853FF6"/>
    <w:rsid w:val="00854AAE"/>
    <w:rsid w:val="00860209"/>
    <w:rsid w:val="0086044C"/>
    <w:rsid w:val="008604EE"/>
    <w:rsid w:val="00860BCD"/>
    <w:rsid w:val="008621E0"/>
    <w:rsid w:val="00862E38"/>
    <w:rsid w:val="00871B7F"/>
    <w:rsid w:val="008770DE"/>
    <w:rsid w:val="008847E3"/>
    <w:rsid w:val="00887483"/>
    <w:rsid w:val="0089076F"/>
    <w:rsid w:val="00895E2C"/>
    <w:rsid w:val="008A286D"/>
    <w:rsid w:val="008A450E"/>
    <w:rsid w:val="008A69BD"/>
    <w:rsid w:val="008B25B6"/>
    <w:rsid w:val="008B28EF"/>
    <w:rsid w:val="008B3106"/>
    <w:rsid w:val="008B59BF"/>
    <w:rsid w:val="008B7B64"/>
    <w:rsid w:val="008C1909"/>
    <w:rsid w:val="008C1AC8"/>
    <w:rsid w:val="008C344A"/>
    <w:rsid w:val="008C7965"/>
    <w:rsid w:val="008D2F0C"/>
    <w:rsid w:val="008D6A10"/>
    <w:rsid w:val="008E7775"/>
    <w:rsid w:val="008E7C3F"/>
    <w:rsid w:val="008E7D0C"/>
    <w:rsid w:val="008F2000"/>
    <w:rsid w:val="008F276F"/>
    <w:rsid w:val="008F3350"/>
    <w:rsid w:val="008F629C"/>
    <w:rsid w:val="008F7510"/>
    <w:rsid w:val="009000B9"/>
    <w:rsid w:val="00900E24"/>
    <w:rsid w:val="0090196B"/>
    <w:rsid w:val="00902467"/>
    <w:rsid w:val="009029D4"/>
    <w:rsid w:val="009045A8"/>
    <w:rsid w:val="009270EA"/>
    <w:rsid w:val="00935ABA"/>
    <w:rsid w:val="009411E1"/>
    <w:rsid w:val="00942A9E"/>
    <w:rsid w:val="00950CAB"/>
    <w:rsid w:val="00952ED3"/>
    <w:rsid w:val="00954230"/>
    <w:rsid w:val="009548EE"/>
    <w:rsid w:val="00954A54"/>
    <w:rsid w:val="00954EEB"/>
    <w:rsid w:val="00955F37"/>
    <w:rsid w:val="00956688"/>
    <w:rsid w:val="009574C6"/>
    <w:rsid w:val="00957EA2"/>
    <w:rsid w:val="00957EA3"/>
    <w:rsid w:val="0096067E"/>
    <w:rsid w:val="00965131"/>
    <w:rsid w:val="00967E1C"/>
    <w:rsid w:val="00970469"/>
    <w:rsid w:val="00971100"/>
    <w:rsid w:val="009857F6"/>
    <w:rsid w:val="009874FB"/>
    <w:rsid w:val="009919F7"/>
    <w:rsid w:val="009935C4"/>
    <w:rsid w:val="009A16CE"/>
    <w:rsid w:val="009A5C23"/>
    <w:rsid w:val="009B1B66"/>
    <w:rsid w:val="009B4223"/>
    <w:rsid w:val="009B5781"/>
    <w:rsid w:val="009C3ED2"/>
    <w:rsid w:val="009C4493"/>
    <w:rsid w:val="009C53DE"/>
    <w:rsid w:val="009C65DC"/>
    <w:rsid w:val="009C7DA4"/>
    <w:rsid w:val="009D1549"/>
    <w:rsid w:val="009D1B82"/>
    <w:rsid w:val="009D2433"/>
    <w:rsid w:val="009D79C5"/>
    <w:rsid w:val="009E0988"/>
    <w:rsid w:val="009E2E3B"/>
    <w:rsid w:val="009E3AAC"/>
    <w:rsid w:val="009E45DF"/>
    <w:rsid w:val="009E551B"/>
    <w:rsid w:val="009F353C"/>
    <w:rsid w:val="009F3B2D"/>
    <w:rsid w:val="00A00232"/>
    <w:rsid w:val="00A04A7E"/>
    <w:rsid w:val="00A05409"/>
    <w:rsid w:val="00A0568B"/>
    <w:rsid w:val="00A100DB"/>
    <w:rsid w:val="00A11C17"/>
    <w:rsid w:val="00A126F2"/>
    <w:rsid w:val="00A158A1"/>
    <w:rsid w:val="00A15B8A"/>
    <w:rsid w:val="00A170F3"/>
    <w:rsid w:val="00A20CC5"/>
    <w:rsid w:val="00A21F03"/>
    <w:rsid w:val="00A30477"/>
    <w:rsid w:val="00A325D0"/>
    <w:rsid w:val="00A36CB7"/>
    <w:rsid w:val="00A45273"/>
    <w:rsid w:val="00A502A6"/>
    <w:rsid w:val="00A50A56"/>
    <w:rsid w:val="00A57D3D"/>
    <w:rsid w:val="00A61BA8"/>
    <w:rsid w:val="00A62D78"/>
    <w:rsid w:val="00A62E84"/>
    <w:rsid w:val="00A63425"/>
    <w:rsid w:val="00A639AE"/>
    <w:rsid w:val="00A661F9"/>
    <w:rsid w:val="00A67D61"/>
    <w:rsid w:val="00A7081A"/>
    <w:rsid w:val="00A721A3"/>
    <w:rsid w:val="00A741C4"/>
    <w:rsid w:val="00A74562"/>
    <w:rsid w:val="00A7715D"/>
    <w:rsid w:val="00A80F37"/>
    <w:rsid w:val="00A82AF3"/>
    <w:rsid w:val="00A82D0F"/>
    <w:rsid w:val="00A84154"/>
    <w:rsid w:val="00A86810"/>
    <w:rsid w:val="00A9525B"/>
    <w:rsid w:val="00A956F1"/>
    <w:rsid w:val="00A95AC1"/>
    <w:rsid w:val="00A9742A"/>
    <w:rsid w:val="00AA0037"/>
    <w:rsid w:val="00AA0670"/>
    <w:rsid w:val="00AA1621"/>
    <w:rsid w:val="00AA6F70"/>
    <w:rsid w:val="00AA7CD0"/>
    <w:rsid w:val="00AB0A43"/>
    <w:rsid w:val="00AB50AD"/>
    <w:rsid w:val="00AB5AC2"/>
    <w:rsid w:val="00AB7641"/>
    <w:rsid w:val="00AC2B26"/>
    <w:rsid w:val="00AD11A1"/>
    <w:rsid w:val="00AD1DBC"/>
    <w:rsid w:val="00AD5297"/>
    <w:rsid w:val="00AD60F1"/>
    <w:rsid w:val="00AE029A"/>
    <w:rsid w:val="00AE0E3E"/>
    <w:rsid w:val="00AE17A8"/>
    <w:rsid w:val="00AE1F14"/>
    <w:rsid w:val="00AE3986"/>
    <w:rsid w:val="00AE6CDD"/>
    <w:rsid w:val="00AF0288"/>
    <w:rsid w:val="00AF470C"/>
    <w:rsid w:val="00B054B7"/>
    <w:rsid w:val="00B074BB"/>
    <w:rsid w:val="00B167DD"/>
    <w:rsid w:val="00B17053"/>
    <w:rsid w:val="00B20591"/>
    <w:rsid w:val="00B21F0F"/>
    <w:rsid w:val="00B302CD"/>
    <w:rsid w:val="00B31B55"/>
    <w:rsid w:val="00B33F76"/>
    <w:rsid w:val="00B3704A"/>
    <w:rsid w:val="00B409A9"/>
    <w:rsid w:val="00B418A2"/>
    <w:rsid w:val="00B44A3E"/>
    <w:rsid w:val="00B46947"/>
    <w:rsid w:val="00B47E22"/>
    <w:rsid w:val="00B52E80"/>
    <w:rsid w:val="00B553B0"/>
    <w:rsid w:val="00B56A6B"/>
    <w:rsid w:val="00B57D98"/>
    <w:rsid w:val="00B66B52"/>
    <w:rsid w:val="00B70245"/>
    <w:rsid w:val="00B7269F"/>
    <w:rsid w:val="00B72F7D"/>
    <w:rsid w:val="00B73A59"/>
    <w:rsid w:val="00B74DB8"/>
    <w:rsid w:val="00B7506C"/>
    <w:rsid w:val="00B754B4"/>
    <w:rsid w:val="00B768EB"/>
    <w:rsid w:val="00B77E51"/>
    <w:rsid w:val="00B8110B"/>
    <w:rsid w:val="00B832CD"/>
    <w:rsid w:val="00B84EFD"/>
    <w:rsid w:val="00B84F6E"/>
    <w:rsid w:val="00B90833"/>
    <w:rsid w:val="00B91A1F"/>
    <w:rsid w:val="00B9298E"/>
    <w:rsid w:val="00B93711"/>
    <w:rsid w:val="00B947D7"/>
    <w:rsid w:val="00B97A43"/>
    <w:rsid w:val="00BA0317"/>
    <w:rsid w:val="00BA2A64"/>
    <w:rsid w:val="00BA4CA1"/>
    <w:rsid w:val="00BA4F1D"/>
    <w:rsid w:val="00BA599E"/>
    <w:rsid w:val="00BA6BC1"/>
    <w:rsid w:val="00BA720D"/>
    <w:rsid w:val="00BB6FEA"/>
    <w:rsid w:val="00BB724E"/>
    <w:rsid w:val="00BC267A"/>
    <w:rsid w:val="00BC3A76"/>
    <w:rsid w:val="00BD16F0"/>
    <w:rsid w:val="00BD2B6F"/>
    <w:rsid w:val="00BD6B2A"/>
    <w:rsid w:val="00BE22D4"/>
    <w:rsid w:val="00BE4401"/>
    <w:rsid w:val="00BF2A3C"/>
    <w:rsid w:val="00BF3B26"/>
    <w:rsid w:val="00BF5D87"/>
    <w:rsid w:val="00BF5E8F"/>
    <w:rsid w:val="00C00CB9"/>
    <w:rsid w:val="00C01153"/>
    <w:rsid w:val="00C020D6"/>
    <w:rsid w:val="00C02B81"/>
    <w:rsid w:val="00C050B8"/>
    <w:rsid w:val="00C10BD0"/>
    <w:rsid w:val="00C122D3"/>
    <w:rsid w:val="00C16FA1"/>
    <w:rsid w:val="00C17518"/>
    <w:rsid w:val="00C2332E"/>
    <w:rsid w:val="00C304EC"/>
    <w:rsid w:val="00C33711"/>
    <w:rsid w:val="00C36656"/>
    <w:rsid w:val="00C4060F"/>
    <w:rsid w:val="00C43483"/>
    <w:rsid w:val="00C43F60"/>
    <w:rsid w:val="00C465F4"/>
    <w:rsid w:val="00C46BD3"/>
    <w:rsid w:val="00C51FFA"/>
    <w:rsid w:val="00C53191"/>
    <w:rsid w:val="00C557D7"/>
    <w:rsid w:val="00C55CA7"/>
    <w:rsid w:val="00C5738C"/>
    <w:rsid w:val="00C62BA1"/>
    <w:rsid w:val="00C66564"/>
    <w:rsid w:val="00C6781E"/>
    <w:rsid w:val="00C73FB5"/>
    <w:rsid w:val="00C76C38"/>
    <w:rsid w:val="00C77E73"/>
    <w:rsid w:val="00C80D91"/>
    <w:rsid w:val="00C834A1"/>
    <w:rsid w:val="00C84365"/>
    <w:rsid w:val="00C87270"/>
    <w:rsid w:val="00C92264"/>
    <w:rsid w:val="00C95B25"/>
    <w:rsid w:val="00C96A33"/>
    <w:rsid w:val="00C97B33"/>
    <w:rsid w:val="00CA127D"/>
    <w:rsid w:val="00CA1B1B"/>
    <w:rsid w:val="00CA654C"/>
    <w:rsid w:val="00CB07AB"/>
    <w:rsid w:val="00CB1126"/>
    <w:rsid w:val="00CC043F"/>
    <w:rsid w:val="00CC2BD8"/>
    <w:rsid w:val="00CC6233"/>
    <w:rsid w:val="00CD08D4"/>
    <w:rsid w:val="00CD665A"/>
    <w:rsid w:val="00CD6682"/>
    <w:rsid w:val="00CD6DA1"/>
    <w:rsid w:val="00CD77D6"/>
    <w:rsid w:val="00CE0F68"/>
    <w:rsid w:val="00CE18BE"/>
    <w:rsid w:val="00CE5F1E"/>
    <w:rsid w:val="00CE6B31"/>
    <w:rsid w:val="00CF0C82"/>
    <w:rsid w:val="00D02135"/>
    <w:rsid w:val="00D02FBA"/>
    <w:rsid w:val="00D079BA"/>
    <w:rsid w:val="00D10138"/>
    <w:rsid w:val="00D12579"/>
    <w:rsid w:val="00D139D8"/>
    <w:rsid w:val="00D161B7"/>
    <w:rsid w:val="00D201C9"/>
    <w:rsid w:val="00D228E9"/>
    <w:rsid w:val="00D22AFF"/>
    <w:rsid w:val="00D247F1"/>
    <w:rsid w:val="00D24C5B"/>
    <w:rsid w:val="00D30B3A"/>
    <w:rsid w:val="00D30C3C"/>
    <w:rsid w:val="00D34011"/>
    <w:rsid w:val="00D4120F"/>
    <w:rsid w:val="00D4581C"/>
    <w:rsid w:val="00D465EB"/>
    <w:rsid w:val="00D473DB"/>
    <w:rsid w:val="00D5235F"/>
    <w:rsid w:val="00D61D4B"/>
    <w:rsid w:val="00D64163"/>
    <w:rsid w:val="00D648A2"/>
    <w:rsid w:val="00D72512"/>
    <w:rsid w:val="00D81A44"/>
    <w:rsid w:val="00D8615D"/>
    <w:rsid w:val="00D863E3"/>
    <w:rsid w:val="00D8786F"/>
    <w:rsid w:val="00D87E28"/>
    <w:rsid w:val="00D909AF"/>
    <w:rsid w:val="00D91619"/>
    <w:rsid w:val="00D93283"/>
    <w:rsid w:val="00D936C5"/>
    <w:rsid w:val="00DB1F86"/>
    <w:rsid w:val="00DB3BD0"/>
    <w:rsid w:val="00DB4623"/>
    <w:rsid w:val="00DB5D14"/>
    <w:rsid w:val="00DB73D0"/>
    <w:rsid w:val="00DC0CD3"/>
    <w:rsid w:val="00DC2F13"/>
    <w:rsid w:val="00DC3831"/>
    <w:rsid w:val="00DC454F"/>
    <w:rsid w:val="00DC6824"/>
    <w:rsid w:val="00DD019C"/>
    <w:rsid w:val="00DD177E"/>
    <w:rsid w:val="00DD3673"/>
    <w:rsid w:val="00DD3FF7"/>
    <w:rsid w:val="00DD446A"/>
    <w:rsid w:val="00DE3C06"/>
    <w:rsid w:val="00DE42DD"/>
    <w:rsid w:val="00DE4305"/>
    <w:rsid w:val="00DE6CFD"/>
    <w:rsid w:val="00DE7E87"/>
    <w:rsid w:val="00DF0312"/>
    <w:rsid w:val="00DF067D"/>
    <w:rsid w:val="00DF0ABA"/>
    <w:rsid w:val="00DF0F9D"/>
    <w:rsid w:val="00DF1CEC"/>
    <w:rsid w:val="00DF3436"/>
    <w:rsid w:val="00DF39D4"/>
    <w:rsid w:val="00DF5306"/>
    <w:rsid w:val="00DF5C9C"/>
    <w:rsid w:val="00DF6AA5"/>
    <w:rsid w:val="00E0343E"/>
    <w:rsid w:val="00E06051"/>
    <w:rsid w:val="00E06399"/>
    <w:rsid w:val="00E12C38"/>
    <w:rsid w:val="00E14047"/>
    <w:rsid w:val="00E151F7"/>
    <w:rsid w:val="00E16B11"/>
    <w:rsid w:val="00E2147D"/>
    <w:rsid w:val="00E215D9"/>
    <w:rsid w:val="00E21E10"/>
    <w:rsid w:val="00E252B9"/>
    <w:rsid w:val="00E32948"/>
    <w:rsid w:val="00E3359D"/>
    <w:rsid w:val="00E33931"/>
    <w:rsid w:val="00E4365F"/>
    <w:rsid w:val="00E46D5B"/>
    <w:rsid w:val="00E47DCD"/>
    <w:rsid w:val="00E47FFC"/>
    <w:rsid w:val="00E514F0"/>
    <w:rsid w:val="00E5533F"/>
    <w:rsid w:val="00E60601"/>
    <w:rsid w:val="00E609FF"/>
    <w:rsid w:val="00E61628"/>
    <w:rsid w:val="00E6252D"/>
    <w:rsid w:val="00E70CF5"/>
    <w:rsid w:val="00E722E4"/>
    <w:rsid w:val="00E723C2"/>
    <w:rsid w:val="00E72527"/>
    <w:rsid w:val="00E750DF"/>
    <w:rsid w:val="00E77F90"/>
    <w:rsid w:val="00E80198"/>
    <w:rsid w:val="00E83264"/>
    <w:rsid w:val="00E8564F"/>
    <w:rsid w:val="00E87BD5"/>
    <w:rsid w:val="00E9021F"/>
    <w:rsid w:val="00E91028"/>
    <w:rsid w:val="00E92205"/>
    <w:rsid w:val="00E92DE8"/>
    <w:rsid w:val="00E930A2"/>
    <w:rsid w:val="00E9495D"/>
    <w:rsid w:val="00E95061"/>
    <w:rsid w:val="00EA1ED8"/>
    <w:rsid w:val="00EA2D5B"/>
    <w:rsid w:val="00EA2F22"/>
    <w:rsid w:val="00EA363E"/>
    <w:rsid w:val="00EA3D09"/>
    <w:rsid w:val="00EA41CA"/>
    <w:rsid w:val="00EA56D6"/>
    <w:rsid w:val="00EA6EF6"/>
    <w:rsid w:val="00EA785C"/>
    <w:rsid w:val="00EC1E5F"/>
    <w:rsid w:val="00EC5C8B"/>
    <w:rsid w:val="00EC6767"/>
    <w:rsid w:val="00ED0CBC"/>
    <w:rsid w:val="00EE2B60"/>
    <w:rsid w:val="00EE7BBD"/>
    <w:rsid w:val="00EF1DF1"/>
    <w:rsid w:val="00EF2EA3"/>
    <w:rsid w:val="00EF45C3"/>
    <w:rsid w:val="00EF7314"/>
    <w:rsid w:val="00F00A3A"/>
    <w:rsid w:val="00F0381D"/>
    <w:rsid w:val="00F03D1D"/>
    <w:rsid w:val="00F04D43"/>
    <w:rsid w:val="00F068EB"/>
    <w:rsid w:val="00F10F02"/>
    <w:rsid w:val="00F13B4F"/>
    <w:rsid w:val="00F16A45"/>
    <w:rsid w:val="00F20413"/>
    <w:rsid w:val="00F20710"/>
    <w:rsid w:val="00F220C6"/>
    <w:rsid w:val="00F252DE"/>
    <w:rsid w:val="00F25380"/>
    <w:rsid w:val="00F323F3"/>
    <w:rsid w:val="00F417DF"/>
    <w:rsid w:val="00F42616"/>
    <w:rsid w:val="00F4289F"/>
    <w:rsid w:val="00F434AF"/>
    <w:rsid w:val="00F47CE6"/>
    <w:rsid w:val="00F51E4F"/>
    <w:rsid w:val="00F623C3"/>
    <w:rsid w:val="00F62831"/>
    <w:rsid w:val="00F66B98"/>
    <w:rsid w:val="00F72112"/>
    <w:rsid w:val="00F72884"/>
    <w:rsid w:val="00F72A7E"/>
    <w:rsid w:val="00F764AF"/>
    <w:rsid w:val="00F776FB"/>
    <w:rsid w:val="00F8025A"/>
    <w:rsid w:val="00F80894"/>
    <w:rsid w:val="00F825E0"/>
    <w:rsid w:val="00F85D7A"/>
    <w:rsid w:val="00F87AB5"/>
    <w:rsid w:val="00F94990"/>
    <w:rsid w:val="00F950BC"/>
    <w:rsid w:val="00F972B8"/>
    <w:rsid w:val="00FA07B2"/>
    <w:rsid w:val="00FA0C8A"/>
    <w:rsid w:val="00FA1DC3"/>
    <w:rsid w:val="00FA3D72"/>
    <w:rsid w:val="00FA6069"/>
    <w:rsid w:val="00FA6725"/>
    <w:rsid w:val="00FA6A25"/>
    <w:rsid w:val="00FA7018"/>
    <w:rsid w:val="00FC23EC"/>
    <w:rsid w:val="00FC4242"/>
    <w:rsid w:val="00FC68D4"/>
    <w:rsid w:val="00FD76F3"/>
    <w:rsid w:val="00FE1250"/>
    <w:rsid w:val="00FE3415"/>
    <w:rsid w:val="00FF0F19"/>
    <w:rsid w:val="00FF4310"/>
    <w:rsid w:val="00FF4D35"/>
    <w:rsid w:val="00FF73B6"/>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unhideWhenUsed="false" w:semiHidden="fals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uiPriority="99" w:name="footnote text"/>
    <w:lsdException w:uiPriority="99" w:name="header"/>
    <w:lsdException w:uiPriority="99" w:name="footer"/>
    <w:lsdException w:qFormat="true" w:name="caption"/>
    <w:lsdException w:uiPriority="99" w:name="footnote reference"/>
    <w:lsdException w:unhideWhenUsed="false" w:semiHidden="false" w:name="List Bullet"/>
    <w:lsdException w:unhideWhenUsed="false" w:semiHidden="false" w:name="List 3"/>
    <w:lsdException w:unhideWhenUsed="false" w:semiHidden="false" w:name="List 4"/>
    <w:lsdException w:qFormat="true" w:unhideWhenUsed="false" w:semiHidden="false" w:name="Title"/>
    <w:lsdException w:unhideWhenUsed="false" w:semiHidden="false" w:name="Message Header"/>
    <w:lsdException w:qFormat="true" w:unhideWhenUsed="false" w:semiHidden="false" w:name="Subtitle"/>
    <w:lsdException w:unhideWhenUsed="false" w:semiHidden="false" w:name="Salutation"/>
    <w:lsdException w:unhideWhenUsed="false" w:semiHidden="false" w:name="Date"/>
    <w:lsdException w:qFormat="true" w:unhideWhenUsed="false" w:semiHidden="false" w:name="Strong"/>
    <w:lsdException w:qFormat="true" w:unhideWhenUsed="false" w:semiHidden="false" w:name="Emphasis"/>
    <w:lsdException w:uiPriority="99" w:name="Balloon Text"/>
    <w:lsdException w:unhideWhenUsed="false" w:semiHidden="false" w:uiPriority="39"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F0F9D"/>
    <w:pPr>
      <w:overflowPunct w:val="false"/>
      <w:autoSpaceDE w:val="false"/>
      <w:autoSpaceDN w:val="false"/>
      <w:adjustRightInd w:val="false"/>
      <w:textAlignment w:val="baseline"/>
    </w:pPr>
  </w:style>
  <w:style w:styleId="Naslov1" w:type="paragraph">
    <w:name w:val="heading 1"/>
    <w:basedOn w:val="Normal"/>
    <w:next w:val="Normal"/>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cstheme="majorBidi" w:eastAsiaTheme="majorEastAsia" w:hAnsiTheme="majorHAnsi" w:asci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853FF6"/>
    <w:pPr>
      <w:jc w:val="both"/>
    </w:pPr>
    <w:rPr>
      <w:rFonts w:hAnsi="Arial" w:asci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cs="Tahoma" w:hAnsi="Tahoma" w:ascii="Tahoma"/>
      <w:sz w:val="16"/>
      <w:szCs w:val="16"/>
    </w:rPr>
  </w:style>
  <w:style w:styleId="Bezproreda" w:type="paragraph">
    <w:name w:val="No Spacing"/>
    <w:uiPriority w:val="1"/>
    <w:qFormat/>
    <w:rsid w:val="002A6D1A"/>
    <w:rPr>
      <w:rFonts w:eastAsia="Calibri" w:hAnsi="Calibri" w:ascii="Calibri"/>
      <w:sz w:val="22"/>
      <w:szCs w:val="22"/>
      <w:lang w:eastAsia="en-US"/>
    </w:rPr>
  </w:style>
  <w:style w:styleId="Odlomakpopisa" w:type="paragraph">
    <w:name w:val="List Paragraph"/>
    <w:basedOn w:val="Normal"/>
    <w:uiPriority w:val="34"/>
    <w:qFormat/>
    <w:rsid w:val="003B020D"/>
    <w:pPr>
      <w:overflowPunct/>
      <w:autoSpaceDE/>
      <w:autoSpaceDN/>
      <w:adjustRightInd/>
      <w:spacing w:lineRule="auto" w:line="276" w:after="200"/>
      <w:ind w:left="720"/>
      <w:contextualSpacing/>
      <w:textAlignment w:val="auto"/>
    </w:pPr>
    <w:rPr>
      <w:rFonts w:hAnsi="Calibri" w:ascii="Calibri"/>
      <w:sz w:val="22"/>
      <w:szCs w:val="22"/>
      <w:lang w:eastAsia="en-US"/>
    </w:rPr>
  </w:style>
  <w:style w:styleId="Tekstrezerviranogmjesta" w:type="character">
    <w:name w:val="Placeholder Text"/>
    <w:basedOn w:val="Zadanifontodlomka"/>
    <w:uiPriority w:val="99"/>
    <w:semiHidden/>
    <w:rsid w:val="00EA2D5B"/>
    <w:rPr>
      <w:color w:val="808080"/>
      <w:bdr w:space="0" w:sz="0" w:color="auto" w:val="none"/>
      <w:shd w:fill="auto" w:color="auto" w:val="clear"/>
    </w:rPr>
  </w:style>
  <w:style w:customStyle="true" w:styleId="eSPISCCParagraphDefaultFont" w:type="character">
    <w:name w:val="eSPIS_CC_Paragraph Default Font"/>
    <w:basedOn w:val="Zadanifontodlomka"/>
    <w:rsid w:val="00EA2D5B"/>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EA2D5B"/>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A2D5B"/>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A2D5B"/>
    <w:rPr>
      <w:rFonts w:cs="Times New Roman" w:hAnsi="Times New Roman" w:ascii="Times New Roman"/>
      <w:bCs w:val="false"/>
      <w:sz w:val="24"/>
      <w:szCs w:val="24"/>
      <w:bdr w:space="0" w:sz="0" w:color="auto" w:val="none"/>
      <w:shd w:fill="CCFFCC" w:color="auto" w:val="clear"/>
      <w:lang w:val="hr-HR"/>
    </w:rPr>
  </w:style>
  <w:style w:customStyle="true" w:styleId="Default" w:type="paragraph">
    <w:name w:val="Default"/>
    <w:rsid w:val="00150D16"/>
    <w:pPr>
      <w:autoSpaceDE w:val="false"/>
      <w:autoSpaceDN w:val="false"/>
      <w:adjustRightInd w:val="false"/>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eastAsia="Calibri" w:hAnsi="Calibri" w:ascii="Calibri"/>
      <w:lang w:eastAsia="en-US"/>
    </w:rPr>
  </w:style>
  <w:style w:customStyle="true" w:styleId="TekstfusnoteChar" w:type="character">
    <w:name w:val="Tekst fusnote Char"/>
    <w:basedOn w:val="Zadanifontodlomka"/>
    <w:link w:val="Tekstfusnote"/>
    <w:uiPriority w:val="99"/>
    <w:rsid w:val="00FE3415"/>
    <w:rPr>
      <w:rFonts w:eastAsia="Calibri" w:hAnsi="Calibri" w:ascii="Calibri"/>
      <w:lang w:eastAsia="en-US"/>
    </w:rPr>
  </w:style>
  <w:style w:styleId="Referencafusnote" w:type="character">
    <w:name w:val="footnote reference"/>
    <w:uiPriority w:val="99"/>
    <w:rsid w:val="00FE3415"/>
    <w:rPr>
      <w:rFonts w:cs="Times New Roman"/>
      <w:vertAlign w:val="superscript"/>
    </w:rPr>
  </w:style>
  <w:style w:customStyle="true" w:styleId="Bezpopisa1" w:type="numbering">
    <w:name w:val="Bez popisa1"/>
    <w:next w:val="Bezpopisa"/>
    <w:uiPriority w:val="99"/>
    <w:semiHidden/>
    <w:unhideWhenUsed/>
    <w:rsid w:val="0044450B"/>
  </w:style>
  <w:style w:customStyle="true" w:styleId="Standard" w:type="paragraph">
    <w:name w:val="Standard"/>
    <w:rsid w:val="0044450B"/>
    <w:pPr>
      <w:widowControl w:val="false"/>
      <w:suppressAutoHyphens/>
      <w:autoSpaceDN w:val="false"/>
      <w:textAlignment w:val="baseline"/>
    </w:pPr>
    <w:rPr>
      <w:rFonts w:cs="Tahoma" w:eastAsia="Lucida Sans Unicode"/>
      <w:kern w:val="3"/>
      <w:sz w:val="24"/>
      <w:szCs w:val="24"/>
    </w:rPr>
  </w:style>
  <w:style w:customStyle="true" w:styleId="Textbody" w:type="paragraph">
    <w:name w:val="Text body"/>
    <w:basedOn w:val="Standard"/>
    <w:rsid w:val="0044450B"/>
    <w:pPr>
      <w:spacing w:after="120"/>
    </w:pPr>
  </w:style>
  <w:style w:styleId="Popis" w:type="paragraph">
    <w:name w:val="List"/>
    <w:basedOn w:val="Textbody"/>
    <w:rsid w:val="0044450B"/>
  </w:style>
  <w:style w:customStyle="true" w:styleId="TableContents" w:type="paragraph">
    <w:name w:val="Table Contents"/>
    <w:basedOn w:val="Standard"/>
    <w:rsid w:val="0044450B"/>
    <w:pPr>
      <w:suppressLineNumbers/>
    </w:pPr>
  </w:style>
  <w:style w:customStyle="true"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true"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hAnsi="Arial" w:ascii="Arial"/>
      <w:sz w:val="28"/>
      <w:szCs w:val="28"/>
    </w:rPr>
  </w:style>
  <w:style w:customStyle="true" w:styleId="NaslovChar" w:type="character">
    <w:name w:val="Naslov Char"/>
    <w:basedOn w:val="Zadanifontodlomka"/>
    <w:link w:val="Naslov"/>
    <w:rsid w:val="0044450B"/>
    <w:rPr>
      <w:rFonts w:cs="Tahoma" w:eastAsia="Lucida Sans Unicode" w:hAnsi="Arial" w:ascii="Arial"/>
      <w:kern w:val="3"/>
      <w:sz w:val="28"/>
      <w:szCs w:val="28"/>
    </w:rPr>
  </w:style>
  <w:style w:styleId="Podnaslov" w:type="paragraph">
    <w:name w:val="Subtitle"/>
    <w:basedOn w:val="Naslov"/>
    <w:next w:val="Textbody"/>
    <w:link w:val="PodnaslovChar"/>
    <w:qFormat/>
    <w:rsid w:val="0044450B"/>
    <w:pPr>
      <w:jc w:val="center"/>
    </w:pPr>
    <w:rPr>
      <w:i/>
      <w:iCs/>
    </w:rPr>
  </w:style>
  <w:style w:customStyle="true" w:styleId="PodnaslovChar" w:type="character">
    <w:name w:val="Podnaslov Char"/>
    <w:basedOn w:val="Zadanifontodlomka"/>
    <w:link w:val="Podnaslov"/>
    <w:rsid w:val="0044450B"/>
    <w:rPr>
      <w:rFonts w:cs="Tahoma" w:eastAsia="Lucida Sans Unicode" w:hAnsi="Arial" w:ascii="Arial"/>
      <w:i/>
      <w:iCs/>
      <w:kern w:val="3"/>
      <w:sz w:val="28"/>
      <w:szCs w:val="28"/>
    </w:rPr>
  </w:style>
  <w:style w:customStyle="true" w:styleId="BulletSymbols" w:type="character">
    <w:name w:val="Bullet Symbols"/>
    <w:rsid w:val="0044450B"/>
    <w:rPr>
      <w:rFonts w:cs="StarSymbol" w:eastAsia="StarSymbol" w:hAnsi="StarSymbol" w:ascii="StarSymbol"/>
      <w:sz w:val="18"/>
      <w:szCs w:val="18"/>
    </w:rPr>
  </w:style>
  <w:style w:customStyle="true" w:styleId="TekstbaloniaChar" w:type="character">
    <w:name w:val="Tekst balončića Char"/>
    <w:link w:val="Tekstbalonia"/>
    <w:uiPriority w:val="99"/>
    <w:semiHidden/>
    <w:rsid w:val="0044450B"/>
    <w:rPr>
      <w:rFonts w:cs="Tahoma" w:hAnsi="Tahoma" w:ascii="Tahoma"/>
      <w:sz w:val="16"/>
      <w:szCs w:val="16"/>
    </w:rPr>
  </w:style>
  <w:style w:customStyle="true" w:styleId="ZaglavljeChar" w:type="character">
    <w:name w:val="Zaglavlje Char"/>
    <w:basedOn w:val="Zadanifontodlomka"/>
    <w:link w:val="Zaglavlje"/>
    <w:uiPriority w:val="99"/>
    <w:rsid w:val="0044450B"/>
  </w:style>
  <w:style w:customStyle="true" w:styleId="PodnojeChar" w:type="character">
    <w:name w:val="Podnožje Char"/>
    <w:basedOn w:val="Zadanifontodlomka"/>
    <w:link w:val="Podnoje"/>
    <w:uiPriority w:val="99"/>
    <w:rsid w:val="0044450B"/>
  </w:style>
  <w:style w:styleId="Reetkatablice" w:type="table">
    <w:name w:val="Table Grid"/>
    <w:basedOn w:val="Obinatablica"/>
    <w:uiPriority w:val="39"/>
    <w:rsid w:val="004E2E52"/>
    <w:rPr>
      <w:rFonts w:cstheme="minorBidi" w:eastAsiaTheme="minorEastAsia" w:hAnsiTheme="minorHAnsi" w:asciiTheme="minorHAnsi"/>
      <w:sz w:val="22"/>
      <w:szCs w:val="22"/>
    </w:rPr>
    <w:tblPr>
      <w:tblBorders>
        <w:top w:space="0" w:sz="4" w:themeColor="text1" w:color="000000" w:val="single"/>
        <w:left w:space="0" w:sz="4" w:themeColor="text1" w:color="000000" w:val="single"/>
        <w:bottom w:space="0" w:sz="4" w:themeColor="text1" w:color="000000" w:val="single"/>
        <w:right w:space="0" w:sz="4" w:themeColor="text1" w:color="000000" w:val="single"/>
        <w:insideH w:space="0" w:sz="4" w:themeColor="text1" w:color="000000" w:val="single"/>
        <w:insideV w:space="0" w:sz="4" w:themeColor="text1" w:color="000000" w:val="single"/>
      </w:tblBorders>
    </w:tblPr>
  </w:style>
  <w:style w:customStyle="true" w:styleId="Reetkatablice1" w:type="table">
    <w:name w:val="Rešetka tablice1"/>
    <w:basedOn w:val="Obinatablica"/>
    <w:next w:val="Reetkatablice"/>
    <w:uiPriority w:val="59"/>
    <w:rsid w:val="00A86810"/>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Istaknuto" w:type="character">
    <w:name w:val="Emphasis"/>
    <w:qFormat/>
    <w:rsid w:val="009D2433"/>
    <w:rPr>
      <w:i/>
      <w:iCs/>
    </w:rPr>
  </w:style>
  <w:style w:customStyle="true" w:styleId="Srednjareetka21" w:type="paragraph">
    <w:name w:val="Srednja rešetka 21"/>
    <w:uiPriority w:val="1"/>
    <w:qFormat/>
    <w:rsid w:val="00852275"/>
    <w:rPr>
      <w:rFonts w:eastAsia="Calibri" w:hAnsi="Calibri" w:ascii="Calibri"/>
      <w:sz w:val="22"/>
      <w:szCs w:val="22"/>
      <w:lang w:eastAsia="en-US"/>
    </w:rPr>
  </w:style>
  <w:style w:customStyle="true" w:styleId="Naslov2Char" w:type="character">
    <w:name w:val="Naslov 2 Char"/>
    <w:basedOn w:val="Zadanifontodlomka"/>
    <w:link w:val="Naslov2"/>
    <w:semiHidden/>
    <w:rsid w:val="00E4365F"/>
    <w:rPr>
      <w:rFonts w:cstheme="majorBidi" w:eastAsiaTheme="majorEastAsia" w:hAnsiTheme="majorHAnsi" w:asci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true" w:styleId="NoSpacing2" w:type="paragraph">
    <w:name w:val="No Spacing2"/>
    <w:uiPriority w:val="1"/>
    <w:qFormat/>
    <w:rsid w:val="00407B05"/>
    <w:rPr>
      <w:rFonts w:eastAsia="Calibri" w:hAnsi="Calibri" w:ascii="Calibri"/>
      <w:sz w:val="22"/>
      <w:szCs w:val="22"/>
      <w:lang w:eastAsia="en-US"/>
    </w:rPr>
  </w:style>
  <w:style w:customStyle="true" w:styleId="NoSpacing1" w:type="paragraph">
    <w:name w:val="No Spacing1"/>
    <w:uiPriority w:val="1"/>
    <w:qFormat/>
    <w:rsid w:val="00407B05"/>
    <w:rPr>
      <w:rFonts w:eastAsia="Calibri" w:hAnsi="Calibri" w:ascii="Calibri"/>
      <w:sz w:val="22"/>
      <w:szCs w:val="22"/>
      <w:lang w:eastAsia="en-US"/>
    </w:rPr>
  </w:style>
  <w:style w:customStyle="true" w:styleId="tb-na16" w:type="paragraph">
    <w:name w:val="tb-na16"/>
    <w:basedOn w:val="Normal"/>
    <w:rsid w:val="00407B05"/>
    <w:pPr>
      <w:overflowPunct/>
      <w:autoSpaceDE/>
      <w:autoSpaceDN/>
      <w:adjustRightInd/>
      <w:spacing w:afterLines="1" w:beforeLines="1"/>
      <w:textAlignment w:val="auto"/>
    </w:pPr>
    <w:rPr>
      <w:rFonts w:eastAsia="Cambria" w:hAnsi="Times" w:ascii="Times"/>
      <w:lang w:eastAsia="en-US" w:val="en-US"/>
    </w:rPr>
  </w:style>
  <w:style w:customStyle="true" w:styleId="FootnoteAnchor" w:type="character">
    <w:name w:val="Footnote Anchor"/>
    <w:rsid w:val="005A3188"/>
    <w:rPr>
      <w:vertAlign w:val="superscript"/>
    </w:rPr>
  </w:style>
  <w:style w:customStyle="true" w:styleId="TijelotekstaChar" w:type="character">
    <w:name w:val="Tijelo teksta Char"/>
    <w:basedOn w:val="Zadanifontodlomka"/>
    <w:link w:val="Tijeloteksta"/>
    <w:rsid w:val="003041C1"/>
    <w:rPr>
      <w:rFonts w:hAnsi="Arial" w:ascii="Arial"/>
      <w:sz w:val="24"/>
    </w:rPr>
  </w:style>
  <w:style w:customStyle="true" w:styleId="TableNormal1" w:type="table">
    <w:name w:val="Table Normal1"/>
    <w:uiPriority w:val="2"/>
    <w:semiHidden/>
    <w:unhideWhenUsed/>
    <w:qFormat/>
    <w:rsid w:val="00CF0C82"/>
    <w:pPr>
      <w:widowControl w:val="false"/>
    </w:pPr>
    <w:rPr>
      <w:rFonts w:cstheme="minorBidi" w:eastAsiaTheme="minorHAnsi" w:hAnsiTheme="minorHAnsi" w:asciiTheme="minorHAnsi"/>
      <w:sz w:val="22"/>
      <w:szCs w:val="22"/>
      <w:lang w:eastAsia="en-US" w:val="en-US"/>
    </w:rPr>
    <w:tblPr>
      <w:tblInd w:type="dxa" w:w="0"/>
      <w:tblCellMar>
        <w:top w:type="dxa" w:w="0"/>
        <w:left w:type="dxa" w:w="0"/>
        <w:bottom w:type="dxa" w:w="0"/>
        <w:right w:type="dxa" w:w="0"/>
      </w:tblCellMar>
    </w:tblPr>
  </w:style>
  <w:style w:customStyle="true" w:styleId="TableParagraph" w:type="paragraph">
    <w:name w:val="Table Paragraph"/>
    <w:basedOn w:val="Normal"/>
    <w:uiPriority w:val="1"/>
    <w:qFormat/>
    <w:rsid w:val="00CF0C82"/>
    <w:pPr>
      <w:widowControl w:val="false"/>
      <w:overflowPunct/>
      <w:autoSpaceDE/>
      <w:autoSpaceDN/>
      <w:adjustRightInd/>
      <w:textAlignment w:val="auto"/>
    </w:pPr>
    <w:rPr>
      <w:rFonts w:cstheme="minorBidi" w:eastAsiaTheme="minorHAnsi" w:hAnsiTheme="minorHAnsi" w:asciiTheme="minorHAnsi"/>
      <w:sz w:val="22"/>
      <w:szCs w:val="22"/>
      <w:lang w:eastAsia="en-US" w:val="en-US"/>
    </w:rPr>
  </w:style>
  <w:style w:customStyle="true" w:styleId="Bodytext2" w:type="character">
    <w:name w:val="Body text (2)_"/>
    <w:basedOn w:val="Zadanifontodlomka"/>
    <w:link w:val="Bodytext20"/>
    <w:rsid w:val="00CF0C82"/>
    <w:rPr>
      <w:shd w:fill="FFFFFF" w:color="auto" w:val="clear"/>
    </w:rPr>
  </w:style>
  <w:style w:customStyle="true" w:styleId="Bodytext20" w:type="paragraph">
    <w:name w:val="Body text (2)"/>
    <w:basedOn w:val="Normal"/>
    <w:link w:val="Bodytext2"/>
    <w:rsid w:val="00CF0C82"/>
    <w:pPr>
      <w:widowControl w:val="false"/>
      <w:shd w:fill="FFFFFF" w:color="auto" w:val="clear"/>
      <w:overflowPunct/>
      <w:autoSpaceDE/>
      <w:autoSpaceDN/>
      <w:adjustRightInd/>
      <w:spacing w:lineRule="exact" w:line="278" w:after="240" w:before="480"/>
      <w:textAlignment w:val="auto"/>
    </w:pPr>
  </w:style>
  <w:style w:customStyle="true" w:styleId="Bodytext2Bold" w:type="character">
    <w:name w:val="Body text (2) + Bold"/>
    <w:basedOn w:val="Bodytext2"/>
    <w:rsid w:val="00CF0C82"/>
    <w:rPr>
      <w:rFonts w:hAnsi="Times New Roman" w:ascii="Times New Roman"/>
      <w:b/>
      <w:bCs/>
      <w:i w:val="false"/>
      <w:iCs w:val="false"/>
      <w:smallCaps w:val="false"/>
      <w:strike w:val="false"/>
      <w:color w:val="000000"/>
      <w:spacing w:val="0"/>
      <w:w w:val="100"/>
      <w:position w:val="0"/>
      <w:sz w:val="24"/>
      <w:szCs w:val="24"/>
      <w:u w:val="none"/>
      <w:shd w:fill="FFFFFF" w:color="auto" w:val="clear"/>
      <w:lang w:bidi="hr-HR" w:eastAsia="hr-HR" w:val="hr-HR"/>
    </w:rPr>
  </w:style>
  <w:style w:customStyle="true" w:styleId="p1" w:type="paragraph">
    <w:name w:val="p1"/>
    <w:basedOn w:val="Normal"/>
    <w:rsid w:val="0020394D"/>
    <w:pPr>
      <w:overflowPunct/>
      <w:autoSpaceDE/>
      <w:autoSpaceDN/>
      <w:adjustRightInd/>
      <w:textAlignment w:val="auto"/>
    </w:pPr>
    <w:rPr>
      <w:rFonts w:eastAsiaTheme="minorHAnsi" w:hAnsi="Helvetica Neue" w:ascii="Helvetica Neue"/>
      <w:color w:val="333333"/>
      <w:sz w:val="21"/>
      <w:szCs w:val="21"/>
      <w:lang w:eastAsia="en-GB" w:val="en-GB"/>
    </w:rPr>
  </w:style>
  <w:style w:customStyle="true" w:styleId="Reetkatablice2" w:type="table">
    <w:name w:val="Rešetka tablice2"/>
    <w:basedOn w:val="Obinatablica"/>
    <w:next w:val="Reetkatablice"/>
    <w:rsid w:val="00B074BB"/>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Reetkatablice3" w:type="table">
    <w:name w:val="Rešetka tablice3"/>
    <w:basedOn w:val="Obinatablica"/>
    <w:next w:val="Reetkatablice"/>
    <w:rsid w:val="00B074BB"/>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footnote text" w:qFormat="1" w:uiPriority="99"/>
    <w:lsdException w:name="header" w:uiPriority="99"/>
    <w:lsdException w:name="footer" w:uiPriority="99"/>
    <w:lsdException w:name="caption" w:qFormat="1"/>
    <w:lsdException w:name="footnote reference" w:uiPriority="99"/>
    <w:lsdException w:name="List Bullet" w:semiHidden="0" w:unhideWhenUsed="0"/>
    <w:lsdException w:name="List 3" w:semiHidden="0" w:unhideWhenUsed="0"/>
    <w:lsdException w:name="List 4" w:semiHidden="0" w:unhideWhenUsed="0"/>
    <w:lsdException w:name="Title" w:qFormat="1" w:semiHidden="0" w:unhideWhenUsed="0"/>
    <w:lsdException w:name="Message Header" w:semiHidden="0" w:unhideWhenUsed="0"/>
    <w:lsdException w:name="Subtitle" w:qFormat="1" w:semiHidden="0" w:unhideWhenUsed="0"/>
    <w:lsdException w:name="Salutation" w:semiHidden="0" w:unhideWhenUsed="0"/>
    <w:lsdException w:name="Date" w:semiHidden="0" w:unhideWhenUsed="0"/>
    <w:lsdException w:name="Strong" w:qFormat="1" w:semiHidden="0" w:unhideWhenUsed="0"/>
    <w:lsdException w:name="Emphasis" w:qFormat="1" w:semiHidden="0" w:unhideWhenUsed="0"/>
    <w:lsdException w:name="Balloon Text" w:uiPriority="99"/>
    <w:lsdException w:name="Table Grid" w:semiHidden="0" w:uiPriority="39"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0F9D"/>
    <w:pPr>
      <w:overflowPunct w:val="0"/>
      <w:autoSpaceDE w:val="0"/>
      <w:autoSpaceDN w:val="0"/>
      <w:adjustRightInd w:val="0"/>
      <w:textAlignment w:val="baseline"/>
    </w:pPr>
  </w:style>
  <w:style w:styleId="Naslov1" w:type="paragraph">
    <w:name w:val="heading 1"/>
    <w:basedOn w:val="Normal"/>
    <w:next w:val="Normal"/>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asciiTheme="majorHAnsi" w:cstheme="majorBidi" w:eastAsiaTheme="majorEastAsia" w:hAns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853FF6"/>
    <w:pPr>
      <w:jc w:val="both"/>
    </w:pPr>
    <w:rPr>
      <w:rFonts w:ascii="Arial" w:hAns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ascii="Tahoma" w:cs="Tahoma" w:hAnsi="Tahoma"/>
      <w:sz w:val="16"/>
      <w:szCs w:val="16"/>
    </w:rPr>
  </w:style>
  <w:style w:styleId="Bezproreda" w:type="paragraph">
    <w:name w:val="No Spacing"/>
    <w:uiPriority w:val="1"/>
    <w:qFormat/>
    <w:rsid w:val="002A6D1A"/>
    <w:rPr>
      <w:rFonts w:ascii="Calibri" w:eastAsia="Calibri" w:hAnsi="Calibri"/>
      <w:sz w:val="22"/>
      <w:szCs w:val="22"/>
      <w:lang w:eastAsia="en-US"/>
    </w:rPr>
  </w:style>
  <w:style w:styleId="Odlomakpopisa" w:type="paragraph">
    <w:name w:val="List Paragraph"/>
    <w:basedOn w:val="Normal"/>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styleId="Tekstrezerviranogmjesta" w:type="character">
    <w:name w:val="Placeholder Text"/>
    <w:basedOn w:val="Zadanifontodlomka"/>
    <w:uiPriority w:val="99"/>
    <w:semiHidden/>
    <w:rsid w:val="00EA2D5B"/>
    <w:rPr>
      <w:color w:val="808080"/>
      <w:bdr w:color="auto" w:space="0" w:sz="0" w:val="none"/>
      <w:shd w:color="auto" w:fill="auto" w:val="clear"/>
    </w:rPr>
  </w:style>
  <w:style w:customStyle="1" w:styleId="eSPISCCParagraphDefaultFont" w:type="character">
    <w:name w:val="eSPIS_CC_Paragraph Default Font"/>
    <w:basedOn w:val="Zadanifontodlomka"/>
    <w:rsid w:val="00EA2D5B"/>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EA2D5B"/>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A2D5B"/>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A2D5B"/>
    <w:rPr>
      <w:rFonts w:ascii="Times New Roman" w:cs="Times New Roman" w:hAnsi="Times New Roman"/>
      <w:bCs w:val="0"/>
      <w:sz w:val="24"/>
      <w:szCs w:val="24"/>
      <w:bdr w:color="auto" w:space="0" w:sz="0" w:val="none"/>
      <w:shd w:color="auto" w:fill="CCFFCC" w:val="clear"/>
      <w:lang w:val="hr-HR"/>
    </w:rPr>
  </w:style>
  <w:style w:customStyle="1" w:styleId="Default" w:type="paragraph">
    <w:name w:val="Default"/>
    <w:rsid w:val="00150D16"/>
    <w:pPr>
      <w:autoSpaceDE w:val="0"/>
      <w:autoSpaceDN w:val="0"/>
      <w:adjustRightInd w:val="0"/>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ascii="Calibri" w:eastAsia="Calibri" w:hAnsi="Calibri"/>
      <w:lang w:eastAsia="en-US"/>
    </w:rPr>
  </w:style>
  <w:style w:customStyle="1" w:styleId="TekstfusnoteChar" w:type="character">
    <w:name w:val="Tekst fusnote Char"/>
    <w:basedOn w:val="Zadanifontodlomka"/>
    <w:link w:val="Tekstfusnote"/>
    <w:uiPriority w:val="99"/>
    <w:rsid w:val="00FE3415"/>
    <w:rPr>
      <w:rFonts w:ascii="Calibri" w:eastAsia="Calibri" w:hAnsi="Calibri"/>
      <w:lang w:eastAsia="en-US"/>
    </w:rPr>
  </w:style>
  <w:style w:styleId="Referencafusnote" w:type="character">
    <w:name w:val="footnote reference"/>
    <w:uiPriority w:val="99"/>
    <w:rsid w:val="00FE3415"/>
    <w:rPr>
      <w:rFonts w:cs="Times New Roman"/>
      <w:vertAlign w:val="superscript"/>
    </w:rPr>
  </w:style>
  <w:style w:customStyle="1" w:styleId="Bezpopisa1" w:type="numbering">
    <w:name w:val="Bez popisa1"/>
    <w:next w:val="Bezpopisa"/>
    <w:uiPriority w:val="99"/>
    <w:semiHidden/>
    <w:unhideWhenUsed/>
    <w:rsid w:val="0044450B"/>
  </w:style>
  <w:style w:customStyle="1" w:styleId="Standard" w:type="paragraph">
    <w:name w:val="Standard"/>
    <w:rsid w:val="0044450B"/>
    <w:pPr>
      <w:widowControl w:val="0"/>
      <w:suppressAutoHyphens/>
      <w:autoSpaceDN w:val="0"/>
      <w:textAlignment w:val="baseline"/>
    </w:pPr>
    <w:rPr>
      <w:rFonts w:cs="Tahoma" w:eastAsia="Lucida Sans Unicode"/>
      <w:kern w:val="3"/>
      <w:sz w:val="24"/>
      <w:szCs w:val="24"/>
    </w:rPr>
  </w:style>
  <w:style w:customStyle="1" w:styleId="Textbody" w:type="paragraph">
    <w:name w:val="Text body"/>
    <w:basedOn w:val="Standard"/>
    <w:rsid w:val="0044450B"/>
    <w:pPr>
      <w:spacing w:after="120"/>
    </w:pPr>
  </w:style>
  <w:style w:styleId="Popis" w:type="paragraph">
    <w:name w:val="List"/>
    <w:basedOn w:val="Textbody"/>
    <w:rsid w:val="0044450B"/>
  </w:style>
  <w:style w:customStyle="1" w:styleId="TableContents" w:type="paragraph">
    <w:name w:val="Table Contents"/>
    <w:basedOn w:val="Standard"/>
    <w:rsid w:val="0044450B"/>
    <w:pPr>
      <w:suppressLineNumbers/>
    </w:pPr>
  </w:style>
  <w:style w:customStyle="1"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1"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ascii="Arial" w:hAnsi="Arial"/>
      <w:sz w:val="28"/>
      <w:szCs w:val="28"/>
    </w:rPr>
  </w:style>
  <w:style w:customStyle="1" w:styleId="NaslovChar" w:type="character">
    <w:name w:val="Naslov Char"/>
    <w:basedOn w:val="Zadanifontodlomka"/>
    <w:link w:val="Naslov"/>
    <w:rsid w:val="0044450B"/>
    <w:rPr>
      <w:rFonts w:ascii="Arial" w:cs="Tahoma" w:eastAsia="Lucida Sans Unicode" w:hAnsi="Arial"/>
      <w:kern w:val="3"/>
      <w:sz w:val="28"/>
      <w:szCs w:val="28"/>
    </w:rPr>
  </w:style>
  <w:style w:styleId="Podnaslov" w:type="paragraph">
    <w:name w:val="Subtitle"/>
    <w:basedOn w:val="Naslov"/>
    <w:next w:val="Textbody"/>
    <w:link w:val="PodnaslovChar"/>
    <w:qFormat/>
    <w:rsid w:val="0044450B"/>
    <w:pPr>
      <w:jc w:val="center"/>
    </w:pPr>
    <w:rPr>
      <w:i/>
      <w:iCs/>
    </w:rPr>
  </w:style>
  <w:style w:customStyle="1" w:styleId="PodnaslovChar" w:type="character">
    <w:name w:val="Podnaslov Char"/>
    <w:basedOn w:val="Zadanifontodlomka"/>
    <w:link w:val="Podnaslov"/>
    <w:rsid w:val="0044450B"/>
    <w:rPr>
      <w:rFonts w:ascii="Arial" w:cs="Tahoma" w:eastAsia="Lucida Sans Unicode" w:hAnsi="Arial"/>
      <w:i/>
      <w:iCs/>
      <w:kern w:val="3"/>
      <w:sz w:val="28"/>
      <w:szCs w:val="28"/>
    </w:rPr>
  </w:style>
  <w:style w:customStyle="1" w:styleId="BulletSymbols" w:type="character">
    <w:name w:val="Bullet Symbols"/>
    <w:rsid w:val="0044450B"/>
    <w:rPr>
      <w:rFonts w:ascii="StarSymbol" w:cs="StarSymbol" w:eastAsia="StarSymbol" w:hAnsi="StarSymbol"/>
      <w:sz w:val="18"/>
      <w:szCs w:val="18"/>
    </w:rPr>
  </w:style>
  <w:style w:customStyle="1" w:styleId="TekstbaloniaChar" w:type="character">
    <w:name w:val="Tekst balončića Char"/>
    <w:link w:val="Tekstbalonia"/>
    <w:uiPriority w:val="99"/>
    <w:semiHidden/>
    <w:rsid w:val="0044450B"/>
    <w:rPr>
      <w:rFonts w:ascii="Tahoma" w:cs="Tahoma" w:hAnsi="Tahoma"/>
      <w:sz w:val="16"/>
      <w:szCs w:val="16"/>
    </w:rPr>
  </w:style>
  <w:style w:customStyle="1" w:styleId="ZaglavljeChar" w:type="character">
    <w:name w:val="Zaglavlje Char"/>
    <w:basedOn w:val="Zadanifontodlomka"/>
    <w:link w:val="Zaglavlje"/>
    <w:uiPriority w:val="99"/>
    <w:rsid w:val="0044450B"/>
  </w:style>
  <w:style w:customStyle="1" w:styleId="PodnojeChar" w:type="character">
    <w:name w:val="Podnožje Char"/>
    <w:basedOn w:val="Zadanifontodlomka"/>
    <w:link w:val="Podnoje"/>
    <w:uiPriority w:val="99"/>
    <w:rsid w:val="0044450B"/>
  </w:style>
  <w:style w:styleId="Reetkatablice" w:type="table">
    <w:name w:val="Table Grid"/>
    <w:basedOn w:val="Obinatablica"/>
    <w:uiPriority w:val="39"/>
    <w:rsid w:val="004E2E52"/>
    <w:rPr>
      <w:rFonts w:asciiTheme="minorHAnsi" w:cstheme="minorBidi" w:eastAsiaTheme="minorEastAsia" w:hAnsiTheme="minorHAnsi"/>
      <w:sz w:val="22"/>
      <w:szCs w:val="22"/>
    </w:rPr>
    <w:tblPr>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Reetkatablice1" w:type="table">
    <w:name w:val="Rešetka tablice1"/>
    <w:basedOn w:val="Obinatablica"/>
    <w:next w:val="Reetkatablice"/>
    <w:uiPriority w:val="59"/>
    <w:rsid w:val="00A86810"/>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Istaknuto" w:type="character">
    <w:name w:val="Emphasis"/>
    <w:qFormat/>
    <w:rsid w:val="009D2433"/>
    <w:rPr>
      <w:i/>
      <w:iCs/>
    </w:rPr>
  </w:style>
  <w:style w:customStyle="1" w:styleId="Srednjareetka21" w:type="paragraph">
    <w:name w:val="Srednja rešetka 21"/>
    <w:uiPriority w:val="1"/>
    <w:qFormat/>
    <w:rsid w:val="00852275"/>
    <w:rPr>
      <w:rFonts w:ascii="Calibri" w:eastAsia="Calibri" w:hAnsi="Calibri"/>
      <w:sz w:val="22"/>
      <w:szCs w:val="22"/>
      <w:lang w:eastAsia="en-US"/>
    </w:rPr>
  </w:style>
  <w:style w:customStyle="1" w:styleId="Naslov2Char" w:type="character">
    <w:name w:val="Naslov 2 Char"/>
    <w:basedOn w:val="Zadanifontodlomka"/>
    <w:link w:val="Naslov2"/>
    <w:semiHidden/>
    <w:rsid w:val="00E4365F"/>
    <w:rPr>
      <w:rFonts w:asciiTheme="majorHAnsi" w:cstheme="majorBidi" w:eastAsiaTheme="majorEastAsia" w:hAns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1" w:styleId="NoSpacing2" w:type="paragraph">
    <w:name w:val="No Spacing2"/>
    <w:uiPriority w:val="1"/>
    <w:qFormat/>
    <w:rsid w:val="00407B05"/>
    <w:rPr>
      <w:rFonts w:ascii="Calibri" w:eastAsia="Calibri" w:hAnsi="Calibri"/>
      <w:sz w:val="22"/>
      <w:szCs w:val="22"/>
      <w:lang w:eastAsia="en-US"/>
    </w:rPr>
  </w:style>
  <w:style w:customStyle="1" w:styleId="NoSpacing1" w:type="paragraph">
    <w:name w:val="No Spacing1"/>
    <w:uiPriority w:val="1"/>
    <w:qFormat/>
    <w:rsid w:val="00407B05"/>
    <w:rPr>
      <w:rFonts w:ascii="Calibri" w:eastAsia="Calibri" w:hAnsi="Calibri"/>
      <w:sz w:val="22"/>
      <w:szCs w:val="22"/>
      <w:lang w:eastAsia="en-US"/>
    </w:rPr>
  </w:style>
  <w:style w:customStyle="1" w:styleId="tb-na16" w:type="paragraph">
    <w:name w:val="tb-na16"/>
    <w:basedOn w:val="Normal"/>
    <w:rsid w:val="00407B05"/>
    <w:pPr>
      <w:overflowPunct/>
      <w:autoSpaceDE/>
      <w:autoSpaceDN/>
      <w:adjustRightInd/>
      <w:spacing w:afterLines="1" w:beforeLines="1"/>
      <w:textAlignment w:val="auto"/>
    </w:pPr>
    <w:rPr>
      <w:rFonts w:ascii="Times" w:eastAsia="Cambria" w:hAnsi="Times"/>
      <w:lang w:eastAsia="en-US" w:val="en-US"/>
    </w:rPr>
  </w:style>
  <w:style w:customStyle="1" w:styleId="FootnoteAnchor" w:type="character">
    <w:name w:val="Footnote Anchor"/>
    <w:rsid w:val="005A3188"/>
    <w:rPr>
      <w:vertAlign w:val="superscript"/>
    </w:rPr>
  </w:style>
  <w:style w:customStyle="1" w:styleId="TijelotekstaChar" w:type="character">
    <w:name w:val="Tijelo teksta Char"/>
    <w:basedOn w:val="Zadanifontodlomka"/>
    <w:link w:val="Tijeloteksta"/>
    <w:rsid w:val="003041C1"/>
    <w:rPr>
      <w:rFonts w:ascii="Arial" w:hAnsi="Arial"/>
      <w:sz w:val="24"/>
    </w:rPr>
  </w:style>
  <w:style w:customStyle="1" w:styleId="TableNormal1" w:type="table">
    <w:name w:val="Table Normal1"/>
    <w:uiPriority w:val="2"/>
    <w:semiHidden/>
    <w:unhideWhenUsed/>
    <w:qFormat/>
    <w:rsid w:val="00CF0C82"/>
    <w:pPr>
      <w:widowControl w:val="0"/>
    </w:pPr>
    <w:rPr>
      <w:rFonts w:asciiTheme="minorHAnsi" w:cstheme="minorBidi" w:eastAsiaTheme="minorHAnsi" w:hAnsiTheme="minorHAnsi"/>
      <w:sz w:val="22"/>
      <w:szCs w:val="22"/>
      <w:lang w:eastAsia="en-US" w:val="en-US"/>
    </w:rPr>
    <w:tblPr>
      <w:tblInd w:type="dxa" w:w="0"/>
      <w:tblCellMar>
        <w:top w:type="dxa" w:w="0"/>
        <w:left w:type="dxa" w:w="0"/>
        <w:bottom w:type="dxa" w:w="0"/>
        <w:right w:type="dxa" w:w="0"/>
      </w:tblCellMar>
    </w:tblPr>
  </w:style>
  <w:style w:customStyle="1" w:styleId="TableParagraph" w:type="paragraph">
    <w:name w:val="Table Paragraph"/>
    <w:basedOn w:val="Normal"/>
    <w:uiPriority w:val="1"/>
    <w:qFormat/>
    <w:rsid w:val="00CF0C82"/>
    <w:pPr>
      <w:widowControl w:val="0"/>
      <w:overflowPunct/>
      <w:autoSpaceDE/>
      <w:autoSpaceDN/>
      <w:adjustRightInd/>
      <w:textAlignment w:val="auto"/>
    </w:pPr>
    <w:rPr>
      <w:rFonts w:asciiTheme="minorHAnsi" w:cstheme="minorBidi" w:eastAsiaTheme="minorHAnsi" w:hAnsiTheme="minorHAnsi"/>
      <w:sz w:val="22"/>
      <w:szCs w:val="22"/>
      <w:lang w:eastAsia="en-US" w:val="en-US"/>
    </w:rPr>
  </w:style>
  <w:style w:customStyle="1" w:styleId="Bodytext2" w:type="character">
    <w:name w:val="Body text (2)_"/>
    <w:basedOn w:val="Zadanifontodlomka"/>
    <w:link w:val="Bodytext20"/>
    <w:rsid w:val="00CF0C82"/>
    <w:rPr>
      <w:shd w:color="auto" w:fill="FFFFFF" w:val="clear"/>
    </w:rPr>
  </w:style>
  <w:style w:customStyle="1" w:styleId="Bodytext20" w:type="paragraph">
    <w:name w:val="Body text (2)"/>
    <w:basedOn w:val="Normal"/>
    <w:link w:val="Bodytext2"/>
    <w:rsid w:val="00CF0C82"/>
    <w:pPr>
      <w:widowControl w:val="0"/>
      <w:shd w:color="auto" w:fill="FFFFFF" w:val="clear"/>
      <w:overflowPunct/>
      <w:autoSpaceDE/>
      <w:autoSpaceDN/>
      <w:adjustRightInd/>
      <w:spacing w:after="240" w:before="480" w:line="278" w:lineRule="exact"/>
      <w:textAlignment w:val="auto"/>
    </w:pPr>
  </w:style>
  <w:style w:customStyle="1" w:styleId="Bodytext2Bold" w:type="character">
    <w:name w:val="Body text (2) + Bold"/>
    <w:basedOn w:val="Bodytext2"/>
    <w:rsid w:val="00CF0C82"/>
    <w:rPr>
      <w:rFonts w:ascii="Times New Roman" w:hAnsi="Times New Roman"/>
      <w:b/>
      <w:bCs/>
      <w:i w:val="0"/>
      <w:iCs w:val="0"/>
      <w:smallCaps w:val="0"/>
      <w:strike w:val="0"/>
      <w:color w:val="000000"/>
      <w:spacing w:val="0"/>
      <w:w w:val="100"/>
      <w:position w:val="0"/>
      <w:sz w:val="24"/>
      <w:szCs w:val="24"/>
      <w:u w:val="none"/>
      <w:shd w:color="auto" w:fill="FFFFFF" w:val="clear"/>
      <w:lang w:bidi="hr-HR" w:eastAsia="hr-HR" w:val="hr-HR"/>
    </w:rPr>
  </w:style>
  <w:style w:customStyle="1" w:styleId="p1" w:type="paragraph">
    <w:name w:val="p1"/>
    <w:basedOn w:val="Normal"/>
    <w:rsid w:val="0020394D"/>
    <w:pPr>
      <w:overflowPunct/>
      <w:autoSpaceDE/>
      <w:autoSpaceDN/>
      <w:adjustRightInd/>
      <w:textAlignment w:val="auto"/>
    </w:pPr>
    <w:rPr>
      <w:rFonts w:ascii="Helvetica Neue" w:eastAsiaTheme="minorHAnsi" w:hAnsi="Helvetica Neue"/>
      <w:color w:val="333333"/>
      <w:sz w:val="21"/>
      <w:szCs w:val="21"/>
      <w:lang w:eastAsia="en-GB" w:val="en-GB"/>
    </w:rPr>
  </w:style>
  <w:style w:customStyle="1" w:styleId="Reetkatablice2" w:type="table">
    <w:name w:val="Rešetka tablice2"/>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3" w:type="table">
    <w:name w:val="Rešetka tablice3"/>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2801506">
      <w:bodyDiv w:val="true"/>
      <w:marLeft w:val="0"/>
      <w:marRight w:val="0"/>
      <w:marTop w:val="0"/>
      <w:marBottom w:val="0"/>
      <w:divBdr>
        <w:top w:space="0" w:sz="0" w:color="auto" w:val="none"/>
        <w:left w:space="0" w:sz="0" w:color="auto" w:val="none"/>
        <w:bottom w:space="0" w:sz="0" w:color="auto" w:val="none"/>
        <w:right w:space="0" w:sz="0" w:color="auto" w:val="none"/>
      </w:divBdr>
    </w:div>
    <w:div w:id="120152646">
      <w:bodyDiv w:val="true"/>
      <w:marLeft w:val="0"/>
      <w:marRight w:val="0"/>
      <w:marTop w:val="0"/>
      <w:marBottom w:val="0"/>
      <w:divBdr>
        <w:top w:space="0" w:sz="0" w:color="auto" w:val="none"/>
        <w:left w:space="0" w:sz="0" w:color="auto" w:val="none"/>
        <w:bottom w:space="0" w:sz="0" w:color="auto" w:val="none"/>
        <w:right w:space="0" w:sz="0" w:color="auto" w:val="none"/>
      </w:divBdr>
    </w:div>
    <w:div w:id="244848127">
      <w:bodyDiv w:val="true"/>
      <w:marLeft w:val="0"/>
      <w:marRight w:val="0"/>
      <w:marTop w:val="0"/>
      <w:marBottom w:val="0"/>
      <w:divBdr>
        <w:top w:space="0" w:sz="0" w:color="auto" w:val="none"/>
        <w:left w:space="0" w:sz="0" w:color="auto" w:val="none"/>
        <w:bottom w:space="0" w:sz="0" w:color="auto" w:val="none"/>
        <w:right w:space="0" w:sz="0" w:color="auto" w:val="none"/>
      </w:divBdr>
    </w:div>
    <w:div w:id="288167472">
      <w:bodyDiv w:val="true"/>
      <w:marLeft w:val="0"/>
      <w:marRight w:val="0"/>
      <w:marTop w:val="0"/>
      <w:marBottom w:val="0"/>
      <w:divBdr>
        <w:top w:space="0" w:sz="0" w:color="auto" w:val="none"/>
        <w:left w:space="0" w:sz="0" w:color="auto" w:val="none"/>
        <w:bottom w:space="0" w:sz="0" w:color="auto" w:val="none"/>
        <w:right w:space="0" w:sz="0" w:color="auto" w:val="none"/>
      </w:divBdr>
    </w:div>
    <w:div w:id="386495001">
      <w:bodyDiv w:val="true"/>
      <w:marLeft w:val="0"/>
      <w:marRight w:val="0"/>
      <w:marTop w:val="0"/>
      <w:marBottom w:val="0"/>
      <w:divBdr>
        <w:top w:space="0" w:sz="0" w:color="auto" w:val="none"/>
        <w:left w:space="0" w:sz="0" w:color="auto" w:val="none"/>
        <w:bottom w:space="0" w:sz="0" w:color="auto" w:val="none"/>
        <w:right w:space="0" w:sz="0" w:color="auto" w:val="none"/>
      </w:divBdr>
    </w:div>
    <w:div w:id="567961526">
      <w:bodyDiv w:val="true"/>
      <w:marLeft w:val="0"/>
      <w:marRight w:val="0"/>
      <w:marTop w:val="0"/>
      <w:marBottom w:val="0"/>
      <w:divBdr>
        <w:top w:space="0" w:sz="0" w:color="auto" w:val="none"/>
        <w:left w:space="0" w:sz="0" w:color="auto" w:val="none"/>
        <w:bottom w:space="0" w:sz="0" w:color="auto" w:val="none"/>
        <w:right w:space="0" w:sz="0" w:color="auto" w:val="none"/>
      </w:divBdr>
    </w:div>
    <w:div w:id="679165189">
      <w:bodyDiv w:val="true"/>
      <w:marLeft w:val="0"/>
      <w:marRight w:val="0"/>
      <w:marTop w:val="0"/>
      <w:marBottom w:val="0"/>
      <w:divBdr>
        <w:top w:space="0" w:sz="0" w:color="auto" w:val="none"/>
        <w:left w:space="0" w:sz="0" w:color="auto" w:val="none"/>
        <w:bottom w:space="0" w:sz="0" w:color="auto" w:val="none"/>
        <w:right w:space="0" w:sz="0" w:color="auto" w:val="none"/>
      </w:divBdr>
    </w:div>
    <w:div w:id="692154467">
      <w:bodyDiv w:val="true"/>
      <w:marLeft w:val="0"/>
      <w:marRight w:val="0"/>
      <w:marTop w:val="0"/>
      <w:marBottom w:val="0"/>
      <w:divBdr>
        <w:top w:space="0" w:sz="0" w:color="auto" w:val="none"/>
        <w:left w:space="0" w:sz="0" w:color="auto" w:val="none"/>
        <w:bottom w:space="0" w:sz="0" w:color="auto" w:val="none"/>
        <w:right w:space="0" w:sz="0" w:color="auto" w:val="none"/>
      </w:divBdr>
    </w:div>
    <w:div w:id="711659150">
      <w:bodyDiv w:val="true"/>
      <w:marLeft w:val="0"/>
      <w:marRight w:val="0"/>
      <w:marTop w:val="0"/>
      <w:marBottom w:val="0"/>
      <w:divBdr>
        <w:top w:space="0" w:sz="0" w:color="auto" w:val="none"/>
        <w:left w:space="0" w:sz="0" w:color="auto" w:val="none"/>
        <w:bottom w:space="0" w:sz="0" w:color="auto" w:val="none"/>
        <w:right w:space="0" w:sz="0" w:color="auto" w:val="none"/>
      </w:divBdr>
    </w:div>
    <w:div w:id="761145068">
      <w:bodyDiv w:val="true"/>
      <w:marLeft w:val="0"/>
      <w:marRight w:val="0"/>
      <w:marTop w:val="0"/>
      <w:marBottom w:val="0"/>
      <w:divBdr>
        <w:top w:space="0" w:sz="0" w:color="auto" w:val="none"/>
        <w:left w:space="0" w:sz="0" w:color="auto" w:val="none"/>
        <w:bottom w:space="0" w:sz="0" w:color="auto" w:val="none"/>
        <w:right w:space="0" w:sz="0" w:color="auto" w:val="none"/>
      </w:divBdr>
    </w:div>
    <w:div w:id="943807974">
      <w:bodyDiv w:val="true"/>
      <w:marLeft w:val="0"/>
      <w:marRight w:val="0"/>
      <w:marTop w:val="0"/>
      <w:marBottom w:val="0"/>
      <w:divBdr>
        <w:top w:space="0" w:sz="0" w:color="auto" w:val="none"/>
        <w:left w:space="0" w:sz="0" w:color="auto" w:val="none"/>
        <w:bottom w:space="0" w:sz="0" w:color="auto" w:val="none"/>
        <w:right w:space="0" w:sz="0" w:color="auto" w:val="none"/>
      </w:divBdr>
    </w:div>
    <w:div w:id="1023945291">
      <w:bodyDiv w:val="true"/>
      <w:marLeft w:val="0"/>
      <w:marRight w:val="0"/>
      <w:marTop w:val="0"/>
      <w:marBottom w:val="0"/>
      <w:divBdr>
        <w:top w:space="0" w:sz="0" w:color="auto" w:val="none"/>
        <w:left w:space="0" w:sz="0" w:color="auto" w:val="none"/>
        <w:bottom w:space="0" w:sz="0" w:color="auto" w:val="none"/>
        <w:right w:space="0" w:sz="0" w:color="auto" w:val="none"/>
      </w:divBdr>
    </w:div>
    <w:div w:id="1165971294">
      <w:bodyDiv w:val="true"/>
      <w:marLeft w:val="0"/>
      <w:marRight w:val="0"/>
      <w:marTop w:val="0"/>
      <w:marBottom w:val="0"/>
      <w:divBdr>
        <w:top w:space="0" w:sz="0" w:color="auto" w:val="none"/>
        <w:left w:space="0" w:sz="0" w:color="auto" w:val="none"/>
        <w:bottom w:space="0" w:sz="0" w:color="auto" w:val="none"/>
        <w:right w:space="0" w:sz="0" w:color="auto" w:val="none"/>
      </w:divBdr>
    </w:div>
    <w:div w:id="1422294774">
      <w:bodyDiv w:val="true"/>
      <w:marLeft w:val="0"/>
      <w:marRight w:val="0"/>
      <w:marTop w:val="0"/>
      <w:marBottom w:val="0"/>
      <w:divBdr>
        <w:top w:space="0" w:sz="0" w:color="auto" w:val="none"/>
        <w:left w:space="0" w:sz="0" w:color="auto" w:val="none"/>
        <w:bottom w:space="0" w:sz="0" w:color="auto" w:val="none"/>
        <w:right w:space="0" w:sz="0" w:color="auto" w:val="none"/>
      </w:divBdr>
    </w:div>
    <w:div w:id="1467697297">
      <w:bodyDiv w:val="true"/>
      <w:marLeft w:val="0"/>
      <w:marRight w:val="0"/>
      <w:marTop w:val="0"/>
      <w:marBottom w:val="0"/>
      <w:divBdr>
        <w:top w:space="0" w:sz="0" w:color="auto" w:val="none"/>
        <w:left w:space="0" w:sz="0" w:color="auto" w:val="none"/>
        <w:bottom w:space="0" w:sz="0" w:color="auto" w:val="none"/>
        <w:right w:space="0" w:sz="0" w:color="auto" w:val="none"/>
      </w:divBdr>
    </w:div>
    <w:div w:id="1542595196">
      <w:bodyDiv w:val="true"/>
      <w:marLeft w:val="0"/>
      <w:marRight w:val="0"/>
      <w:marTop w:val="0"/>
      <w:marBottom w:val="0"/>
      <w:divBdr>
        <w:top w:space="0" w:sz="0" w:color="auto" w:val="none"/>
        <w:left w:space="0" w:sz="0" w:color="auto" w:val="none"/>
        <w:bottom w:space="0" w:sz="0" w:color="auto" w:val="none"/>
        <w:right w:space="0" w:sz="0" w:color="auto" w:val="none"/>
      </w:divBdr>
    </w:div>
    <w:div w:id="1772236804">
      <w:bodyDiv w:val="true"/>
      <w:marLeft w:val="0"/>
      <w:marRight w:val="0"/>
      <w:marTop w:val="0"/>
      <w:marBottom w:val="0"/>
      <w:divBdr>
        <w:top w:space="0" w:sz="0" w:color="auto" w:val="none"/>
        <w:left w:space="0" w:sz="0" w:color="auto" w:val="none"/>
        <w:bottom w:space="0" w:sz="0" w:color="auto" w:val="none"/>
        <w:right w:space="0" w:sz="0" w:color="auto" w:val="none"/>
      </w:divBdr>
    </w:div>
    <w:div w:id="1908564315">
      <w:bodyDiv w:val="true"/>
      <w:marLeft w:val="0"/>
      <w:marRight w:val="0"/>
      <w:marTop w:val="0"/>
      <w:marBottom w:val="0"/>
      <w:divBdr>
        <w:top w:space="0" w:sz="0" w:color="auto" w:val="none"/>
        <w:left w:space="0" w:sz="0" w:color="auto" w:val="none"/>
        <w:bottom w:space="0" w:sz="0" w:color="auto" w:val="none"/>
        <w:right w:space="0" w:sz="0" w:color="auto" w:val="none"/>
      </w:divBdr>
    </w:div>
    <w:div w:id="1991399867">
      <w:bodyDiv w:val="true"/>
      <w:marLeft w:val="0"/>
      <w:marRight w:val="0"/>
      <w:marTop w:val="0"/>
      <w:marBottom w:val="0"/>
      <w:divBdr>
        <w:top w:space="0" w:sz="0" w:color="auto" w:val="none"/>
        <w:left w:space="0" w:sz="0" w:color="auto" w:val="none"/>
        <w:bottom w:space="0" w:sz="0" w:color="auto" w:val="none"/>
        <w:right w:space="0" w:sz="0" w:color="auto" w:val="none"/>
      </w:divBdr>
    </w:div>
    <w:div w:id="2072608424">
      <w:bodyDiv w:val="true"/>
      <w:marLeft w:val="0"/>
      <w:marRight w:val="0"/>
      <w:marTop w:val="0"/>
      <w:marBottom w:val="0"/>
      <w:divBdr>
        <w:top w:space="0" w:sz="0" w:color="auto" w:val="none"/>
        <w:left w:space="0" w:sz="0" w:color="auto" w:val="none"/>
        <w:bottom w:space="0" w:sz="0" w:color="auto" w:val="none"/>
        <w:right w:space="0" w:sz="0" w:color="auto" w:val="none"/>
      </w:divBdr>
    </w:div>
    <w:div w:id="21211465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DZ III 66</izvorni_sadrzaj>
    <derivirana_varijabla naziv="DomainObject.Prostorija.Naziv_1">Soba DZ III 66</derivirana_varijabla>
  </DomainObject.Prostorija.Naziv>
  <DomainObject.Prostorija.Oznaka>
    <izvorni_sadrzaj>DZ III 66</izvorni_sadrzaj>
    <derivirana_varijabla naziv="DomainObject.Prostorija.Oznaka_1">DZ III 66</derivirana_varijabla>
  </DomainObject.Prostorija.Oznaka>
  <DomainObject.Obrazlozenje>
    <izvorni_sadrzaj>izvještajno</izvorni_sadrzaj>
    <derivirana_varijabla naziv="DomainObject.Obrazlozenje_1">izvještajno</derivirana_varijabla>
  </DomainObject.Obrazlozenje>
  <DomainObject.StvarniPocetakDatum>
    <izvorni_sadrzaj>5. rujna 2018.</izvorni_sadrzaj>
    <derivirana_varijabla naziv="DomainObject.StvarniPocetakDatum_1">5. rujna 2018.</derivirana_varijabla>
  </DomainObject.StvarniPocetakDatum>
  <DomainObject.StvarniZavrsetakDatum>
    <izvorni_sadrzaj>5. rujna 2018.</izvorni_sadrzaj>
    <derivirana_varijabla naziv="DomainObject.StvarniZavrsetakDatum_1">5. rujna 2018.</derivirana_varijabla>
  </DomainObject.StvarniZavrsetakDatum>
  <DomainObject.PlaniraniZavrsetakDatum>
    <izvorni_sadrzaj>5. rujna 2018.</izvorni_sadrzaj>
    <derivirana_varijabla naziv="DomainObject.PlaniraniZavrsetakDatum_1">5. rujna 2018.</derivirana_varijabla>
  </DomainObject.PlaniraniZavrsetakDatum>
  <DomainObject.PlaniraniPocetakDatum>
    <izvorni_sadrzaj>5. rujna 2018.</izvorni_sadrzaj>
    <derivirana_varijabla naziv="DomainObject.PlaniraniPocetakDatum_1">5. rujna 2018.</derivirana_varijabla>
  </DomainObject.PlaniraniPocetakDatum>
  <DomainObject.StvarniPocetakVrijeme>
    <izvorni_sadrzaj>10:30</izvorni_sadrzaj>
    <derivirana_varijabla naziv="DomainObject.StvarniPocetakVrijeme_1">10:30</derivirana_varijabla>
  </DomainObject.StvarniPocetakVrijeme>
  <DomainObject.StvarniZavrsetakVrijeme>
    <izvorni_sadrzaj>11:26</izvorni_sadrzaj>
    <derivirana_varijabla naziv="DomainObject.StvarniZavrsetakVrijeme_1">11:26</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10:30</izvorni_sadrzaj>
    <derivirana_varijabla naziv="DomainObject.PlaniraniPocetakVrijeme_1">10:30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5. rujna 2018.</izvorni_sadrzaj>
    <derivirana_varijabla naziv="DomainObject.Zapisnik.DatumKreiranja_1">5. rujna 2018.</derivirana_varijabla>
  </DomainObject.Zapisnik.DatumKreiranja>
  <DomainObject.Zapisnik.ImovinskaKorist>
    <izvorni_sadrzaj/>
    <derivirana_varijabla naziv="DomainObject.Zapisnik.ImovinskaKorist_1"/>
  </DomainObject.Zapisnik.ImovinskaKorist>
  <DomainObject.Zapisnik.Oznaka>
    <izvorni_sadrzaj>St-1487/2017-44</izvorni_sadrzaj>
    <derivirana_varijabla naziv="DomainObject.Zapisnik.Oznaka_1">St-1487/2017-44</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1487</izvorni_sadrzaj>
    <derivirana_varijabla naziv="DomainObject.Predmet.Broj_1">1487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svibnja 2017.</izvorni_sadrzaj>
    <derivirana_varijabla naziv="DomainObject.Predmet.DatumOsnivanja_1">17.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St-1487/2017</izvorni_sadrzaj>
    <derivirana_varijabla naziv="DomainObject.Predmet.OznakaBroj_1">St-1487/2017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MARIJAN NEKRETNINE d.o.o.</izvorni_sadrzaj>
    <derivirana_varijabla naziv="DomainObject.Predmet.ProtustrankaFormated_1">  MARIJAN NEKRETNINE d.o.o.</derivirana_varijabla>
  </DomainObject.Predmet.ProtustrankaFormated>
  <DomainObject.Predmet.ProtustrankaFormatedOIB>
    <izvorni_sadrzaj>  MARIJAN NEKRETNINE d.o.o., OIB 05597612616</izvorni_sadrzaj>
    <derivirana_varijabla naziv="DomainObject.Predmet.ProtustrankaFormatedOIB_1">  MARIJAN NEKRETNINE d.o.o., OIB 05597612616</derivirana_varijabla>
  </DomainObject.Predmet.ProtustrankaFormatedOIB>
  <DomainObject.Predmet.ProtustrankaFormatedWithAdress>
    <izvorni_sadrzaj> MARIJAN NEKRETNINE d.o.o., Zagrebačka 36, 10360 Sesvete</izvorni_sadrzaj>
    <derivirana_varijabla naziv="DomainObject.Predmet.ProtustrankaFormatedWithAdress_1"> MARIJAN NEKRETNINE d.o.o., Zagrebačka 36, 10360 Sesvete</derivirana_varijabla>
  </DomainObject.Predmet.ProtustrankaFormatedWithAdress>
  <DomainObject.Predmet.ProtustrankaFormatedWithAdressOIB>
    <izvorni_sadrzaj> MARIJAN NEKRETNINE d.o.o., OIB 05597612616, Zagrebačka 36, 10360 Sesvete</izvorni_sadrzaj>
    <derivirana_varijabla naziv="DomainObject.Predmet.ProtustrankaFormatedWithAdressOIB_1"> MARIJAN NEKRETNINE d.o.o., OIB 05597612616, Zagrebačka 36, 10360 Sesvete</derivirana_varijabla>
  </DomainObject.Predmet.ProtustrankaFormatedWithAdressOIB>
  <DomainObject.Predmet.ProtustrankaWithAdress>
    <izvorni_sadrzaj>MARIJAN NEKRETNINE d.o.o. Zagrebačka 36, 10360 Sesvete</izvorni_sadrzaj>
    <derivirana_varijabla naziv="DomainObject.Predmet.ProtustrankaWithAdress_1">MARIJAN NEKRETNINE d.o.o. Zagrebačka 36, 10360 Sesvete</derivirana_varijabla>
  </DomainObject.Predmet.ProtustrankaWithAdress>
  <DomainObject.Predmet.ProtustrankaWithAdressOIB>
    <izvorni_sadrzaj>MARIJAN NEKRETNINE d.o.o., OIB 05597612616, Zagrebačka 36, 10360 Sesvete</izvorni_sadrzaj>
    <derivirana_varijabla naziv="DomainObject.Predmet.ProtustrankaWithAdressOIB_1">MARIJAN NEKRETNINE d.o.o., OIB 05597612616, Zagrebačka 36, 10360 Sesvete</derivirana_varijabla>
  </DomainObject.Predmet.ProtustrankaWithAdressOIB>
  <DomainObject.Predmet.ProtustrankaNazivFormated>
    <izvorni_sadrzaj>MARIJAN NEKRETNINE d.o.o.</izvorni_sadrzaj>
    <derivirana_varijabla naziv="DomainObject.Predmet.ProtustrankaNazivFormated_1">MARIJAN NEKRETNINE d.o.o.</derivirana_varijabla>
  </DomainObject.Predmet.ProtustrankaNazivFormated>
  <DomainObject.Predmet.ProtustrankaNazivFormatedOIB>
    <izvorni_sadrzaj>MARIJAN NEKRETNINE d.o.o., OIB 05597612616</izvorni_sadrzaj>
    <derivirana_varijabla naziv="DomainObject.Predmet.ProtustrankaNazivFormatedOIB_1">MARIJAN NEKRETNINE d.o.o., OIB 05597612616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Osijeku; Marijan Šarić</izvorni_sadrzaj>
    <derivirana_varijabla naziv="DomainObject.Predmet.StrankaFormated_1">  FINA Regionalni centar Zagreb; RH MF Porezna uprava  Zagreb zastupanog po punomoćniku ŽDO u Osijeku; Marijan Šarić</derivirana_varijabla>
  </DomainObject.Predmet.StrankaFormated>
  <DomainObject.Predmet.StrankaFormatedOIB>
    <izvorni_sadrzaj>  FINA Regionalni centar Zagreb, OIB 85821130368; RH MF Porezna uprava  Zagreb, OIB 18683136487 zastupanog po punomoćniku ŽDO u Osijeku; Marijan Šarić, OIB 55988219690</izvorni_sadrzaj>
    <derivirana_varijabla naziv="DomainObject.Predmet.StrankaFormatedOIB_1">  FINA Regionalni centar Zagreb, OIB 85821130368; RH MF Porezna uprava  Zagreb, OIB 18683136487 zastupanog po punomoćniku ŽDO u Osijeku; Marijan Šarić, OIB 55988219690</derivirana_varijabla>
  </DomainObject.Predmet.StrankaFormatedOIB>
  <DomainObject.Predmet.StrankaFormatedWithAdress>
    <izvorni_sadrzaj> FINA Regionalni centar Zagreb, TRG SVIBANJSKIH ŽRTAVA 1995. 1, 10000 Zagreb; RH MF Porezna uprava  Zagreb zastupanog po punomoćniku ŽDO u Osijeku; Marijan Šarić, Rudolfa Ivankovića 22, 10360 Sesvete</izvorni_sadrzaj>
    <derivirana_varijabla naziv="DomainObject.Predmet.StrankaFormatedWithAdress_1"> FINA Regionalni centar Zagreb, TRG SVIBANJSKIH ŽRTAVA 1995. 1, 10000 Zagreb; RH MF Porezna uprava  Zagreb zastupanog po punomoćniku ŽDO u Osijeku; Marijan Šarić, Rudolfa Ivankovića 22, 10360 Sesvete</derivirana_varijabla>
  </DomainObject.Predmet.StrankaFormatedWithAdress>
  <DomainObject.Predmet.StrankaFormatedWithAdressOIB>
    <izvorni_sadrzaj> FINA Regionalni centar Zagreb, OIB 85821130368, TRG SVIBANJSKIH ŽRTAVA 1995. 1, 10000 Zagreb; RH MF Porezna uprava  Zagreb, OIB 18683136487 zastupanog po punomoćniku ŽDO u Osijeku; Marijan Šarić, OIB 55988219690, Rudolfa Ivankovića 22, 10360 Sesvete</izvorni_sadrzaj>
    <derivirana_varijabla naziv="DomainObject.Predmet.StrankaFormatedWithAdressOIB_1"> FINA Regionalni centar Zagreb, OIB 85821130368, TRG SVIBANJSKIH ŽRTAVA 1995. 1, 10000 Zagreb; RH MF Porezna uprava  Zagreb, OIB 18683136487 zastupanog po punomoćniku ŽDO u Osijeku; Marijan Šarić, OIB 55988219690, Rudolfa Ivankovića 22, 10360 Sesvete</derivirana_varijabla>
  </DomainObject.Predmet.StrankaFormatedWithAdressOIB>
  <DomainObject.Predmet.StrankaWithAdress>
    <izvorni_sadrzaj>FINA Regionalni centar Zagreb TRG SVIBANJSKIH ŽRTAVA 1995. 1,10000 Zagreb,RH MF Porezna uprava  Zagreb ,Marijan Šarić Rudolfa Ivankovića 22,10360 Sesvete</izvorni_sadrzaj>
    <derivirana_varijabla naziv="DomainObject.Predmet.StrankaWithAdress_1">FINA Regionalni centar Zagreb TRG SVIBANJSKIH ŽRTAVA 1995. 1,10000 Zagreb,RH MF Porezna uprava  Zagreb ,Marijan Šarić Rudolfa Ivankovića 22,10360 Sesvete</derivirana_varijabla>
  </DomainObject.Predmet.StrankaWithAdress>
  <DomainObject.Predmet.StrankaWithAdressOIB>
    <izvorni_sadrzaj>FINA Regionalni centar Zagreb, OIB 85821130368, TRG SVIBANJSKIH ŽRTAVA 1995. 1,10000 Zagreb,RH MF Porezna uprava  Zagreb, OIB 18683136487,Marijan Šarić, OIB 55988219690, Rudolfa Ivankovića 22,10360 Sesvete</izvorni_sadrzaj>
    <derivirana_varijabla naziv="DomainObject.Predmet.StrankaWithAdressOIB_1">FINA Regionalni centar Zagreb, OIB 85821130368, TRG SVIBANJSKIH ŽRTAVA 1995. 1,10000 Zagreb,RH MF Porezna uprava  Zagreb, OIB 18683136487,Marijan Šarić, OIB 55988219690, Rudolfa Ivankovića 22,10360 Sesvete</derivirana_varijabla>
  </DomainObject.Predmet.StrankaWithAdressOIB>
  <DomainObject.Predmet.StrankaNazivFormated>
    <izvorni_sadrzaj>FINA Regionalni centar Zagreb,RH MF Porezna uprava  Zagreb,Marijan Šarić</izvorni_sadrzaj>
    <derivirana_varijabla naziv="DomainObject.Predmet.StrankaNazivFormated_1">FINA Regionalni centar Zagreb,RH MF Porezna uprava  Zagreb,Marijan Šarić</derivirana_varijabla>
  </DomainObject.Predmet.StrankaNazivFormated>
  <DomainObject.Predmet.StrankaNazivFormatedOIB>
    <izvorni_sadrzaj>FINA Regionalni centar Zagreb, OIB 85821130368,RH MF Porezna uprava  Zagreb, OIB 18683136487,Marijan Šarić, OIB 55988219690</izvorni_sadrzaj>
    <derivirana_varijabla naziv="DomainObject.Predmet.StrankaNazivFormatedOIB_1">FINA Regionalni centar Zagreb, OIB 85821130368,RH MF Porezna uprava  Zagreb, OIB 18683136487,Marijan Šarić, OIB 55988219690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tem>RH MF Porezna uprava  Zagreb zastupanog po punomoćniku ŽDO u Osijeku</item>
      <item>Marijan Šarić</item>
    </izvorni_sadrzaj>
    <derivirana_varijabla naziv="DomainObject.Predmet.StrankaListFormated_1">
      <item>FINA Regionalni centar Zagreb</item>
      <item>RH MF Porezna uprava  Zagreb zastupanog po punomoćniku ŽDO u Osijeku</item>
      <item>Marijan Šarić</item>
    </derivirana_varijabla>
  </DomainObject.Predmet.StrankaListFormated>
  <DomainObject.Predmet.StrankaListFormatedOIB>
    <izvorni_sadrzaj>
      <item>FINA Regionalni centar Zagreb, OIB 85821130368</item>
      <item>RH MF Porezna uprava  Zagreb, OIB 18683136487 zastupanog po punomoćniku ŽDO u Osijeku</item>
      <item>Marijan Šarić, OIB 55988219690</item>
    </izvorni_sadrzaj>
    <derivirana_varijabla naziv="DomainObject.Predmet.StrankaListFormatedOIB_1">
      <item>FINA Regionalni centar Zagreb, OIB 85821130368</item>
      <item>RH MF Porezna uprava  Zagreb, OIB 18683136487 zastupanog po punomoćniku ŽDO u Osijeku</item>
      <item>Marijan Šarić, OIB 55988219690</item>
    </derivirana_varijabla>
  </DomainObject.Predmet.StrankaListFormatedOIB>
  <DomainObject.Predmet.StrankaListFormatedWithAdress>
    <izvorni_sadrzaj>
      <item>FINA Regionalni centar Zagreb, TRG SVIBANJSKIH ŽRTAVA 1995. 1, 10000 Zagreb</item>
      <item>RH MF Porezna uprava  Zagreb zastupanog po punomoćniku ŽDO u Osijeku</item>
      <item>Marijan Šarić, Rudolfa Ivankovića 22, 10360 Sesvete</item>
    </izvorni_sadrzaj>
    <derivirana_varijabla naziv="DomainObject.Predmet.StrankaListFormatedWithAdress_1">
      <item>FINA Regionalni centar Zagreb, TRG SVIBANJSKIH ŽRTAVA 1995. 1, 10000 Zagreb</item>
      <item>RH MF Porezna uprava  Zagreb zastupanog po punomoćniku ŽDO u Osijeku</item>
      <item>Marijan Šarić, Rudolfa Ivankovića 22, 10360 Sesvete</item>
    </derivirana_varijabla>
  </DomainObject.Predmet.StrankaListFormatedWithAdress>
  <DomainObject.Predmet.StrankaListFormatedWithAdressOIB>
    <izvorni_sadrzaj>
      <item>FINA Regionalni centar Zagreb, OIB 85821130368, TRG SVIBANJSKIH ŽRTAVA 1995. 1, 10000 Zagreb</item>
      <item>RH MF Porezna uprava  Zagreb, OIB 18683136487 zastupanog po punomoćniku ŽDO u Osijeku</item>
      <item>Marijan Šarić, OIB 55988219690, Rudolfa Ivankovića 22, 10360 Sesvete</item>
    </izvorni_sadrzaj>
    <derivirana_varijabla naziv="DomainObject.Predmet.StrankaListFormatedWithAdressOIB_1">
      <item>FINA Regionalni centar Zagreb, OIB 85821130368, TRG SVIBANJSKIH ŽRTAVA 1995. 1, 10000 Zagreb</item>
      <item>RH MF Porezna uprava  Zagreb, OIB 18683136487 zastupanog po punomoćniku ŽDO u Osijeku</item>
      <item>Marijan Šarić, OIB 55988219690, Rudolfa Ivankovića 22, 10360 Sesvete</item>
    </derivirana_varijabla>
  </DomainObject.Predmet.StrankaListFormatedWithAdressOIB>
  <DomainObject.Predmet.StrankaListNazivFormated>
    <izvorni_sadrzaj>
      <item>FINA Regionalni centar Zagreb</item>
      <item>RH MF Porezna uprava  Zagreb</item>
      <item>Marijan Šarić</item>
    </izvorni_sadrzaj>
    <derivirana_varijabla naziv="DomainObject.Predmet.StrankaListNazivFormated_1">
      <item>FINA Regionalni centar Zagreb</item>
      <item>RH MF Porezna uprava  Zagreb</item>
      <item>Marijan Šarić</item>
    </derivirana_varijabla>
  </DomainObject.Predmet.StrankaListNazivFormated>
  <DomainObject.Predmet.StrankaListNazivFormatedOIB>
    <izvorni_sadrzaj>
      <item>FINA Regionalni centar Zagreb, OIB 85821130368</item>
      <item>RH MF Porezna uprava  Zagreb, OIB 18683136487</item>
      <item>Marijan Šarić, OIB 55988219690</item>
    </izvorni_sadrzaj>
    <derivirana_varijabla naziv="DomainObject.Predmet.StrankaListNazivFormatedOIB_1">
      <item>FINA Regionalni centar Zagreb, OIB 85821130368</item>
      <item>RH MF Porezna uprava  Zagreb, OIB 18683136487</item>
      <item>Marijan Šarić, OIB 55988219690</item>
    </derivirana_varijabla>
  </DomainObject.Predmet.StrankaListNazivFormatedOIB>
  <DomainObject.Predmet.ProtuStrankaListFormated>
    <izvorni_sadrzaj>
      <item>MARIJAN NEKRETNINE d.o.o.</item>
    </izvorni_sadrzaj>
    <derivirana_varijabla naziv="DomainObject.Predmet.ProtuStrankaListFormated_1">
      <item>MARIJAN NEKRETNINE d.o.o.</item>
    </derivirana_varijabla>
  </DomainObject.Predmet.ProtuStrankaListFormated>
  <DomainObject.Predmet.ProtuStrankaListFormatedOIB>
    <izvorni_sadrzaj>
      <item>MARIJAN NEKRETNINE d.o.o., OIB 05597612616</item>
    </izvorni_sadrzaj>
    <derivirana_varijabla naziv="DomainObject.Predmet.ProtuStrankaListFormatedOIB_1">
      <item>MARIJAN NEKRETNINE d.o.o., OIB 05597612616</item>
    </derivirana_varijabla>
  </DomainObject.Predmet.ProtuStrankaListFormatedOIB>
  <DomainObject.Predmet.ProtuStrankaListFormatedWithAdress>
    <izvorni_sadrzaj>
      <item>MARIJAN NEKRETNINE d.o.o., Zagrebačka 36, 10360 Sesvete</item>
    </izvorni_sadrzaj>
    <derivirana_varijabla naziv="DomainObject.Predmet.ProtuStrankaListFormatedWithAdress_1">
      <item>MARIJAN NEKRETNINE d.o.o., Zagrebačka 36, 10360 Sesvete</item>
    </derivirana_varijabla>
  </DomainObject.Predmet.ProtuStrankaListFormatedWithAdress>
  <DomainObject.Predmet.ProtuStrankaListFormatedWithAdressOIB>
    <izvorni_sadrzaj>
      <item>MARIJAN NEKRETNINE d.o.o., OIB 05597612616, Zagrebačka 36, 10360 Sesvete</item>
    </izvorni_sadrzaj>
    <derivirana_varijabla naziv="DomainObject.Predmet.ProtuStrankaListFormatedWithAdressOIB_1">
      <item>MARIJAN NEKRETNINE d.o.o., OIB 05597612616, Zagrebačka 36, 10360 Sesvete</item>
    </derivirana_varijabla>
  </DomainObject.Predmet.ProtuStrankaListFormatedWithAdressOIB>
  <DomainObject.Predmet.ProtuStrankaListNazivFormated>
    <izvorni_sadrzaj>
      <item>MARIJAN NEKRETNINE d.o.o.</item>
    </izvorni_sadrzaj>
    <derivirana_varijabla naziv="DomainObject.Predmet.ProtuStrankaListNazivFormated_1">
      <item>MARIJAN NEKRETNINE d.o.o.</item>
    </derivirana_varijabla>
  </DomainObject.Predmet.ProtuStrankaListNazivFormated>
  <DomainObject.Predmet.ProtuStrankaListNazivFormatedOIB>
    <izvorni_sadrzaj>
      <item>MARIJAN NEKRETNINE d.o.o., OIB 05597612616</item>
    </izvorni_sadrzaj>
    <derivirana_varijabla naziv="DomainObject.Predmet.ProtuStrankaListNazivFormatedOIB_1">
      <item>MARIJAN NEKRETNINE d.o.o., OIB 05597612616</item>
    </derivirana_varijabla>
  </DomainObject.Predmet.ProtuStrankaListNazivFormatedOIB>
  <DomainObject.Predmet.OstaliListFormated>
    <izvorni_sadrzaj>
      <item>ŽDO u Osijeku punomoćnik sudionika u postupku RH MF Porezna uprava  Zagreb</item>
      <item>Marijan Šarić</item>
      <item>Nenad Marković</item>
    </izvorni_sadrzaj>
    <derivirana_varijabla naziv="DomainObject.Predmet.OstaliListFormated_1">
      <item>ŽDO u Osijeku punomoćnik sudionika u postupku RH MF Porezna uprava  Zagreb</item>
      <item>Marijan Šarić</item>
      <item>Nenad Marković</item>
    </derivirana_varijabla>
  </DomainObject.Predmet.OstaliListFormated>
  <DomainObject.Predmet.OstaliListFormatedOIB>
    <izvorni_sadrzaj>
      <item>ŽDO u Osijeku, OIB 61379160880 punomoćnik sudionika u postupku RH MF Porezna uprava  Zagreb</item>
      <item>Marijan Šarić, OIB 55988219690</item>
      <item>Nenad Marković, OIB 64828450804</item>
    </izvorni_sadrzaj>
    <derivirana_varijabla naziv="DomainObject.Predmet.OstaliListFormatedOIB_1">
      <item>ŽDO u Osijeku, OIB 61379160880 punomoćnik sudionika u postupku RH MF Porezna uprava  Zagreb</item>
      <item>Marijan Šarić, OIB 55988219690</item>
      <item>Nenad Marković, OIB 64828450804</item>
    </derivirana_varijabla>
  </DomainObject.Predmet.OstaliListFormatedOIB>
  <DomainObject.Predmet.OstaliListFormatedWithAdress>
    <izvorni_sadrzaj>
      <item>ŽDO u Osijeku, Kapucinska 21, 31000 Osijek punomoćnik sudionika u postupku RH MF Porezna uprava  Zagreb</item>
      <item>Marijan Šarić, Rudolfa Ivankovića 22, 10360 Sesvete</item>
      <item>Nenad Marković, Varaždinska 77, 10360 Sesvete</item>
    </izvorni_sadrzaj>
    <derivirana_varijabla naziv="DomainObject.Predmet.OstaliListFormatedWithAdress_1">
      <item>ŽDO u Osijeku, Kapucinska 21, 31000 Osijek punomoćnik sudionika u postupku RH MF Porezna uprava  Zagreb</item>
      <item>Marijan Šarić, Rudolfa Ivankovića 22, 10360 Sesvete</item>
      <item>Nenad Marković, Varaždinska 77, 10360 Sesvete</item>
    </derivirana_varijabla>
  </DomainObject.Predmet.OstaliListFormatedWithAdress>
  <DomainObject.Predmet.OstaliListFormatedWithAdressOIB>
    <izvorni_sadrzaj>
      <item>ŽDO u Osijeku, OIB 61379160880, Kapucinska 21, 31000 Osijek punomoćnik sudionika u postupku RH MF Porezna uprava  Zagreb</item>
      <item>Marijan Šarić, OIB 55988219690, Rudolfa Ivankovića 22, 10360 Sesvete</item>
      <item>Nenad Marković, OIB 64828450804, Varaždinska 77, 10360 Sesvete</item>
    </izvorni_sadrzaj>
    <derivirana_varijabla naziv="DomainObject.Predmet.OstaliListFormatedWithAdressOIB_1">
      <item>ŽDO u Osijeku, OIB 61379160880, Kapucinska 21, 31000 Osijek punomoćnik sudionika u postupku RH MF Porezna uprava  Zagreb</item>
      <item>Marijan Šarić, OIB 55988219690, Rudolfa Ivankovića 22, 10360 Sesvete</item>
      <item>Nenad Marković, OIB 64828450804, Varaždinska 77, 10360 Sesvete</item>
    </derivirana_varijabla>
  </DomainObject.Predmet.OstaliListFormatedWithAdressOIB>
  <DomainObject.Predmet.OstaliListNazivFormated>
    <izvorni_sadrzaj>
      <item>ŽDO u Osijeku</item>
      <item>Marijan Šarić</item>
      <item>Nenad Marković</item>
    </izvorni_sadrzaj>
    <derivirana_varijabla naziv="DomainObject.Predmet.OstaliListNazivFormated_1">
      <item>ŽDO u Osijeku</item>
      <item>Marijan Šarić</item>
      <item>Nenad Marković</item>
    </derivirana_varijabla>
  </DomainObject.Predmet.OstaliListNazivFormated>
  <DomainObject.Predmet.OstaliListNazivFormatedOIB>
    <izvorni_sadrzaj>
      <item>ŽDO u Osijeku, OIB 61379160880</item>
      <item>Marijan Šarić, OIB 55988219690</item>
      <item>Nenad Marković, OIB 64828450804</item>
    </izvorni_sadrzaj>
    <derivirana_varijabla naziv="DomainObject.Predmet.OstaliListNazivFormatedOIB_1">
      <item>ŽDO u Osijeku, OIB 61379160880</item>
      <item>Marijan Šarić, OIB 55988219690</item>
      <item>Nenad Marković, OIB 64828450804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rujna 2018.</izvorni_sadrzaj>
    <derivirana_varijabla naziv="DomainObject.Datum_1">5. rujna 2018.</derivirana_varijabla>
  </DomainObject.Datum>
  <DomainObject.PoslovniBrojDokumenta>
    <izvorni_sadrzaj>St-1487/2017-44</izvorni_sadrzaj>
    <derivirana_varijabla naziv="DomainObject.PoslovniBrojDokumenta_1">St-1487/2017-44</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MARIJAN NEKRETNINE d.o.o.</izvorni_sadrzaj>
    <derivirana_varijabla naziv="DomainObject.Predmet.ProtustrankaIDrugi_1">MARIJAN NEKRETNINE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MARIJAN NEKRETNINE d.o.o., OIB 05597612616, Zagrebačka 36, 10360 Sesvete</izvorni_sadrzaj>
    <derivirana_varijabla naziv="DomainObject.Predmet.ProtustrankaIDrugiAdressOIB_1">MARIJAN NEKRETNINE d.o.o., OIB 05597612616, Zagrebačka 36,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MARIJAN NEKRETNINE d.o.o.</item>
      <item>RH MF Porezna uprava  Zagreb</item>
      <item>ŽDO u Osijeku</item>
      <item>Marijan Šarić</item>
      <item>Nenad Marković</item>
      <item>Marijan Šarić</item>
    </izvorni_sadrzaj>
    <derivirana_varijabla naziv="DomainObject.Predmet.SudioniciListNaziv_1">
      <item>FINA Regionalni centar Zagreb</item>
      <item>MARIJAN NEKRETNINE d.o.o.</item>
      <item>RH MF Porezna uprava  Zagreb</item>
      <item>ŽDO u Osijeku</item>
      <item>Marijan Šarić</item>
      <item>Nenad Marković</item>
      <item>Marijan Šarić</item>
    </derivirana_varijabla>
  </DomainObject.Predmet.SudioniciListNaziv>
  <DomainObject.Predmet.SudioniciListAdressOIB>
    <izvorni_sadrzaj>
      <item>FINA Regionalni centar Zagreb, OIB 85821130368, TRG SVIBANJSKIH ŽRTAVA 1995. 1,10000 Zagreb</item>
      <item>MARIJAN NEKRETNINE d.o.o., OIB 05597612616, Zagrebačka 36,10360 Sesvete</item>
      <item>RH MF Porezna uprava  Zagreb, OIB 18683136487</item>
      <item>ŽDO u Osijeku, OIB 61379160880, Kapucinska 21,31000 Osijek</item>
      <item>Marijan Šarić, OIB 55988219690, Rudolfa Ivankovića 22,10360 Sesvete</item>
      <item>Nenad Marković, OIB 64828450804, Varaždinska 77,10360 Sesvete</item>
      <item>Marijan Šarić, OIB 55988219690, Rudolfa Ivankovića 22,10360 Sesvete</item>
    </izvorni_sadrzaj>
    <derivirana_varijabla naziv="DomainObject.Predmet.SudioniciListAdressOIB_1">
      <item>FINA Regionalni centar Zagreb, OIB 85821130368, TRG SVIBANJSKIH ŽRTAVA 1995. 1,10000 Zagreb</item>
      <item>MARIJAN NEKRETNINE d.o.o., OIB 05597612616, Zagrebačka 36,10360 Sesvete</item>
      <item>RH MF Porezna uprava  Zagreb, OIB 18683136487</item>
      <item>ŽDO u Osijeku, OIB 61379160880, Kapucinska 21,31000 Osijek</item>
      <item>Marijan Šarić, OIB 55988219690, Rudolfa Ivankovića 22,10360 Sesvete</item>
      <item>Nenad Marković, OIB 64828450804, Varaždinska 77,10360 Sesvete</item>
      <item>Marijan Šarić, OIB 55988219690, Rudolfa Ivankovića 22,10360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05597612616</item>
      <item>, OIB 18683136487</item>
      <item>, OIB 61379160880</item>
      <item>, OIB 55988219690</item>
      <item>, OIB 64828450804</item>
      <item>, OIB 55988219690</item>
    </izvorni_sadrzaj>
    <derivirana_varijabla naziv="DomainObject.Predmet.SudioniciListNazivOIB_1">
      <item>, OIB 85821130368</item>
      <item>, OIB 05597612616</item>
      <item>, OIB 18683136487</item>
      <item>, OIB 61379160880</item>
      <item>, OIB 55988219690</item>
      <item>, OIB 64828450804</item>
      <item>, OIB 55988219690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D69B446-72F8-4249-9BE5-72F24727605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12</properties:Pages>
  <properties:Words>1954</properties:Words>
  <properties:Characters>11595</properties:Characters>
  <properties:Lines>672</properties:Lines>
  <properties:Paragraphs>277</properties:Paragraphs>
  <properties:TotalTime>153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58 St- 148/10</vt:lpstr>
      <vt:lpstr>58 St- 148/10</vt:lpstr>
    </vt:vector>
  </properties:TitlesOfParts>
  <properties:LinksUpToDate>false</properties:LinksUpToDate>
  <properties:CharactersWithSpaces>13926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2018-08-29T06:35:00Z</dcterms:created>
  <dc:creator>nmarkovic</dc:creator>
  <cp:lastModifiedBy>Matea Bizjak</cp:lastModifiedBy>
  <cp:lastPrinted>2018-07-23T09:12:00Z</cp:lastPrinted>
  <dcterms:modified xmlns:xsi="http://www.w3.org/2001/XMLSchema-instance" xsi:type="dcterms:W3CDTF">2018-09-05T09:40:00Z</dcterms:modified>
  <cp:revision>25</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St-1487/2017-44 / Zapisnik - Ispitno ročište (St-1487-17-ispitno i izvještajno ročište.docx)</vt:lpwstr>
  </prop:property>
  <prop:property name="CC_coloring" pid="4" fmtid="{D5CDD505-2E9C-101B-9397-08002B2CF9AE}">
    <vt:bool>false</vt:bool>
  </prop:property>
  <prop:property name="BrojStranica" pid="5" fmtid="{D5CDD505-2E9C-101B-9397-08002B2CF9AE}">
    <vt:i4>12</vt:i4>
  </prop:property>
</prop:Properties>
</file>