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38008" w14:paraId="523800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532430">
        <w:rPr>
          <w:sz w:val="24"/>
          <w:szCs w:val="24"/>
        </w:rPr>
        <w:t>43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532430" w:rsidRPr="00532430">
        <w:rPr>
          <w:sz w:val="24"/>
          <w:szCs w:val="24"/>
        </w:rPr>
        <w:t>EUROPSKI SAVJETODAVNI CENTAR d.o.o. za poslovno savjetovanje, OIB: 24154157660, MBS: 080878019, iz Velike Gorice, Juraja Habdelića 17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532430" w:rsidRPr="00532430">
        <w:rPr>
          <w:sz w:val="24"/>
          <w:szCs w:val="24"/>
        </w:rPr>
        <w:t>EUROPSKI SAVJETODAVNI CENTAR d.o.o. za poslovno savjetovanje, OIB: 24154157660, MBS: 080878019, iz Velike Gorice, Juraja Habdelića 17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F333F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532430" w:rsidRPr="00532430">
        <w:rPr>
          <w:sz w:val="24"/>
          <w:szCs w:val="24"/>
        </w:rPr>
        <w:t>NIKOLA REMENAR, Velika Gorica, Dubrovačka 14, OIB:48313195864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472603">
        <w:rPr>
          <w:sz w:val="24"/>
          <w:szCs w:val="24"/>
        </w:rPr>
        <w:t>4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 xml:space="preserve">U slučaju iz stavka 1. ovoga članka sud će po službenoj dužnosti donijeti rješenje o </w:t>
      </w:r>
      <w:r w:rsidRPr="00902179">
        <w:rPr>
          <w:sz w:val="24"/>
          <w:szCs w:val="24"/>
        </w:rPr>
        <w:lastRenderedPageBreak/>
        <w:t>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C4140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C4140B">
      <w:pPr>
        <w:rPr>
          <w:sz w:val="24"/>
          <w:szCs w:val="24"/>
        </w:rPr>
      </w:pPr>
    </w:p>
    <w:p w:rsidRDefault="00C4140B" w:rsidR="00C4140B" w:rsidRPr="00C4140B">
      <w:pPr>
        <w:rPr>
          <w:sz w:val="24"/>
          <w:szCs w:val="24"/>
        </w:rPr>
      </w:pPr>
    </w:p>
    <w:p w:rsidRDefault="00C4140B" w:rsidP="007A1486" w:rsidR="00C4140B" w:rsidRPr="00C4140B">
      <w:pPr>
        <w:ind w:left="720"/>
        <w:rPr>
          <w:sz w:val="24"/>
          <w:szCs w:val="24"/>
        </w:rPr>
      </w:pP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  <w:t>Za točnost otpravka - ovlašteni službenik</w:t>
      </w:r>
    </w:p>
    <w:p w:rsidRDefault="00C4140B" w:rsidP="007A1486" w:rsidR="00C4140B" w:rsidRPr="00C4140B">
      <w:pPr>
        <w:ind w:left="720"/>
        <w:rPr>
          <w:sz w:val="24"/>
          <w:szCs w:val="24"/>
        </w:rPr>
      </w:pP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</w:r>
      <w:r w:rsidRPr="00C4140B">
        <w:rPr>
          <w:sz w:val="24"/>
          <w:szCs w:val="24"/>
        </w:rPr>
        <w:tab/>
        <w:t xml:space="preserve">        Ivana Stampf</w:t>
      </w:r>
    </w:p>
    <w:p w:rsidRDefault="00C4140B" w:rsidP="007A1486" w:rsidR="00C4140B" w:rsidRPr="00C4140B">
      <w:pPr>
        <w:ind w:left="720"/>
        <w:rPr>
          <w:sz w:val="24"/>
          <w:szCs w:val="24"/>
        </w:rPr>
      </w:pPr>
    </w:p>
    <w:p w:rsidRDefault="00C4140B" w:rsidR="00C4140B" w:rsidRPr="00C4140B">
      <w:pPr>
        <w:rPr>
          <w:sz w:val="24"/>
          <w:szCs w:val="24"/>
        </w:rPr>
      </w:pPr>
    </w:p>
    <w:p w:rsidRDefault="00C4140B" w:rsidR="00C4140B" w:rsidRPr="00C4140B">
      <w:pPr>
        <w:rPr>
          <w:sz w:val="24"/>
          <w:szCs w:val="24"/>
        </w:rPr>
      </w:pPr>
    </w:p>
    <w:sectPr w:rsidSect="0099237A" w:rsidR="00C4140B" w:rsidRPr="00C4140B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4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532430">
      <w:rPr>
        <w:sz w:val="24"/>
        <w:szCs w:val="24"/>
      </w:rPr>
      <w:t>43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72603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1D18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40B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EF333F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1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4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40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4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4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4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40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4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4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8843</izvorni_sadrzaj>
    <derivirana_varijabla naziv="DomainObject.Predmet.Broj_1">8843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St-8843/2015</izvorni_sadrzaj>
    <derivirana_varijabla naziv="DomainObject.Predmet.OznakaBroj_1">St-8843/2015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SAVJETODAVNI CENTAR d.o.o.</izvorni_sadrzaj>
    <derivirana_varijabla naziv="DomainObject.Predmet.ProtustrankaFormated_1">  EUROPSKI SAVJETODAVNI CENTAR d.o.o.</derivirana_varijabla>
  </DomainObject.Predmet.ProtustrankaFormated>
  <DomainObject.Predmet.ProtustrankaFormatedOIB>
    <izvorni_sadrzaj>  EUROPSKI SAVJETODAVNI CENTAR d.o.o., OIB 24154157660</izvorni_sadrzaj>
    <derivirana_varijabla naziv="DomainObject.Predmet.ProtustrankaFormatedOIB_1">  EUROPSKI SAVJETODAVNI CENTAR d.o.o., OIB 24154157660</derivirana_varijabla>
  </DomainObject.Predmet.ProtustrankaFormatedOIB>
  <DomainObject.Predmet.ProtustrankaFormatedWithAdress>
    <izvorni_sadrzaj> EUROPSKI SAVJETODAVNI CENTAR d.o.o., Juraja Habdelića 17, 10410 Velika Gorica</izvorni_sadrzaj>
    <derivirana_varijabla naziv="DomainObject.Predmet.ProtustrankaFormatedWithAdress_1"> EUROPSKI SAVJETODAVNI CENTAR d.o.o., Juraja Habdelića 17, 10410 Velika Gorica</derivirana_varijabla>
  </DomainObject.Predmet.ProtustrankaFormatedWithAdress>
  <DomainObject.Predmet.ProtustrankaFormatedWithAdressOIB>
    <izvorni_sadrzaj> EUROPSKI SAVJETODAVNI CENTAR d.o.o., OIB 24154157660, Juraja Habdelića 17, 10410 Velika Gorica</izvorni_sadrzaj>
    <derivirana_varijabla naziv="DomainObject.Predmet.ProtustrankaFormatedWithAdressOIB_1"> EUROPSKI SAVJETODAVNI CENTAR d.o.o., OIB 24154157660, Juraja Habdelića 17, 10410 Velika Gorica</derivirana_varijabla>
  </DomainObject.Predmet.ProtustrankaFormatedWithAdressOIB>
  <DomainObject.Predmet.ProtustrankaWithAdress>
    <izvorni_sadrzaj>EUROPSKI SAVJETODAVNI CENTAR d.o.o. Juraja Habdelića 17, 10410 Velika Gorica</izvorni_sadrzaj>
    <derivirana_varijabla naziv="DomainObject.Predmet.ProtustrankaWithAdress_1">EUROPSKI SAVJETODAVNI CENTAR d.o.o. Juraja Habdelića 17, 10410 Velika Gorica</derivirana_varijabla>
  </DomainObject.Predmet.ProtustrankaWithAdress>
  <DomainObject.Predmet.ProtustrankaWithAdressOIB>
    <izvorni_sadrzaj>EUROPSKI SAVJETODAVNI CENTAR d.o.o., OIB 24154157660, Juraja Habdelića 17, 10410 Velika Gorica</izvorni_sadrzaj>
    <derivirana_varijabla naziv="DomainObject.Predmet.ProtustrankaWithAdressOIB_1">EUROPSKI SAVJETODAVNI CENTAR d.o.o., OIB 24154157660, Juraja Habdelića 17, 10410 Velika Gorica</derivirana_varijabla>
  </DomainObject.Predmet.ProtustrankaWithAdressOIB>
  <DomainObject.Predmet.ProtustrankaNazivFormated>
    <izvorni_sadrzaj>EUROPSKI SAVJETODAVNI CENTAR d.o.o.</izvorni_sadrzaj>
    <derivirana_varijabla naziv="DomainObject.Predmet.ProtustrankaNazivFormated_1">EUROPSKI SAVJETODAVNI CENTAR d.o.o.</derivirana_varijabla>
  </DomainObject.Predmet.ProtustrankaNazivFormated>
  <DomainObject.Predmet.ProtustrankaNazivFormatedOIB>
    <izvorni_sadrzaj>EUROPSKI SAVJETODAVNI CENTAR d.o.o., OIB 24154157660</izvorni_sadrzaj>
    <derivirana_varijabla naziv="DomainObject.Predmet.ProtustrankaNazivFormatedOIB_1">EUROPSKI SAVJETODAVNI CENTAR d.o.o., OIB 24154157660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SAVJETODAVNI CENTAR d.o.o.</item>
    </izvorni_sadrzaj>
    <derivirana_varijabla naziv="DomainObject.Predmet.ProtuStrankaListFormated_1">
      <item>EUROPSKI SAVJETODAVNI CENTAR d.o.o.</item>
    </derivirana_varijabla>
  </DomainObject.Predmet.ProtuStrankaListFormated>
  <DomainObject.Predmet.ProtuStrankaListFormatedOIB>
    <izvorni_sadrzaj>
      <item>EUROPSKI SAVJETODAVNI CENTAR d.o.o., OIB 24154157660</item>
    </izvorni_sadrzaj>
    <derivirana_varijabla naziv="DomainObject.Predmet.ProtuStrankaListFormatedOIB_1">
      <item>EUROPSKI SAVJETODAVNI CENTAR d.o.o., OIB 24154157660</item>
    </derivirana_varijabla>
  </DomainObject.Predmet.ProtuStrankaListFormatedOIB>
  <DomainObject.Predmet.ProtuStrankaListFormatedWithAdress>
    <izvorni_sadrzaj>
      <item>EUROPSKI SAVJETODAVNI CENTAR d.o.o., Juraja Habdelića 17, 10410 Velika Gorica</item>
    </izvorni_sadrzaj>
    <derivirana_varijabla naziv="DomainObject.Predmet.ProtuStrankaListFormatedWithAdress_1">
      <item>EUROPSKI SAVJETODAVNI CENTAR d.o.o., Juraja Habdelića 17, 10410 Velika Gorica</item>
    </derivirana_varijabla>
  </DomainObject.Predmet.ProtuStrankaListFormatedWithAdress>
  <DomainObject.Predmet.ProtuStrankaListFormatedWithAdressOIB>
    <izvorni_sadrzaj>
      <item>EUROPSKI SAVJETODAVNI CENTAR d.o.o., OIB 24154157660, Juraja Habdelića 17, 10410 Velika Gorica</item>
    </izvorni_sadrzaj>
    <derivirana_varijabla naziv="DomainObject.Predmet.ProtuStrankaListFormatedWithAdressOIB_1">
      <item>EUROPSKI SAVJETODAVNI CENTAR d.o.o., OIB 24154157660, Juraja Habdelića 17, 10410 Velika Gorica</item>
    </derivirana_varijabla>
  </DomainObject.Predmet.ProtuStrankaListFormatedWithAdressOIB>
  <DomainObject.Predmet.ProtuStrankaListNazivFormated>
    <izvorni_sadrzaj>
      <item>EUROPSKI SAVJETODAVNI CENTAR d.o.o.</item>
    </izvorni_sadrzaj>
    <derivirana_varijabla naziv="DomainObject.Predmet.ProtuStrankaListNazivFormated_1">
      <item>EUROPSKI SAVJETODAVNI CENTAR d.o.o.</item>
    </derivirana_varijabla>
  </DomainObject.Predmet.ProtuStrankaListNazivFormated>
  <DomainObject.Predmet.ProtuStrankaListNazivFormatedOIB>
    <izvorni_sadrzaj>
      <item>EUROPSKI SAVJETODAVNI CENTAR d.o.o., OIB 24154157660</item>
    </izvorni_sadrzaj>
    <derivirana_varijabla naziv="DomainObject.Predmet.ProtuStrankaListNazivFormatedOIB_1">
      <item>EUROPSKI SAVJETODAVNI CENTAR d.o.o., OIB 24154157660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SAVJETODAVNI CENTAR d.o.o.</izvorni_sadrzaj>
    <derivirana_varijabla naziv="DomainObject.Predmet.ProtustrankaIDrugi_1">EUROPSKI SAVJETODAVNI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SAVJETODAVNI CENTAR d.o.o., OIB 24154157660, Juraja Habdelića 17, 10410 Velika Gorica</izvorni_sadrzaj>
    <derivirana_varijabla naziv="DomainObject.Predmet.ProtustrankaIDrugiAdressOIB_1">EUROPSKI SAVJETODAVNI CENTAR d.o.o., OIB 24154157660, Juraja Habdelića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SAVJETODAVNI CENTAR d.o.o.</item>
    </izvorni_sadrzaj>
    <derivirana_varijabla naziv="DomainObject.Predmet.SudioniciListNaziv_1">
      <item>FINA Regionalni centar Zagreb</item>
      <item>EUROPSKI SAVJETODAVNI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SAVJETODAVNI CENTAR d.o.o., OIB 24154157660, Juraja Habdelića 17,10410 Velika Gorica</item>
    </izvorni_sadrzaj>
    <derivirana_varijabla naziv="DomainObject.Predmet.SudioniciListAdressOIB_1">
      <item>FINA Regionalni centar Zagreb, OIB 85821130368, Trg svibanjskih žrtava 1995. 1,10000 Zagreb</item>
      <item>EUROPSKI SAVJETODAVNI CENTAR d.o.o., OIB 24154157660, Juraja Habdelića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24154157660</item>
    </izvorni_sadrzaj>
    <derivirana_varijabla naziv="DomainObject.Predmet.SudioniciListNazivOIB_1">
      <item>, OIB 85821130368</item>
      <item>, OIB 24154157660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2100</properties:Characters>
  <properties:Lines>66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2016-04-19T11:14:00Z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2016-04-20T06:30:00Z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