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30f2" w14:paraId="41730f2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BC099D">
        <w:rPr>
          <w:rFonts w:cs="Times New Roman" w:eastAsia="Times New Roman"/>
          <w:b w:val="false"/>
          <w:lang w:eastAsia="hr-HR"/>
        </w:rPr>
        <w:t>5986</w:t>
      </w:r>
      <w:r w:rsidR="00062F98">
        <w:rPr>
          <w:rFonts w:cs="Times New Roman" w:eastAsia="Times New Roman"/>
          <w:b w:val="false"/>
          <w:lang w:eastAsia="hr-HR"/>
        </w:rPr>
        <w:t>/2016-</w:t>
      </w:r>
      <w:r w:rsidR="007B1E98">
        <w:rPr>
          <w:rFonts w:cs="Times New Roman" w:eastAsia="Times New Roman"/>
          <w:b w:val="false"/>
          <w:lang w:eastAsia="hr-HR"/>
        </w:rPr>
        <w:t>190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BC099D">
        <w:t>HISTRIO GRADNJA d.o.o. u stečaju, Zagreb, Peruanska 2, OIB: 62850070392</w:t>
      </w:r>
      <w:r w:rsidR="00993C5B">
        <w:t>,</w:t>
      </w:r>
      <w:r>
        <w:t xml:space="preserve"> </w:t>
      </w:r>
      <w:r w:rsidR="00965F60">
        <w:t>4. lipnja</w:t>
      </w:r>
      <w:r w:rsidR="00062F98">
        <w:t xml:space="preserve"> 2019.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CC75F0" w:rsidP="00192B3F" w:rsidR="00CC75F0">
      <w:pPr>
        <w:pStyle w:val="Odlomakpopisa"/>
        <w:numPr>
          <w:ilvl w:val="0"/>
          <w:numId w:val="23"/>
        </w:numPr>
        <w:ind w:left="1701"/>
        <w:jc w:val="both"/>
      </w:pPr>
      <w:r>
        <w:t xml:space="preserve">Oglašava se nevažećom dosuda nekretnina dužnika i to </w:t>
      </w:r>
      <w:r w:rsidR="00192B3F" w:rsidRPr="00192B3F">
        <w:t>Livada Vasiljka k.č.br. 525/1 površine 900 čhv odnosno 3237 m2, livada Vasiljka k.č.br. 526/2 površine 1292 čhv odnosno 4647 m2, livada Vasiljka k.č.br. 527/2 površine 185 čhv odnosno 665 m2 upisano u z.k.ul. 476 k.o. Furjan</w:t>
      </w:r>
      <w:r w:rsidR="00192B3F">
        <w:t xml:space="preserve">, kupcu </w:t>
      </w:r>
      <w:r w:rsidR="00965F60">
        <w:t>Kristijanu Romihu, Zagreb, Bartolići 53, OIB: 20717745423</w:t>
      </w:r>
      <w:r w:rsidR="00192B3F">
        <w:t xml:space="preserve">, </w:t>
      </w:r>
      <w:r>
        <w:t>određena ovosudnim rješenjem poslovni broj St-598</w:t>
      </w:r>
      <w:r w:rsidR="00192B3F">
        <w:t>6/2016-</w:t>
      </w:r>
      <w:r w:rsidR="00965F60">
        <w:t>188</w:t>
      </w:r>
      <w:r w:rsidR="00192B3F">
        <w:t xml:space="preserve"> od </w:t>
      </w:r>
      <w:r w:rsidR="00965F60">
        <w:t>20. svibnja</w:t>
      </w:r>
      <w:r w:rsidR="00192B3F">
        <w:t xml:space="preserve"> 2019.</w:t>
      </w:r>
    </w:p>
    <w:p w:rsidRDefault="00CC75F0" w:rsidP="002C3438" w:rsidR="00CC75F0">
      <w:pPr>
        <w:pStyle w:val="Odlomakpopisa"/>
        <w:ind w:left="1701"/>
        <w:jc w:val="both"/>
      </w:pPr>
    </w:p>
    <w:p w:rsidRDefault="002122CA" w:rsidP="002C3438" w:rsidR="002122CA">
      <w:pPr>
        <w:pStyle w:val="Odlomakpopisa"/>
        <w:numPr>
          <w:ilvl w:val="0"/>
          <w:numId w:val="23"/>
        </w:numPr>
        <w:ind w:left="1701"/>
        <w:jc w:val="both"/>
      </w:pPr>
      <w:r>
        <w:t xml:space="preserve">Kupcu </w:t>
      </w:r>
      <w:r w:rsidR="00965F60" w:rsidRPr="00566066">
        <w:t>ARMAGOR ESTATE d.o.o., Zagreb, Savska cesta 106, OIB: 35067013886</w:t>
      </w:r>
      <w:r w:rsidR="00192B3F">
        <w:t>,</w:t>
      </w:r>
      <w:r>
        <w:t xml:space="preserve"> dosuđuje se nekretnina u vlasništvu stečajnog dužnika HISTRIO GRADNJA d.o.o. u stečaju, Zagreb, Peruanska 2, OIB: 62850070392, koja se u naravi odnosi na:</w:t>
      </w:r>
    </w:p>
    <w:p w:rsidRDefault="00192B3F" w:rsidP="002C3438" w:rsidR="002122CA">
      <w:pPr>
        <w:pStyle w:val="Odlomakpopisa"/>
        <w:numPr>
          <w:ilvl w:val="0"/>
          <w:numId w:val="27"/>
        </w:numPr>
        <w:ind w:left="1701"/>
        <w:jc w:val="both"/>
      </w:pPr>
      <w:r w:rsidRPr="00192B3F">
        <w:t>Livada Vasiljka k.č.br. 525/1 površine 900 čhv odnosno 3237 m2, livada Vasiljka k.č.br. 526/2 površine 1292 čhv odnosno 4647 m2, livada Vasiljka k.č.br. 527/2 površine 185 čhv odnosno 665 m2 upisano u z.k.ul. 476 k.o. Furjan</w:t>
      </w:r>
      <w:r w:rsidR="002122CA">
        <w:t>.</w:t>
      </w:r>
    </w:p>
    <w:p w:rsidRDefault="002B0DD3" w:rsidP="002B0DD3" w:rsidR="002B0DD3">
      <w:pPr>
        <w:pStyle w:val="Odlomakpopisa"/>
        <w:ind w:left="207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 xml:space="preserve">Kupovnina za navedenu nekretninu u točki I. izreke  </w:t>
      </w:r>
      <w:r w:rsidRPr="004E7503">
        <w:rPr>
          <w:lang w:val="en-US"/>
        </w:rPr>
        <w:t xml:space="preserve">iznosi </w:t>
      </w:r>
      <w:r w:rsidR="00965F60">
        <w:rPr>
          <w:lang w:val="en-US"/>
        </w:rPr>
        <w:t>101</w:t>
      </w:r>
      <w:r w:rsidR="00192B3F">
        <w:rPr>
          <w:lang w:val="en-US"/>
        </w:rPr>
        <w:t>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4E7503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965F60" w:rsidRPr="00566066">
        <w:t>ARMAGOR ESTATE d.o.o., Zagreb, Savska cesta 106, OIB: 35067013886</w:t>
      </w:r>
      <w:r w:rsidR="002122CA">
        <w:t xml:space="preserve">, </w:t>
      </w:r>
      <w:r w:rsidR="00551318">
        <w:t>je dužan u roku od 60 dana od dana pravomoćnosti rješenja o dosudi uplatiti kupovnin</w:t>
      </w:r>
      <w:r w:rsidR="002122CA">
        <w:t>u</w:t>
      </w:r>
      <w:r w:rsidR="00551318">
        <w:t xml:space="preserve"> u iznosu od </w:t>
      </w:r>
      <w:r w:rsidR="00965F60">
        <w:t>101</w:t>
      </w:r>
      <w:r w:rsidR="002122CA">
        <w:t>,00</w:t>
      </w:r>
      <w:r w:rsidR="00551318">
        <w:t xml:space="preserve"> kn na poseban račun Financijske agencije otvoren za tu namjenu broj IBAN: HR1123900011300028787, model: HR11. </w:t>
      </w:r>
    </w:p>
    <w:p w:rsidRDefault="00551318" w:rsidP="00551318" w:rsidR="00551318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t xml:space="preserve">Pod "Poziv na broj" (PNB) kao podatak prvi (P1) treba upisati broj </w:t>
      </w:r>
      <w:r w:rsidR="006B11E0">
        <w:t>125474</w:t>
      </w:r>
      <w:r>
        <w:t>,</w:t>
      </w:r>
      <w:r w:rsidR="00DA6E35">
        <w:t xml:space="preserve"> a </w:t>
      </w:r>
      <w:r>
        <w:t xml:space="preserve">  kao podatak drugi (P2) </w:t>
      </w:r>
      <w:r w:rsidR="00DA6E35">
        <w:t xml:space="preserve">treba upisati broj </w:t>
      </w:r>
      <w:r w:rsidR="00965F60">
        <w:t>64556</w:t>
      </w:r>
      <w:r>
        <w:t xml:space="preserve"> (</w:t>
      </w:r>
      <w:r w:rsidR="007B56E7">
        <w:t>L</w:t>
      </w:r>
      <w:r>
        <w:t>ista ponuditelja sa zadnjom najvišom valjanom p</w:t>
      </w:r>
      <w:r w:rsidR="00DA6E35">
        <w:t>onudom  nadmetanju)</w:t>
      </w:r>
      <w:r w:rsidR="00491BD7">
        <w:t>.</w:t>
      </w:r>
    </w:p>
    <w:p w:rsidRDefault="00551318" w:rsidP="00551318" w:rsidR="00551318">
      <w:pPr>
        <w:ind w:left="1608"/>
        <w:contextualSpacing/>
        <w:jc w:val="both"/>
      </w:pPr>
    </w:p>
    <w:p w:rsidRDefault="00DD1AA2" w:rsidP="00551318" w:rsidR="00DD1AA2">
      <w:pPr>
        <w:ind w:left="1608"/>
        <w:contextualSpacing/>
        <w:jc w:val="both"/>
      </w:pPr>
    </w:p>
    <w:p w:rsidRDefault="00DD1AA2" w:rsidP="00551318" w:rsidR="00DD1AA2">
      <w:pPr>
        <w:ind w:left="1608"/>
        <w:contextualSpacing/>
        <w:jc w:val="both"/>
      </w:pPr>
    </w:p>
    <w:p w:rsidRDefault="00DD1AA2" w:rsidP="00551318" w:rsidR="00DD1AA2">
      <w:pPr>
        <w:ind w:left="1608"/>
        <w:contextualSpacing/>
        <w:jc w:val="both"/>
      </w:pPr>
    </w:p>
    <w:p w:rsidRDefault="007B56E7" w:rsidP="00551318" w:rsidR="00551318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Podatak P1 i P2 nužno je odvojiti crticom (-).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Prilikom uplate kupovnine na račun Agencije IBAN: HR1123900011300028787, potrebno je da uplatitelj u polje 71A na SWIFT-u ili na obrascu naloga za plaćanje u polje "Opcija troška" naznači opciju  "OUR".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965F60" w:rsidRPr="00566066">
        <w:t>ARMAGOR ESTATE d.o.o., Zagreb, Savska cesta 106, OIB: 35067013886</w:t>
      </w:r>
      <w:r w:rsidR="00965F60">
        <w:t xml:space="preserve">, </w:t>
      </w:r>
      <w:r>
        <w:t>zaključkom o predaji nakon što ovo rješenje postane pravomoćno, a kupac uplati kupovninu</w:t>
      </w:r>
      <w:r w:rsidR="00F476A1">
        <w:t>.</w:t>
      </w:r>
      <w:r w:rsidR="0009792F">
        <w:t xml:space="preserve"> </w:t>
      </w:r>
    </w:p>
    <w:p w:rsidRDefault="002122CA" w:rsidP="002122CA" w:rsidR="002122CA">
      <w:pPr>
        <w:pStyle w:val="Odlomakpopisa"/>
        <w:ind w:left="1713"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</w:t>
      </w:r>
      <w:r w:rsidR="001520C1">
        <w:t>oj</w:t>
      </w:r>
      <w:r>
        <w:t xml:space="preserve">  nekretnin</w:t>
      </w:r>
      <w:r w:rsidR="001520C1">
        <w:t>i</w:t>
      </w:r>
      <w:r>
        <w:t xml:space="preserve"> nakon pravomoćnosti ovog rješenja</w:t>
      </w:r>
      <w:r w:rsidR="00F476A1">
        <w:t xml:space="preserve">, </w:t>
      </w:r>
      <w:r>
        <w:t>nakon uplate kupovnine nave</w:t>
      </w:r>
      <w:r w:rsidR="00F476A1">
        <w:t>dene u točki III. ovog rješenja.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6B11E0" w:rsidR="006B11E0">
      <w:pPr>
        <w:pStyle w:val="Odlomakpopisa"/>
        <w:numPr>
          <w:ilvl w:val="0"/>
          <w:numId w:val="23"/>
        </w:numPr>
        <w:jc w:val="both"/>
      </w:pPr>
      <w:r>
        <w:t xml:space="preserve">Određuje se brisanje </w:t>
      </w:r>
      <w:r w:rsidR="006B11E0">
        <w:t>u z.k.ulošku 476 k.o. Furjan, k.č.br. 525/1, k.č.br. 526/2, k.č.br. 527/2:</w:t>
      </w:r>
    </w:p>
    <w:p w:rsidRDefault="006B11E0" w:rsidP="006B11E0" w:rsidR="006B11E0">
      <w:pPr>
        <w:ind w:left="1608"/>
        <w:contextualSpacing/>
        <w:jc w:val="both"/>
      </w:pPr>
      <w:r>
        <w:t>- zabilježbe prijenosa vlasništva radi osiguranja potraživanja u iznosu od 7.000.000,00 kn u korist Hrvatske poštanske banke d.d.,  Zagreb, Jurišićeva 4, pod brojem Z-502/07 od 24. svibnja 2007.,</w:t>
      </w:r>
    </w:p>
    <w:p w:rsidRDefault="006B11E0" w:rsidP="006B11E0" w:rsidR="006B11E0">
      <w:pPr>
        <w:ind w:left="1608"/>
        <w:contextualSpacing/>
        <w:jc w:val="both"/>
      </w:pPr>
      <w:r>
        <w:t>- zabilježbe stečaja pod brojem Z-9815/16 do 24. listopada 2016.,</w:t>
      </w:r>
    </w:p>
    <w:p w:rsidRDefault="006B11E0" w:rsidP="006B11E0" w:rsidR="006B11E0">
      <w:pPr>
        <w:ind w:left="1608"/>
        <w:contextualSpacing/>
        <w:jc w:val="both"/>
      </w:pPr>
      <w:r>
        <w:t>nakon pravomoćnosti ovog rješenja i nakon što kupac plati kupovninu.</w:t>
      </w:r>
    </w:p>
    <w:p w:rsidRDefault="006B11E0" w:rsidP="006B11E0" w:rsidR="006B11E0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Ako kupac u određenom roku ne po</w:t>
      </w:r>
      <w:r w:rsidR="002122CA">
        <w:t xml:space="preserve">loži kupovninu, sud će </w:t>
      </w:r>
      <w:r w:rsidR="00965F60">
        <w:t>rješenjem prodaju oglasiti nevažećom i odrediti novu prodaju, uz uvjete određene za prodaju koja je oglašena nevažećom.</w:t>
      </w:r>
    </w:p>
    <w:p w:rsidRDefault="00551318" w:rsidP="00551318" w:rsidR="00551318">
      <w:pPr>
        <w:ind w:left="1608"/>
        <w:contextualSpacing/>
        <w:jc w:val="both"/>
      </w:pPr>
      <w:r>
        <w:t xml:space="preserve"> </w:t>
      </w: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28453A">
        <w:t>Karlovcu</w:t>
      </w:r>
      <w:r>
        <w:t xml:space="preserve">, Zemljišnoknjižni odjel </w:t>
      </w:r>
      <w:r w:rsidR="0028453A">
        <w:t>Slunj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6B11E0" w:rsidP="006B11E0" w:rsidR="006B11E0">
      <w:pPr>
        <w:ind w:firstLine="708"/>
        <w:jc w:val="both"/>
      </w:pPr>
      <w:r>
        <w:t>Nekretnina stečajnog dužnika navedena u izreci ovog rješenja prodavala se u stečajnom postupku na prijedlog stečajnog upravitelja temeljem odredbe čl. 247. st. 1. Stečajnog zakona (Narodne novine broj 71/15, 104/17, dalje:SZ-a).</w:t>
      </w:r>
    </w:p>
    <w:p w:rsidRDefault="006B11E0" w:rsidP="006B11E0" w:rsidR="006B11E0">
      <w:pPr>
        <w:ind w:firstLine="708"/>
        <w:jc w:val="both"/>
      </w:pPr>
    </w:p>
    <w:p w:rsidRDefault="00DD1AA2" w:rsidP="006B11E0" w:rsidR="00DD1AA2">
      <w:pPr>
        <w:ind w:firstLine="708"/>
        <w:jc w:val="both"/>
      </w:pPr>
    </w:p>
    <w:p w:rsidRDefault="00DD1AA2" w:rsidP="006B11E0" w:rsidR="00DD1AA2">
      <w:pPr>
        <w:ind w:firstLine="708"/>
        <w:jc w:val="both"/>
      </w:pPr>
    </w:p>
    <w:p w:rsidRDefault="00DD1AA2" w:rsidP="006B11E0" w:rsidR="00DD1AA2">
      <w:pPr>
        <w:ind w:firstLine="708"/>
        <w:jc w:val="both"/>
      </w:pPr>
    </w:p>
    <w:p w:rsidRDefault="006B11E0" w:rsidP="006B11E0" w:rsidR="006B11E0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DD1AA2" w:rsidP="006B11E0" w:rsidR="00DD1AA2">
      <w:pPr>
        <w:ind w:firstLine="708"/>
        <w:jc w:val="both"/>
      </w:pPr>
    </w:p>
    <w:p w:rsidRDefault="006B11E0" w:rsidP="006B11E0" w:rsidR="006B11E0">
      <w:pPr>
        <w:ind w:firstLine="708"/>
        <w:jc w:val="both"/>
      </w:pPr>
      <w:r>
        <w:t>Na četvrtoj dražbi radi prodaje dužnikove nekretnine kao u izreci rješenja sudjelovalo je devet ponuditelja i to Krunoslav Pokos, Varaždin, Ulica grada Koblenca 2, OIB:01105562754,  Armagor Estate d.o.o., Zagreb, Savska cesta 106, OIB: 35067013886, Damir Veršec, Virovitica, Ulica Pavla Radića 1, OIB: 90464311839, Kornelija Veršec, Virovitica, Dr. Mije Pupeka 23, OIB: 37245707011, Maja Buhin, Domahovo, Domahovo 59, OIB: 41221802880, Gajana kop d.o.o., Gajana, Gajana 8, OIB: 61302964731, Kristijan Romih, Zagreb, Bartolići 53, OIB: 20717745423, i Vilko Glavaš, vlasnik obrta GAJANAKOP, Gaj</w:t>
      </w:r>
      <w:r w:rsidR="00965F60">
        <w:t>ana, Gajana 8, OIB: 92630271534, te su bile tri valjane ponude.</w:t>
      </w:r>
    </w:p>
    <w:p w:rsidRDefault="006B11E0" w:rsidP="006B11E0" w:rsidR="006B11E0">
      <w:pPr>
        <w:ind w:firstLine="708"/>
        <w:jc w:val="both"/>
      </w:pPr>
    </w:p>
    <w:p w:rsidRDefault="006B11E0" w:rsidP="006B11E0" w:rsidR="006B11E0">
      <w:pPr>
        <w:ind w:firstLine="708"/>
        <w:jc w:val="both"/>
      </w:pPr>
      <w:r>
        <w:t>Prema Izvještaju o provedenoj elektroničkoj javnoj dražbi od 4. veljače 2019., zaprimljenog na sudu 11. veljače 2019., proizlazi da je ponuditelj  Vilko Glavaš, vlasnik obrta GAJANAKOP, Gajana, Gajana 8, OIB: 92630271534, dao najveću valjanu ponudu u iznosu od 52.601,00 kn, te su bile ispunjene pretpostavke da mu se nekretnina iz točke I. ovog rješenja dosudi, što je sud učinio ovosudnim rješenjem poslovni broj St-5986/2016-122 od 12. veljače 2019.</w:t>
      </w:r>
    </w:p>
    <w:p w:rsidRDefault="006B11E0" w:rsidP="006B11E0" w:rsidR="006B11E0">
      <w:pPr>
        <w:ind w:firstLine="708"/>
        <w:jc w:val="both"/>
      </w:pPr>
    </w:p>
    <w:p w:rsidRDefault="006B11E0" w:rsidP="006B11E0" w:rsidR="006B11E0">
      <w:pPr>
        <w:ind w:firstLine="708"/>
        <w:jc w:val="both"/>
      </w:pPr>
      <w:r>
        <w:t>Navedeno rješenje postalo je pravomoćno 7. ožujka 2019., te</w:t>
      </w:r>
      <w:r w:rsidR="009E2C59">
        <w:t xml:space="preserve"> </w:t>
      </w:r>
      <w:r>
        <w:t xml:space="preserve">je zadnji dan za uplatu kupovnine istekao 6. svibnja 2019., međutim kupac Vilko Glavaš, vlasnik obrta GAJANAKOP, Gajana, Gajana 8, OIB: 92630271534, kupovninu nije položio pa je </w:t>
      </w:r>
      <w:r w:rsidR="00965F60">
        <w:t>rješenjem ovog suda poslovni broj St-5986/2016 od 20. svibnja 2019. dosuda oglašena nevažećom i nekretnina dosuđena kupcu Kristijanu Romihu koji je ponudio nižu cijenu prema veličini ponuđene cijene s obzirom da kupac Vilko Glavaš</w:t>
      </w:r>
      <w:r w:rsidR="00DD1AA2">
        <w:t>, vlasnik obrta GAJANAKOP,</w:t>
      </w:r>
      <w:r w:rsidR="00965F60">
        <w:t xml:space="preserve"> koji je ponudio veću cijenu nije položio kupovninu u određenom roku.</w:t>
      </w:r>
    </w:p>
    <w:p w:rsidRDefault="00965F60" w:rsidP="006B11E0" w:rsidR="00965F60">
      <w:pPr>
        <w:ind w:firstLine="708"/>
        <w:jc w:val="both"/>
      </w:pPr>
    </w:p>
    <w:p w:rsidRDefault="00965F60" w:rsidP="006B11E0" w:rsidR="00965F60">
      <w:pPr>
        <w:ind w:firstLine="708"/>
        <w:jc w:val="both"/>
      </w:pPr>
      <w:r>
        <w:t>Podneskom od 30. svibnja 2019. kupac Kristijan Romih je obavijestio sud da zbog financijskih poteškoća nije u mogućnosti platiti kupovninu određenu rješenjem ovog suda od 20. svibnja 2019., pa odustaje od kupnje navedene nekretnine (list 827 spisa).</w:t>
      </w:r>
    </w:p>
    <w:p w:rsidRDefault="006B11E0" w:rsidP="006B11E0" w:rsidR="006B11E0">
      <w:pPr>
        <w:ind w:firstLine="708"/>
        <w:jc w:val="both"/>
      </w:pPr>
    </w:p>
    <w:p w:rsidRDefault="007B1E98" w:rsidP="006B11E0" w:rsidR="007B1E98">
      <w:pPr>
        <w:ind w:firstLine="708"/>
        <w:jc w:val="both"/>
      </w:pPr>
      <w:r>
        <w:t>Slijedom navedenog sud je najprije oglasio nevažećom dosudu kupcu koji je ponudio višu cijenu, a potom donio rješenje o dosudi slijedećem kupcu koji je ispunio uvjete da mu se nekretnina dosudi, te mu odredio rok za polaganje kupovnine u smislu odredbe čl.103. st.6. Ovršnog zakona (Narodne novine 112/12, 25/13).</w:t>
      </w:r>
    </w:p>
    <w:p w:rsidRDefault="007B1E98" w:rsidP="006B11E0" w:rsidR="007B1E98">
      <w:pPr>
        <w:ind w:firstLine="708"/>
        <w:jc w:val="both"/>
      </w:pPr>
    </w:p>
    <w:p w:rsidRDefault="007B1E98" w:rsidP="006B11E0" w:rsidR="007B1E98">
      <w:pPr>
        <w:ind w:firstLine="708"/>
        <w:jc w:val="both"/>
      </w:pPr>
      <w:r>
        <w:t xml:space="preserve">U konkretnom slučaju za predmetnu nekretninu su bile tri valjane ponude i to ponuditelja Vilka Glavaša, vlasnika obrta GAJANAKOP, za kupovninu od 52.601,00 kn, ponuditelja Kristijana  Romiha za kupovninu od 52.501,00 kn i ponuditelja ARMAGOR ESTATE d.o.o. za kupovninu od 101,00 kn. Kako je naprijed navedeno kupci Vilko Glavaš, vlasnik obrta GAJANAKOP i Kristijan Romih nisu uplatili kupovninu te je dosuda oglašena nevažećom, pa je kao trećem ponuditelju nekretnina dosuđena ARMAGOR ESTATE d.o.o. s obzirom da ispunjava sve zakonske uvjete. </w:t>
      </w:r>
    </w:p>
    <w:p w:rsidRDefault="00DD1AA2" w:rsidP="006B11E0" w:rsidR="00DD1AA2">
      <w:pPr>
        <w:ind w:firstLine="708"/>
        <w:jc w:val="both"/>
      </w:pPr>
    </w:p>
    <w:p w:rsidRDefault="007B1E98" w:rsidP="006B11E0" w:rsidR="007B1E98">
      <w:pPr>
        <w:ind w:firstLine="708"/>
        <w:jc w:val="both"/>
      </w:pPr>
      <w:r>
        <w:t xml:space="preserve">  </w:t>
      </w:r>
      <w:r w:rsidR="00DD1AA2">
        <w:t>Ia</w:t>
      </w:r>
      <w:r>
        <w:t>ko postoji veliki nesrazmjer između ponuđen</w:t>
      </w:r>
      <w:r w:rsidR="00DD1AA2">
        <w:t>ih</w:t>
      </w:r>
      <w:r>
        <w:t xml:space="preserve"> cijen</w:t>
      </w:r>
      <w:r w:rsidR="00DD1AA2">
        <w:t>a za dosude koje su oglašene nevažećom i dosude po ovom rješenju sud nije našao elemente zlouporabe prava na dražbovanje jer iz javnih registara nije utvrdio međusobnu povezanost dražbovatelja.</w:t>
      </w:r>
    </w:p>
    <w:p w:rsidRDefault="00DD1AA2" w:rsidP="006B11E0" w:rsidR="00DD1AA2">
      <w:pPr>
        <w:ind w:firstLine="708"/>
        <w:jc w:val="both"/>
      </w:pPr>
    </w:p>
    <w:p w:rsidRDefault="00DD1AA2" w:rsidP="006B11E0" w:rsidR="00DD1AA2">
      <w:pPr>
        <w:ind w:firstLine="708"/>
        <w:jc w:val="both"/>
      </w:pPr>
    </w:p>
    <w:p w:rsidRDefault="00DD1AA2" w:rsidP="006B11E0" w:rsidR="00DD1AA2">
      <w:pPr>
        <w:ind w:firstLine="708"/>
        <w:jc w:val="both"/>
      </w:pPr>
    </w:p>
    <w:p w:rsidRDefault="00DD1AA2" w:rsidP="006B11E0" w:rsidR="00DD1AA2">
      <w:pPr>
        <w:ind w:firstLine="708"/>
        <w:jc w:val="both"/>
      </w:pPr>
    </w:p>
    <w:p w:rsidRDefault="00DD1AA2" w:rsidP="006B11E0" w:rsidR="00DD1AA2">
      <w:pPr>
        <w:ind w:firstLine="708"/>
        <w:jc w:val="both"/>
      </w:pPr>
    </w:p>
    <w:p w:rsidRDefault="009E2C59" w:rsidP="006B11E0" w:rsidR="00DD1AA2">
      <w:pPr>
        <w:ind w:firstLine="708"/>
        <w:jc w:val="both"/>
      </w:pPr>
      <w:r>
        <w:t>N</w:t>
      </w:r>
      <w:r w:rsidR="006B11E0">
        <w:t>ekretnina je dosuđena kupcu koji je ponudio nižu cijenu prema veličini ponuđene cijene budući kupac koji je ponudio veću cijenu nije položio kupovninu u određenom roku, kako to proizlazi iz izvješća FINA-e od 4. veljače 2019. (list 572 do 659 spisa).</w:t>
      </w:r>
    </w:p>
    <w:p w:rsidRDefault="00DD1AA2" w:rsidP="006B11E0" w:rsidR="00DD1AA2">
      <w:pPr>
        <w:ind w:firstLine="708"/>
        <w:jc w:val="both"/>
      </w:pPr>
    </w:p>
    <w:p w:rsidRDefault="006B11E0" w:rsidP="006B11E0" w:rsidR="006B11E0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XI. izreke ovog rješenja.</w:t>
      </w:r>
    </w:p>
    <w:p w:rsidRDefault="006B11E0" w:rsidP="005B5D7E" w:rsidR="006B11E0">
      <w:pPr>
        <w:jc w:val="center"/>
      </w:pPr>
    </w:p>
    <w:p w:rsidRDefault="00DD1AA2" w:rsidP="005B5D7E" w:rsidR="00DD1AA2">
      <w:pPr>
        <w:jc w:val="center"/>
      </w:pPr>
    </w:p>
    <w:p w:rsidRDefault="005B5D7E" w:rsidP="005B5D7E" w:rsidR="005B5D7E">
      <w:pPr>
        <w:jc w:val="center"/>
      </w:pPr>
      <w:r>
        <w:t xml:space="preserve">U Karlovcu, </w:t>
      </w:r>
      <w:r w:rsidR="00965F60">
        <w:t>4. lipnja</w:t>
      </w:r>
      <w:r w:rsidR="008C0849">
        <w:t xml:space="preserve"> 2019.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DD1AA2" w:rsidR="004D1E59">
      <w:pPr>
        <w:jc w:val="center"/>
      </w:pPr>
      <w:r>
        <w:t xml:space="preserve">                                                                                             Jadranka Mađeruh</w:t>
      </w:r>
      <w:r w:rsidR="00DD1AA2">
        <w:t>, v.r.</w:t>
      </w:r>
    </w:p>
    <w:p w:rsidRDefault="00DD1AA2" w:rsidP="00DD1AA2" w:rsidR="00DD1AA2">
      <w:pPr>
        <w:jc w:val="center"/>
      </w:pPr>
    </w:p>
    <w:p w:rsidRDefault="00DD1AA2" w:rsidP="00DD1AA2" w:rsidR="00DD1AA2">
      <w:pPr>
        <w:jc w:val="center"/>
      </w:pPr>
      <w:r>
        <w:t xml:space="preserve">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Draženka Prpić</w:t>
      </w:r>
    </w:p>
    <w:p w:rsidRDefault="00DD1AA2" w:rsidP="00DD1AA2" w:rsidR="00DD1AA2">
      <w:pPr>
        <w:jc w:val="center"/>
      </w:pP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4D1E59" w:rsidP="005B5D7E" w:rsidR="004D1E59"/>
    <w:p w:rsidRDefault="005B5D7E" w:rsidP="005B5D7E" w:rsidR="005B5D7E">
      <w:r>
        <w:t xml:space="preserve">Dna:                                                                     </w:t>
      </w:r>
    </w:p>
    <w:p w:rsidRDefault="005B5D7E" w:rsidP="00CC75F0" w:rsidR="007B1E98">
      <w:pPr>
        <w:numPr>
          <w:ilvl w:val="0"/>
          <w:numId w:val="20"/>
        </w:numPr>
      </w:pPr>
      <w:r>
        <w:t xml:space="preserve">Kupac </w:t>
      </w:r>
      <w:r w:rsidR="007B1E98">
        <w:t>ARMAGOR ESTATE d.o.o.</w:t>
      </w:r>
    </w:p>
    <w:p w:rsidRDefault="007B1E98" w:rsidP="007B1E98" w:rsidR="007B1E98" w:rsidRPr="007B1E98">
      <w:pPr>
        <w:pStyle w:val="Odlomakpopisa"/>
        <w:numPr>
          <w:ilvl w:val="0"/>
          <w:numId w:val="20"/>
        </w:numPr>
      </w:pPr>
      <w:r w:rsidRPr="007B1E98">
        <w:t>Kristijan Romih</w:t>
      </w:r>
    </w:p>
    <w:p w:rsidRDefault="005B5D7E" w:rsidP="005B5D7E" w:rsidR="005B5D7E">
      <w:pPr>
        <w:numPr>
          <w:ilvl w:val="0"/>
          <w:numId w:val="20"/>
        </w:numPr>
      </w:pPr>
      <w:r>
        <w:t xml:space="preserve">Stečajni upravitelj </w:t>
      </w:r>
      <w:r w:rsidR="001B3B18">
        <w:t>Mateo Erceg</w:t>
      </w:r>
    </w:p>
    <w:p w:rsidRDefault="005B5D7E" w:rsidP="005B5D7E" w:rsidR="005B5D7E">
      <w:pPr>
        <w:numPr>
          <w:ilvl w:val="0"/>
          <w:numId w:val="20"/>
        </w:numPr>
      </w:pPr>
      <w:r>
        <w:t>e-Oglasna ploča suda</w:t>
      </w:r>
    </w:p>
    <w:p w:rsidRDefault="005B5D7E" w:rsidP="005B5D7E" w:rsidR="005B5D7E">
      <w:pPr>
        <w:numPr>
          <w:ilvl w:val="0"/>
          <w:numId w:val="20"/>
        </w:numPr>
      </w:pPr>
      <w:r>
        <w:t>Općinski</w:t>
      </w:r>
      <w:r w:rsidR="00202CF8">
        <w:t xml:space="preserve"> </w:t>
      </w:r>
      <w:r>
        <w:t xml:space="preserve">sud u </w:t>
      </w:r>
      <w:r w:rsidR="008C0849">
        <w:t>Karlovcu</w:t>
      </w:r>
      <w:r w:rsidR="0013206B">
        <w:t>,</w:t>
      </w:r>
      <w:r>
        <w:t xml:space="preserve"> ZK odjel </w:t>
      </w:r>
      <w:r w:rsidR="008C0849">
        <w:t>Slunj</w:t>
      </w:r>
    </w:p>
    <w:p w:rsidRDefault="005B5D7E" w:rsidP="005B5D7E" w:rsidR="005B5D7E">
      <w:pPr>
        <w:numPr>
          <w:ilvl w:val="0"/>
          <w:numId w:val="20"/>
        </w:numPr>
      </w:pPr>
      <w:r>
        <w:t xml:space="preserve">Porezna uprava </w:t>
      </w:r>
      <w:r w:rsidR="008C0849">
        <w:t>Karlovac</w:t>
      </w:r>
    </w:p>
    <w:p w:rsidRDefault="005B5D7E" w:rsidP="005B5D7E" w:rsidR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Default="005B5D7E" w:rsidP="005B5D7E" w:rsidR="005B5D7E">
      <w:pPr>
        <w:numPr>
          <w:ilvl w:val="0"/>
          <w:numId w:val="20"/>
        </w:numPr>
      </w:pPr>
      <w:r>
        <w:t>Spis</w:t>
      </w:r>
    </w:p>
    <w:p w:rsidRDefault="005B5D7E" w:rsidP="005B5D7E" w:rsidR="005B5D7E"/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C7A" w:rsidR="006E3C7A">
      <w:r>
        <w:separator/>
      </w:r>
    </w:p>
  </w:endnote>
  <w:endnote w:id="0" w:type="continuationSeparator">
    <w:p w:rsidRDefault="006E3C7A" w:rsidR="006E3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C7A" w:rsidR="006E3C7A">
      <w:r>
        <w:separator/>
      </w:r>
    </w:p>
  </w:footnote>
  <w:footnote w:id="0" w:type="continuationSeparator">
    <w:p w:rsidRDefault="006E3C7A" w:rsidR="006E3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806">
          <w:rPr>
            <w:noProof/>
          </w:rPr>
          <w:t>3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</w:t>
    </w:r>
    <w:r w:rsidR="001B3B18">
      <w:t>5986</w:t>
    </w:r>
    <w:r>
      <w:t>/</w:t>
    </w:r>
    <w:r w:rsidR="002B0DD3">
      <w:t>20</w:t>
    </w:r>
    <w:r>
      <w:t>16</w:t>
    </w:r>
    <w:r w:rsidR="002B0DD3">
      <w:t>-</w:t>
    </w:r>
    <w:r w:rsidR="007B1E98">
      <w:t>190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5FA47B2"/>
    <w:multiLevelType w:val="hybridMultilevel"/>
    <w:tmpl w:val="53B490F6"/>
    <w:lvl w:tplc="CB900962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5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7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6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7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9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4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20"/>
  </w:num>
  <w:num w:numId="8">
    <w:abstractNumId w:val="3"/>
  </w:num>
  <w:num w:numId="9">
    <w:abstractNumId w:val="8"/>
  </w:num>
  <w:num w:numId="10">
    <w:abstractNumId w:val="18"/>
  </w:num>
  <w:num w:numId="11">
    <w:abstractNumId w:val="22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21"/>
  </w:num>
  <w:num w:numId="16">
    <w:abstractNumId w:val="9"/>
  </w:num>
  <w:num w:numId="17">
    <w:abstractNumId w:val="1"/>
  </w:num>
  <w:num w:numId="18">
    <w:abstractNumId w:val="24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6"/>
  </w:num>
  <w:num w:numId="23">
    <w:abstractNumId w:val="15"/>
  </w:num>
  <w:num w:numId="24">
    <w:abstractNumId w:val="6"/>
  </w:num>
  <w:num w:numId="25">
    <w:abstractNumId w:val="13"/>
  </w:num>
  <w:num w:numId="26">
    <w:abstractNumId w:val="23"/>
  </w:num>
  <w:num w:numId="2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2F98"/>
    <w:rsid w:val="00065D46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92B3F"/>
    <w:rsid w:val="001B3B18"/>
    <w:rsid w:val="001B6B8D"/>
    <w:rsid w:val="001D59B0"/>
    <w:rsid w:val="001E0E70"/>
    <w:rsid w:val="00202CF8"/>
    <w:rsid w:val="002122CA"/>
    <w:rsid w:val="00215E55"/>
    <w:rsid w:val="002269F0"/>
    <w:rsid w:val="0028453A"/>
    <w:rsid w:val="002A4A29"/>
    <w:rsid w:val="002B0DD3"/>
    <w:rsid w:val="002B1BE3"/>
    <w:rsid w:val="002C3438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1E59"/>
    <w:rsid w:val="004D51F6"/>
    <w:rsid w:val="004D6A18"/>
    <w:rsid w:val="004E460E"/>
    <w:rsid w:val="004E7503"/>
    <w:rsid w:val="00511110"/>
    <w:rsid w:val="00543696"/>
    <w:rsid w:val="00550590"/>
    <w:rsid w:val="00551318"/>
    <w:rsid w:val="0058326B"/>
    <w:rsid w:val="005B5D7E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B11E0"/>
    <w:rsid w:val="006E1197"/>
    <w:rsid w:val="006E3C7A"/>
    <w:rsid w:val="006E3F02"/>
    <w:rsid w:val="00701CCB"/>
    <w:rsid w:val="007119DD"/>
    <w:rsid w:val="00711C4A"/>
    <w:rsid w:val="0073793E"/>
    <w:rsid w:val="00751C8D"/>
    <w:rsid w:val="00764D42"/>
    <w:rsid w:val="007B1E98"/>
    <w:rsid w:val="007B56E7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65F60"/>
    <w:rsid w:val="00993C5B"/>
    <w:rsid w:val="009A4806"/>
    <w:rsid w:val="009A6F89"/>
    <w:rsid w:val="009B0E43"/>
    <w:rsid w:val="009B4FE0"/>
    <w:rsid w:val="009C48ED"/>
    <w:rsid w:val="009E2C59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622D5"/>
    <w:rsid w:val="00C7670D"/>
    <w:rsid w:val="00C829CD"/>
    <w:rsid w:val="00C971E7"/>
    <w:rsid w:val="00CC75F0"/>
    <w:rsid w:val="00CF01AD"/>
    <w:rsid w:val="00D4324B"/>
    <w:rsid w:val="00D546F8"/>
    <w:rsid w:val="00D60363"/>
    <w:rsid w:val="00D6478B"/>
    <w:rsid w:val="00D96FBC"/>
    <w:rsid w:val="00DA6E35"/>
    <w:rsid w:val="00DB6215"/>
    <w:rsid w:val="00DD1AA2"/>
    <w:rsid w:val="00DF65CD"/>
    <w:rsid w:val="00DF68BD"/>
    <w:rsid w:val="00E12B73"/>
    <w:rsid w:val="00E26C39"/>
    <w:rsid w:val="00E45EF2"/>
    <w:rsid w:val="00E545D6"/>
    <w:rsid w:val="00E80B4A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1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E5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1E5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1E5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1E5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rsid w:val="00DD1A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1AA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1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E5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1E5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1E5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1E5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DD1A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1AA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80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dosuda trećem ponuditelju</izvorni_sadrzaj>
    <derivirana_varijabla naziv="DomainObject.Primjedba_1">dosuda trećem ponuditelju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 VTS ide preslik dijela spisa St-5986/16 prema
naredbi suca od 27.2.2019., original u referadi</izvorni_sadrzaj>
    <derivirana_varijabla naziv="DomainObject.Predmet.Opis_1">Na VTS ide preslik dijela spisa St-5986/16 prema
naredbi suca od 27.2.2019.,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St-5986/2016-187</izvorni_sadrzaj>
    <derivirana_varijabla naziv="DomainObject.PredzadnjaOdlukaIzPredmeta.Oznaka_1">St-5986/2016-187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A5C494-6115-4ACD-BF87-D72B04749B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1253</properties:Words>
  <properties:Characters>6941</properties:Characters>
  <properties:Lines>192</properties:Lines>
  <properties:Paragraphs>55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2019-06-04T08:38:00Z</dcterms:created>
  <dc:creator>Korisnik</dc:creator>
  <cp:lastModifiedBy>Draženka Prpić</cp:lastModifiedBy>
  <cp:lastPrinted>2019-06-04T08:54:00Z</cp:lastPrinted>
  <dcterms:modified xmlns:xsi="http://www.w3.org/2001/XMLSchema-instance" xsi:type="dcterms:W3CDTF">2019-06-04T08:56:00Z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(HISTRIO GRADNJA-St-5986-26-dosuda trećem kupcu ARMAGOR ESTATE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