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05c0" w14:paraId="06705c0" w:rsidRDefault="00AB4602" w:rsidP="00E5330C" w:rsidR="00E5330C" w:rsidRPr="00E5330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</w:r>
      <w:r w:rsidR="00E5330C" w:rsidRPr="00E5330C">
        <w:rPr>
          <w:rFonts w:cs="Times New Roman"/>
        </w:rPr>
        <w:tab/>
        <w:t xml:space="preserve">          </w:t>
      </w:r>
      <w:r w:rsidR="00E5330C">
        <w:rPr>
          <w:rFonts w:cs="Times New Roman"/>
        </w:rPr>
        <w:t xml:space="preserve">                    </w:t>
      </w:r>
      <w:r w:rsidR="00E5330C" w:rsidRPr="00E5330C">
        <w:rPr>
          <w:rFonts w:cs="Times New Roman"/>
        </w:rPr>
        <w:t xml:space="preserve"> 1 St-1548/15</w:t>
      </w: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  REPUBLIKA HRVATSKA</w:t>
      </w: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TRGOVAČKI SUD U ZAGREBU</w:t>
      </w: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        Stalna služba u Karlovcu </w:t>
      </w:r>
    </w:p>
    <w:p w:rsidRDefault="00E5330C" w:rsidP="00E5330C" w:rsidR="00E5330C" w:rsidRPr="00E5330C">
      <w:pPr>
        <w:spacing w:after="0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E5330C" w:rsidP="00E5330C" w:rsidR="00E5330C" w:rsidRPr="00E5330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ab/>
      </w:r>
    </w:p>
    <w:p w:rsidRDefault="00E5330C" w:rsidP="00E5330C" w:rsidR="00E5330C" w:rsidRPr="00E5330C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>R E P U B L I K A   H R V A T S K A</w:t>
      </w:r>
    </w:p>
    <w:p w:rsidRDefault="00E5330C" w:rsidP="00E5330C" w:rsidR="00E5330C" w:rsidRPr="00E5330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>ZA K L J U ČA K</w:t>
      </w:r>
    </w:p>
    <w:p w:rsidRDefault="00E5330C" w:rsidP="00E5330C" w:rsidR="00E5330C" w:rsidRPr="00E5330C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jc w:val="both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ab/>
        <w:t>Trgovački sud u Zagrebu, Stalna služba u Karlovcu</w:t>
      </w:r>
      <w:r w:rsidRPr="00E5330C">
        <w:rPr>
          <w:rFonts w:cs="Times New Roman" w:eastAsia="Times New Roman"/>
          <w:b/>
          <w:lang w:eastAsia="hr-HR"/>
        </w:rPr>
        <w:t>,</w:t>
      </w:r>
      <w:r w:rsidRPr="00E5330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METALING INŽENJERING d.o.o. u stečaju, Sisak, Božidara </w:t>
      </w:r>
      <w:proofErr w:type="spellStart"/>
      <w:r w:rsidRPr="00E5330C">
        <w:rPr>
          <w:rFonts w:cs="Times New Roman" w:eastAsia="Times New Roman"/>
          <w:lang w:eastAsia="hr-HR"/>
        </w:rPr>
        <w:t>Adžije</w:t>
      </w:r>
      <w:proofErr w:type="spellEnd"/>
      <w:r w:rsidRPr="00E5330C">
        <w:rPr>
          <w:rFonts w:cs="Times New Roman" w:eastAsia="Times New Roman"/>
          <w:lang w:eastAsia="hr-HR"/>
        </w:rPr>
        <w:t xml:space="preserve"> 2, OIB: 43475833288, 16. siječnja 2018.</w:t>
      </w:r>
    </w:p>
    <w:p w:rsidRDefault="00E5330C" w:rsidP="00E5330C" w:rsidR="00E533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330C" w:rsidP="00E5330C" w:rsidR="00E5330C">
      <w:pPr>
        <w:spacing w:after="0"/>
        <w:jc w:val="center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>z a k l j u č i o    j e</w:t>
      </w:r>
    </w:p>
    <w:p w:rsidRDefault="00E5330C" w:rsidP="00E5330C" w:rsidR="00E5330C" w:rsidRPr="00E533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330C" w:rsidP="00E5330C" w:rsidR="00E533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U stečajnom postupku nad dužnikom METALING INŽENJERING d.o.o. u stečaju, Sisak, Božidara </w:t>
      </w:r>
      <w:proofErr w:type="spellStart"/>
      <w:r w:rsidRPr="00E5330C">
        <w:rPr>
          <w:rFonts w:cs="Times New Roman" w:eastAsia="Times New Roman"/>
          <w:lang w:eastAsia="hr-HR"/>
        </w:rPr>
        <w:t>Adžije</w:t>
      </w:r>
      <w:proofErr w:type="spellEnd"/>
      <w:r w:rsidRPr="00E5330C">
        <w:rPr>
          <w:rFonts w:cs="Times New Roman" w:eastAsia="Times New Roman"/>
          <w:lang w:eastAsia="hr-HR"/>
        </w:rPr>
        <w:t xml:space="preserve"> 2, OIB: 43475833288, </w:t>
      </w:r>
      <w:r w:rsidRPr="00E5330C">
        <w:rPr>
          <w:rFonts w:cs="Times New Roman" w:eastAsia="Times New Roman"/>
          <w:b/>
          <w:lang w:eastAsia="hr-HR"/>
        </w:rPr>
        <w:t>Skupština vjerovnika</w:t>
      </w:r>
      <w:r w:rsidRPr="00E5330C">
        <w:rPr>
          <w:rFonts w:cs="Times New Roman" w:eastAsia="Times New Roman"/>
          <w:lang w:eastAsia="hr-HR"/>
        </w:rPr>
        <w:t xml:space="preserve"> sazvana </w:t>
      </w:r>
      <w:proofErr w:type="spellStart"/>
      <w:r w:rsidRPr="00E5330C">
        <w:rPr>
          <w:rFonts w:cs="Times New Roman" w:eastAsia="Times New Roman"/>
          <w:lang w:eastAsia="hr-HR"/>
        </w:rPr>
        <w:t>ovosudnim</w:t>
      </w:r>
      <w:proofErr w:type="spellEnd"/>
      <w:r w:rsidRPr="00E5330C">
        <w:rPr>
          <w:rFonts w:cs="Times New Roman" w:eastAsia="Times New Roman"/>
          <w:lang w:eastAsia="hr-HR"/>
        </w:rPr>
        <w:t xml:space="preserve"> rješenjem poslovni broj St-1548/15 od 2. siječnja 2018. za 8. veljače 2018. u 13,30 sati u zgradi ovog suda u Karlovcu, Trg hrvatskih branitelja 1/II, soba broj 207, neće se održati taj dan, već </w:t>
      </w:r>
      <w:r w:rsidRPr="00E5330C">
        <w:rPr>
          <w:rFonts w:cs="Times New Roman" w:eastAsia="Times New Roman"/>
          <w:b/>
          <w:lang w:eastAsia="hr-HR"/>
        </w:rPr>
        <w:t xml:space="preserve">se </w:t>
      </w:r>
      <w:proofErr w:type="spellStart"/>
      <w:r w:rsidRPr="00E5330C">
        <w:rPr>
          <w:rFonts w:cs="Times New Roman" w:eastAsia="Times New Roman"/>
          <w:b/>
          <w:lang w:eastAsia="hr-HR"/>
        </w:rPr>
        <w:t>prelaže</w:t>
      </w:r>
      <w:proofErr w:type="spellEnd"/>
      <w:r w:rsidRPr="00E5330C">
        <w:rPr>
          <w:rFonts w:cs="Times New Roman" w:eastAsia="Times New Roman"/>
          <w:b/>
          <w:lang w:eastAsia="hr-HR"/>
        </w:rPr>
        <w:t xml:space="preserve"> na 7. ožujka 2018. u 13,00 sati </w:t>
      </w:r>
      <w:r w:rsidRPr="00E5330C">
        <w:rPr>
          <w:rFonts w:cs="Times New Roman" w:eastAsia="Times New Roman"/>
          <w:lang w:eastAsia="hr-HR"/>
        </w:rPr>
        <w:t>u zgradi ovog suda u Karlovcu, Trg hrvatskih branitelja 1/II,</w:t>
      </w:r>
      <w:r w:rsidRPr="00E5330C">
        <w:rPr>
          <w:rFonts w:cs="Times New Roman" w:eastAsia="Times New Roman"/>
          <w:b/>
          <w:lang w:eastAsia="hr-HR"/>
        </w:rPr>
        <w:t xml:space="preserve"> soba broj 207, </w:t>
      </w:r>
      <w:r w:rsidRPr="00E5330C">
        <w:rPr>
          <w:rFonts w:cs="Times New Roman" w:eastAsia="Times New Roman"/>
          <w:lang w:eastAsia="hr-HR"/>
        </w:rPr>
        <w:t>po prijedlogu stečajnog upravitelja kao u podnesku od 11. siječnja 2018. jer bi do tada imao rezultate elektroničke dražbe.</w:t>
      </w:r>
    </w:p>
    <w:p w:rsidRDefault="00E5330C" w:rsidP="00E5330C" w:rsidR="00E5330C" w:rsidRPr="00E533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jc w:val="center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>U Karlovcu 16. siječnja 2018.</w:t>
      </w:r>
    </w:p>
    <w:p w:rsidRDefault="00E5330C" w:rsidP="00E5330C" w:rsidR="00E533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330C" w:rsidP="00E5330C" w:rsidR="00E5330C" w:rsidRPr="00E533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330C" w:rsidP="00E5330C" w:rsidR="00E5330C" w:rsidRPr="00E5330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      Sudac:</w:t>
      </w:r>
    </w:p>
    <w:p w:rsidRDefault="00E5330C" w:rsidP="00E5330C" w:rsidR="00E5330C">
      <w:pPr>
        <w:spacing w:after="0"/>
        <w:jc w:val="center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E5330C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E5330C" w:rsidP="00E5330C" w:rsidR="00E533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330C" w:rsidP="00E5330C" w:rsidR="00E5330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Draženka Prpić</w:t>
      </w:r>
    </w:p>
    <w:p w:rsidRDefault="00E5330C" w:rsidP="00E5330C" w:rsidR="00E533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330C" w:rsidP="00E5330C" w:rsidR="00E5330C" w:rsidRPr="00E5330C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E5330C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30C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61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Skupština vjerovnika</izvorni_sadrzaj>
    <derivirana_varijabla naziv="DomainObject.Primjedba_1">prelaganje Skupština vjerovnika</derivirana_varijabla>
  </DomainObject.Primjedba>
  <DomainObject.Oznaka>
    <izvorni_sadrzaj>St-1548/2015-71</izvorni_sadrzaj>
    <derivirana_varijabla naziv="DomainObject.Oznaka_1">St-1548/2015-71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zastupanog po punomoćniku Ivica Bajlović; Ante Kokić; Damir Šebetić</izvorni_sadrzaj>
    <derivirana_varijabla naziv="DomainObject.Predmet.ProtustrankaFormated_1">  METALING INŽENJERING d.o.o. zastupanog po punomoćniku Ivica Bajlović; Ante Kokić; Damir Šebetić</derivirana_varijabla>
  </DomainObject.Predmet.ProtustrankaFormated>
  <DomainObject.Predmet.ProtustrankaFormatedOIB>
    <izvorni_sadrzaj>  METALING INŽENJERING d.o.o., OIB 43475833288 zastupanog po punomoćniku Ivica Bajlović; Ante Kokić; Damir Šebetić</izvorni_sadrzaj>
    <derivirana_varijabla naziv="DomainObject.Predmet.ProtustrankaFormatedOIB_1">  METALING INŽENJERING d.o.o., OIB 43475833288 zastupanog po punomoćniku Ivica Bajlović; Ante Kokić; Damir Šebetić</derivirana_varijabla>
  </DomainObject.Predmet.ProtustrankaFormatedOIB>
  <DomainObject.Predmet.ProtustrankaFormatedWithAdress>
    <izvorni_sadrzaj> METALING INŽENJERING d.o.o., Božidara Adžije 2, 44000 Sisak zastupanog po punomoćniku Ivica Bajlović; Ante Kokić; Damir Šebetić</izvorni_sadrzaj>
    <derivirana_varijabla naziv="DomainObject.Predmet.ProtustrankaFormatedWithAdress_1"> METALING INŽENJERING d.o.o.,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Kokić; Damir Šebetić</izvorni_sadrzaj>
    <derivirana_varijabla naziv="DomainObject.Predmet.ProtustrankaFormatedWithAdressOIB_1"> METALING INŽENJERING d.o.o.,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Kokić; Damir Šebetić</item>
    </izvorni_sadrzaj>
    <derivirana_varijabla naziv="DomainObject.Predmet.ProtuStrankaListFormated_1">
      <item>METALING INŽENJERING d.o.o. zastupanog po punomoćniku Ivica Bajlović; Ante Kokić; Damir Šebetić</item>
    </derivirana_varijabla>
  </DomainObject.Predmet.ProtuStrankaListFormated>
  <DomainObject.Predmet.ProtuStrankaListFormatedOIB>
    <izvorni_sadrzaj>
      <item>METALING INŽENJERING d.o.o., OIB 43475833288 zastupanog po punomoćniku Ivica Bajlović; Ante Kokić; Damir Šebetić</item>
    </izvorni_sadrzaj>
    <derivirana_varijabla naziv="DomainObject.Predmet.ProtuStrankaListFormatedOIB_1">
      <item>METALING INŽENJERING d.o.o.,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Kokić; Damir Šebetić</item>
    </izvorni_sadrzaj>
    <derivirana_varijabla naziv="DomainObject.Predmet.ProtuStrankaListFormatedWithAdress_1">
      <item>METALING INŽENJERING d.o.o.,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  <item>Ivana Binički Ložnjak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izvorni_sadrzaj>
    <derivirana_varijabla naziv="DomainObject.Predmet.OstaliListFormatedOIB_1">
      <item>Ivica Bajlović, OIB 91298875091 punomoćnik sudionika u postupku METALING INŽENJERING d.o.o.</item>
      <item>Ante Kokić, OIB 69911965440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  <item>Ivana Binički Ložnjak, OIB 90744219455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 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  <item>Ivana Binički Ložnjak, Amruševa 8/I,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OIB 69911965440, Sarajevska 2 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  <item>Ivana Binički Ložnjak, OIB 90744219455, Amruševa 8/I,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St-1548/2015-71</izvorni_sadrzaj>
    <derivirana_varijabla naziv="DomainObject.PoslovniBrojDokumenta_1">St-1548/2015-71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SudioniciListNaziv_1"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047C7-7231-46E2-8CCF-92A28B7AB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950</properties:Characters>
  <properties:Lines>40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2018-01-16T09:54:00Z</cp:lastPrinted>
  <dcterms:modified xmlns:xsi="http://www.w3.org/2001/XMLSchema-instance" xsi:type="dcterms:W3CDTF">2018-01-16T09:54:00Z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St-1548/2015-71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