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2e93" w14:paraId="4042e93" w:rsidRDefault="00AE649C" w:rsidP="009516B4" w:rsidR="00AE649C" w:rsidRPr="00B76F3C">
      <w:pPr>
        <w:pStyle w:val="Naslov3"/>
        <w:spacing w:after="0"/>
        <w15:collapsed w:val="false"/>
      </w:pPr>
      <w:bookmarkStart w:name="_GoBack" w:id="0"/>
      <w:bookmarkEnd w:id="0"/>
    </w:p>
    <w:p w:rsidRDefault="0017751E" w:rsidP="009516B4"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516B4">
        <w:t>REPUBLIKA HRVATSKA</w:t>
      </w:r>
    </w:p>
    <w:p w:rsidRDefault="009516B4" w:rsidP="009516B4" w:rsidR="009516B4" w:rsidRPr="00B76F3C">
      <w:pPr>
        <w:pStyle w:val="SudNaziv"/>
      </w:pPr>
      <w:r>
        <w:t>TRGOVAČKI SUD U VARAŽDINU</w:t>
      </w:r>
    </w:p>
    <w:p w:rsidRDefault="00EA1C6D" w:rsidP="009516B4" w:rsidR="00AE649C" w:rsidRPr="00B76F3C">
      <w:pPr>
        <w:pStyle w:val="SudSjedite"/>
      </w:pPr>
      <w:r>
        <w:tab/>
      </w:r>
    </w:p>
    <w:p w:rsidRDefault="009516B4" w:rsidP="009516B4" w:rsidR="009516B4">
      <w:pPr>
        <w:spacing w:after="0"/>
        <w:jc w:val="both"/>
      </w:pPr>
      <w:r>
        <w:tab/>
      </w:r>
      <w:r>
        <w:tab/>
      </w:r>
      <w:r>
        <w:tab/>
      </w:r>
      <w:r>
        <w:tab/>
      </w:r>
      <w:r>
        <w:tab/>
        <w:t xml:space="preserve">                                     </w:t>
      </w:r>
    </w:p>
    <w:p w:rsidRDefault="009516B4" w:rsidP="009516B4" w:rsidR="009516B4">
      <w:pPr>
        <w:spacing w:after="0"/>
        <w:jc w:val="both"/>
      </w:pPr>
    </w:p>
    <w:p w:rsidRDefault="009516B4" w:rsidP="009516B4" w:rsidR="009516B4">
      <w:pPr>
        <w:spacing w:after="0"/>
        <w:jc w:val="center"/>
      </w:pPr>
      <w:r>
        <w:t>U   I M E   R E P U B L I K E   H R V A T S K E</w:t>
      </w:r>
    </w:p>
    <w:p w:rsidRDefault="009516B4" w:rsidP="009516B4" w:rsidR="009516B4">
      <w:pPr>
        <w:spacing w:after="0"/>
        <w:jc w:val="both"/>
      </w:pPr>
    </w:p>
    <w:p w:rsidRDefault="009516B4" w:rsidP="009516B4" w:rsidR="009516B4">
      <w:pPr>
        <w:spacing w:after="0"/>
        <w:jc w:val="center"/>
      </w:pPr>
      <w:r>
        <w:t>R J E Š E N J E</w:t>
      </w:r>
    </w:p>
    <w:p w:rsidRDefault="009516B4" w:rsidP="009516B4" w:rsidR="009516B4">
      <w:pPr>
        <w:spacing w:after="0"/>
        <w:jc w:val="both"/>
      </w:pPr>
    </w:p>
    <w:p w:rsidRDefault="009516B4" w:rsidP="009516B4" w:rsidR="009516B4">
      <w:pPr>
        <w:spacing w:after="0"/>
        <w:jc w:val="both"/>
      </w:pPr>
      <w:r>
        <w:tab/>
        <w:t>Trgovački sud u Varaždinu, po sucu toga suda Mariji Levanić-Škerbić, kao stečajnom sucu, u prethodnom stečajnom postupku nad imovinom dužnika Igora Biber, vl. obrta Bravarski obrt Alcom, Čakovec, Dr. Tome Bratkovića 1, Čakovec, OIB: 40805778135, 13. kolovoza 2015. g.,</w:t>
      </w:r>
    </w:p>
    <w:p w:rsidRDefault="009516B4" w:rsidP="009516B4" w:rsidR="009516B4">
      <w:pPr>
        <w:spacing w:after="0"/>
        <w:jc w:val="both"/>
      </w:pPr>
    </w:p>
    <w:p w:rsidRDefault="009516B4" w:rsidP="009516B4" w:rsidR="009516B4">
      <w:pPr>
        <w:spacing w:after="0"/>
        <w:jc w:val="center"/>
      </w:pPr>
      <w:r>
        <w:t>r i j e š i o   j e</w:t>
      </w:r>
    </w:p>
    <w:p w:rsidRDefault="009516B4" w:rsidP="009516B4" w:rsidR="009516B4">
      <w:pPr>
        <w:spacing w:after="0"/>
        <w:jc w:val="both"/>
      </w:pPr>
      <w:r>
        <w:tab/>
      </w:r>
      <w:r>
        <w:tab/>
      </w:r>
      <w:r>
        <w:tab/>
      </w:r>
    </w:p>
    <w:p w:rsidRDefault="009516B4" w:rsidP="009516B4" w:rsidR="009516B4">
      <w:pPr>
        <w:numPr>
          <w:ilvl w:val="0"/>
          <w:numId w:val="47"/>
        </w:numPr>
        <w:spacing w:after="0"/>
        <w:jc w:val="both"/>
      </w:pPr>
      <w:r>
        <w:t>Otvara se stečajni postupak nad imovinom dužnika Igora Biber, vl. obrta Bravarski obrt Alcom, Čakovec, Dr. Tome Bratkovića 1, Čakovec, OIB: 40805778135, s danom 14. kolovoza 2015. g.</w:t>
      </w:r>
    </w:p>
    <w:p w:rsidRDefault="009516B4" w:rsidP="009516B4" w:rsidR="009516B4">
      <w:pPr>
        <w:spacing w:after="0"/>
        <w:ind w:left="1425"/>
        <w:jc w:val="both"/>
      </w:pPr>
    </w:p>
    <w:p w:rsidRDefault="009516B4" w:rsidP="009516B4" w:rsidR="009516B4">
      <w:pPr>
        <w:numPr>
          <w:ilvl w:val="0"/>
          <w:numId w:val="47"/>
        </w:numPr>
        <w:spacing w:after="0"/>
        <w:jc w:val="both"/>
      </w:pPr>
      <w:r>
        <w:t>Za stečajnog upravitelja imenuje se Sandra Gregorić Jelinek iz Zagreba, Klenovac 5, OIB: 76527594917.</w:t>
      </w:r>
    </w:p>
    <w:p w:rsidRDefault="009516B4" w:rsidP="009516B4" w:rsidR="009516B4">
      <w:pPr>
        <w:spacing w:after="0"/>
        <w:jc w:val="both"/>
      </w:pPr>
    </w:p>
    <w:p w:rsidRDefault="009516B4" w:rsidP="009516B4" w:rsidR="009516B4">
      <w:pPr>
        <w:numPr>
          <w:ilvl w:val="0"/>
          <w:numId w:val="47"/>
        </w:numPr>
        <w:spacing w:after="0"/>
        <w:jc w:val="both"/>
      </w:pPr>
      <w:r>
        <w:t>Zaključuje se stečajni postupak nad imovinom dužnika Igora Biber, vl. obrta Bravarski obrt Alcom, Čakovec, Dr. Tome Bratkovića 1, Čakovec, OIB: 40805778135zbog nedostatnosti stečajne mase.</w:t>
      </w:r>
    </w:p>
    <w:p w:rsidRDefault="009516B4" w:rsidP="009516B4" w:rsidR="009516B4">
      <w:pPr>
        <w:spacing w:after="0"/>
        <w:jc w:val="both"/>
      </w:pPr>
    </w:p>
    <w:p w:rsidRDefault="009516B4" w:rsidP="009516B4" w:rsidR="009516B4">
      <w:pPr>
        <w:numPr>
          <w:ilvl w:val="0"/>
          <w:numId w:val="47"/>
        </w:numPr>
        <w:spacing w:after="0"/>
        <w:jc w:val="both"/>
      </w:pPr>
      <w:r>
        <w:t>Rješenje će se objaviti u „Narodnim novinama“- službenom glasilu Republike Hrvatske i na stečajnoj ploči ovoga suda, a nakon pravomoćnosti će se dostaviti Uredu državne uprave međimurske Županije, radi brisanja dužnika iz registra.</w:t>
      </w:r>
    </w:p>
    <w:p w:rsidRDefault="009516B4" w:rsidP="009516B4" w:rsidR="009516B4">
      <w:pPr>
        <w:tabs>
          <w:tab w:pos="3423" w:val="left"/>
        </w:tabs>
        <w:spacing w:after="0"/>
        <w:jc w:val="both"/>
      </w:pPr>
    </w:p>
    <w:p w:rsidRDefault="009516B4" w:rsidP="009516B4" w:rsidR="009516B4">
      <w:pPr>
        <w:spacing w:after="0"/>
        <w:jc w:val="center"/>
      </w:pPr>
      <w:r>
        <w:t>Obrazloženje</w:t>
      </w:r>
    </w:p>
    <w:p w:rsidRDefault="009516B4" w:rsidP="009516B4" w:rsidR="009516B4">
      <w:pPr>
        <w:spacing w:after="0"/>
        <w:jc w:val="both"/>
      </w:pPr>
    </w:p>
    <w:p w:rsidRDefault="009516B4" w:rsidP="009516B4" w:rsidR="009516B4">
      <w:pPr>
        <w:spacing w:after="0"/>
        <w:ind w:firstLine="720"/>
        <w:jc w:val="both"/>
      </w:pPr>
      <w:r>
        <w:t xml:space="preserve">Predlagatelj Financijska agencija, Regionalni centar Zagreb, je podnijela prijedlog za otvaranje stečajnog postupka nad imovinom dužnika Igora Biber, vl. obrta Bravarski obrt Alcom, Čakovec, Dr. Tome Bratkovića 1, Čakovec, sukladno čl. </w:t>
      </w:r>
      <w:smartTag w:element="metricconverter" w:uri="urn:schemas-microsoft-com:office:smarttags">
        <w:smartTagPr>
          <w:attr w:val="49. st" w:name="ProductID"/>
        </w:smartTagPr>
        <w:r>
          <w:t>49. st</w:t>
        </w:r>
      </w:smartTag>
      <w:r>
        <w:t xml:space="preserve">. 2. Zakona o financijskom poslovanju i predstečajnoj nagodbi. </w:t>
      </w:r>
    </w:p>
    <w:p w:rsidRDefault="009516B4" w:rsidP="009516B4" w:rsidR="009516B4">
      <w:pPr>
        <w:spacing w:after="0"/>
        <w:ind w:firstLine="720"/>
        <w:jc w:val="both"/>
      </w:pPr>
      <w:r>
        <w:t>U prijedlogu se navodi da je, nakon što je dužnik podnio prijedlog za otvaranje postupka predstečajne nagodbe, Nagodbeno vijeće donijelo rješenje kojim je postupak obustavljen, pa budući da postoje razlozi za otvaranje stečajnog postupka, jer dužnik ima evidentirane neizvršene osnove za plaćanje u razdoblju duljem od 60 dana, predlagatelj je stoga podnio prijedlog za otvaranje stečajnog postupka.</w:t>
      </w:r>
    </w:p>
    <w:p w:rsidRDefault="009516B4" w:rsidP="009516B4" w:rsidR="009516B4">
      <w:pPr>
        <w:spacing w:after="0"/>
        <w:ind w:firstLine="720"/>
        <w:jc w:val="both"/>
      </w:pPr>
    </w:p>
    <w:p w:rsidRDefault="009516B4" w:rsidP="009516B4" w:rsidR="009516B4">
      <w:pPr>
        <w:spacing w:after="0"/>
        <w:ind w:firstLine="720"/>
        <w:jc w:val="both"/>
      </w:pPr>
      <w:r>
        <w:t xml:space="preserve">Postupajući po prijedlogu sud je, temeljem čl. </w:t>
      </w:r>
      <w:smartTag w:element="metricconverter" w:uri="urn:schemas-microsoft-com:office:smarttags">
        <w:smartTagPr>
          <w:attr w:val="42. st" w:name="ProductID"/>
        </w:smartTagPr>
        <w:r>
          <w:t>42. st</w:t>
        </w:r>
      </w:smartTag>
      <w:r>
        <w:t xml:space="preserve">. 1. Stečajnog zakona („Narodne novine“ broj 44/96, 29/99, 129/00, 123/03, 82/06 , 116/10, 25/12 i 133/12, dalje: SZ-a) pokrenuo prethodni postupak radi utvrđivanja uvjeta za otvaranje stečajnog postupka; </w:t>
      </w:r>
      <w:r>
        <w:lastRenderedPageBreak/>
        <w:t xml:space="preserve">temeljem čl. 49. SZ-a zakazano je ročište radi izjašnjenja o prijedlogu za otvaranje stečajnog postupka, te radi davanja potrebnih podataka i obavijesti relevantnih za daljnju odluku suda u ovome predmetu; a temeljem čl. </w:t>
      </w:r>
      <w:smartTag w:element="metricconverter" w:uri="urn:schemas-microsoft-com:office:smarttags">
        <w:smartTagPr>
          <w:attr w:val="53. st" w:name="ProductID"/>
        </w:smartTagPr>
        <w:r>
          <w:t>53. st</w:t>
        </w:r>
      </w:smartTag>
      <w:r>
        <w:t>. 5. SZ-a određeno je i ročište radi rasprave o uvjetima za otvaranje stečajnog postupka.</w:t>
      </w:r>
    </w:p>
    <w:p w:rsidRDefault="009516B4" w:rsidP="009516B4" w:rsidR="009516B4">
      <w:pPr>
        <w:spacing w:after="0"/>
        <w:ind w:firstLine="720"/>
        <w:jc w:val="both"/>
      </w:pPr>
      <w:r>
        <w:t xml:space="preserve">Tijekom prethodnog postupka utvrđene su odlučne činjenice za donošenje ovog rješenja. </w:t>
      </w:r>
    </w:p>
    <w:p w:rsidRDefault="009516B4" w:rsidP="009516B4" w:rsidR="009516B4">
      <w:pPr>
        <w:spacing w:after="0"/>
        <w:ind w:firstLine="708"/>
        <w:jc w:val="both"/>
      </w:pPr>
      <w:r>
        <w:t>Iz podataka u spisu, potvrde Financijske agencije od 16.07.2014. (list 5 spisa), proizlazi da dužnik ima evidentirane neizvršene osnove za plaćanje u razdoblju dužem od 60 dana.</w:t>
      </w:r>
    </w:p>
    <w:p w:rsidRDefault="009516B4" w:rsidP="009516B4" w:rsidR="009516B4">
      <w:pPr>
        <w:spacing w:after="0"/>
        <w:ind w:firstLine="708"/>
        <w:jc w:val="both"/>
      </w:pPr>
      <w:r>
        <w:t>Uvidom u prokazni popis imovine (listovi 205-220 spisa), te saslušanjem direktora dužnika (listovi 201-202) utvrđeno je da društvo nema imovinu dostatnu niti za namirenje troškova stečajnoga postupka.</w:t>
      </w:r>
    </w:p>
    <w:p w:rsidRDefault="009516B4" w:rsidP="009516B4" w:rsidR="009516B4">
      <w:pPr>
        <w:spacing w:after="0"/>
        <w:jc w:val="both"/>
      </w:pPr>
    </w:p>
    <w:p w:rsidRDefault="009516B4" w:rsidP="009516B4" w:rsidR="009516B4">
      <w:pPr>
        <w:spacing w:after="0"/>
        <w:ind w:firstLine="708"/>
        <w:jc w:val="both"/>
      </w:pPr>
      <w:r>
        <w:t xml:space="preserve">S obzirom na navedeno, nedvojbeno je da kod dužnika postoji nesposobnost za plaćanje kao stečajni razlog (čl. </w:t>
      </w:r>
      <w:smartTag w:element="metricconverter" w:uri="urn:schemas-microsoft-com:office:smarttags">
        <w:smartTagPr>
          <w:attr w:val="4. st" w:name="ProductID"/>
        </w:smartTagPr>
        <w:r>
          <w:t>4. st</w:t>
        </w:r>
      </w:smartTag>
      <w:r>
        <w:t>. 6. i 7. SZ-a), slijedom čega je nad dužnikom valjalo otvoriti stečajni postupak, kako je određeno pod točkom I. izreke.</w:t>
      </w:r>
    </w:p>
    <w:p w:rsidRDefault="009516B4" w:rsidP="009516B4" w:rsidR="009516B4">
      <w:pPr>
        <w:spacing w:after="0"/>
        <w:ind w:firstLine="708"/>
        <w:jc w:val="both"/>
      </w:pPr>
      <w:r>
        <w:t>Ujedno je sud imenovao i stečajnog upravitelja opreza radi ako se u kojem slučaju naknadno pronađe imovina dužnika koja bi ušla u stečajnu masu.</w:t>
      </w:r>
    </w:p>
    <w:p w:rsidRDefault="009516B4" w:rsidP="009516B4" w:rsidR="009516B4">
      <w:pPr>
        <w:spacing w:after="0"/>
        <w:ind w:firstLine="708"/>
        <w:jc w:val="both"/>
        <w:rPr>
          <w:i/>
        </w:rPr>
      </w:pPr>
    </w:p>
    <w:p w:rsidRDefault="009516B4" w:rsidP="009516B4" w:rsidR="009516B4">
      <w:pPr>
        <w:spacing w:after="0"/>
        <w:ind w:firstLine="708"/>
        <w:jc w:val="both"/>
      </w:pPr>
      <w:r>
        <w:t xml:space="preserve">Nadalje, kako je utvrđeno da dužnik nema imovine niti za namirenje troškova stečajnoga postupka, ispunili su se uvjeti iz odredbe čl. </w:t>
      </w:r>
      <w:smartTag w:element="metricconverter" w:uri="urn:schemas-microsoft-com:office:smarttags">
        <w:smartTagPr>
          <w:attr w:val="63. st" w:name="ProductID"/>
        </w:smartTagPr>
        <w:r>
          <w:t>63. st</w:t>
        </w:r>
      </w:smartTag>
      <w:r>
        <w:t>. 1. SZ-a, pa je sud rješenjem od 02.03.2015. g. (objavljenim u Narodnim novinama br. 25 od 06.03.2015. i na oglasnoj ploči suda) pozvao sve osobe koje imaju pravni interes da se provede stečajni postupak nad dužnikom, unatoč utvrđenoj činjenici nedostatnosti stečajne mase, da u roku od 8 dana uplate predujam u iznosu od 12.100,00 kn za pokriće troškova kako prethodnog, tako i stečajnog postupka.</w:t>
      </w:r>
    </w:p>
    <w:p w:rsidRDefault="009516B4" w:rsidP="009516B4" w:rsidR="009516B4">
      <w:pPr>
        <w:spacing w:after="0"/>
        <w:jc w:val="both"/>
      </w:pPr>
    </w:p>
    <w:p w:rsidRDefault="009516B4" w:rsidP="009516B4" w:rsidR="009516B4">
      <w:pPr>
        <w:spacing w:after="0"/>
        <w:jc w:val="both"/>
      </w:pPr>
      <w:r>
        <w:rPr>
          <w:i/>
        </w:rPr>
        <w:tab/>
      </w:r>
      <w:r>
        <w:t xml:space="preserve">U ostavljenom roku, nitko od zainteresiranih osoba nije uplatio traženi predujam, pa su se s obzirom na sve navedeno ispunili uvjeti iz čl. </w:t>
      </w:r>
      <w:smartTag w:element="metricconverter" w:uri="urn:schemas-microsoft-com:office:smarttags">
        <w:smartTagPr>
          <w:attr w:val="63. st" w:name="ProductID"/>
        </w:smartTagPr>
        <w:r>
          <w:t>63. st</w:t>
        </w:r>
      </w:smartTag>
      <w:r>
        <w:t xml:space="preserve">. 1. SZ-a za donošenje  odluke o otvaranju i istodobnom zaključenju ovog stečajnog postupka. </w:t>
      </w:r>
    </w:p>
    <w:p w:rsidRDefault="009516B4" w:rsidP="009516B4" w:rsidR="009516B4">
      <w:pPr>
        <w:spacing w:after="0"/>
        <w:jc w:val="both"/>
      </w:pPr>
    </w:p>
    <w:p w:rsidRDefault="009516B4" w:rsidP="009516B4" w:rsidR="009516B4">
      <w:pPr>
        <w:spacing w:after="0"/>
        <w:jc w:val="both"/>
      </w:pPr>
      <w:r>
        <w:tab/>
        <w:t>Temeljem svega navedenoga, riješeno je kao u izreci.</w:t>
      </w:r>
    </w:p>
    <w:p w:rsidRDefault="009516B4" w:rsidP="009516B4" w:rsidR="009516B4">
      <w:pPr>
        <w:spacing w:after="0"/>
        <w:jc w:val="both"/>
      </w:pPr>
      <w:r>
        <w:t xml:space="preserve">      </w:t>
      </w:r>
    </w:p>
    <w:p w:rsidRDefault="009516B4" w:rsidP="009516B4" w:rsidR="009516B4">
      <w:pPr>
        <w:spacing w:after="0"/>
        <w:jc w:val="both"/>
      </w:pPr>
    </w:p>
    <w:p w:rsidRDefault="009516B4" w:rsidP="009516B4" w:rsidR="009516B4">
      <w:pPr>
        <w:spacing w:after="0"/>
        <w:jc w:val="center"/>
      </w:pPr>
      <w:r>
        <w:t>U Varaždinu, dana 13. kolovoza 2015. godine.</w:t>
      </w:r>
    </w:p>
    <w:p w:rsidRDefault="009516B4" w:rsidP="009516B4" w:rsidR="009516B4">
      <w:pPr>
        <w:spacing w:after="0"/>
        <w:jc w:val="both"/>
      </w:pPr>
    </w:p>
    <w:p w:rsidRDefault="009516B4" w:rsidP="009516B4" w:rsidR="009516B4">
      <w:pPr>
        <w:spacing w:after="0"/>
        <w:jc w:val="both"/>
      </w:pPr>
    </w:p>
    <w:p w:rsidRDefault="009516B4" w:rsidP="009516B4" w:rsidR="009516B4">
      <w:pPr>
        <w:spacing w:after="0"/>
        <w:jc w:val="both"/>
      </w:pPr>
    </w:p>
    <w:p w:rsidRDefault="009516B4" w:rsidP="009516B4" w:rsidR="009516B4">
      <w:pPr>
        <w:spacing w:after="0"/>
        <w:jc w:val="both"/>
      </w:pPr>
      <w:r>
        <w:tab/>
      </w:r>
      <w:r>
        <w:tab/>
      </w:r>
      <w:r>
        <w:tab/>
      </w:r>
      <w:r>
        <w:tab/>
      </w:r>
      <w:r>
        <w:tab/>
      </w:r>
      <w:r>
        <w:tab/>
      </w:r>
      <w:r>
        <w:tab/>
        <w:t xml:space="preserve">            STEČAJNI  SUDAC:</w:t>
      </w:r>
    </w:p>
    <w:p w:rsidRDefault="009516B4" w:rsidP="009516B4" w:rsidR="009516B4">
      <w:pPr>
        <w:spacing w:after="0"/>
        <w:jc w:val="both"/>
      </w:pPr>
      <w:r>
        <w:tab/>
      </w:r>
      <w:r>
        <w:tab/>
      </w:r>
      <w:r>
        <w:tab/>
      </w:r>
      <w:r>
        <w:tab/>
      </w:r>
      <w:r>
        <w:tab/>
      </w:r>
      <w:r>
        <w:tab/>
        <w:t xml:space="preserve">                       Marija Levanić-Škerbić,v.r.</w:t>
      </w:r>
    </w:p>
    <w:p w:rsidRDefault="009516B4" w:rsidP="009516B4" w:rsidR="009516B4">
      <w:pPr>
        <w:spacing w:after="0"/>
        <w:jc w:val="both"/>
      </w:pPr>
    </w:p>
    <w:p w:rsidRDefault="009516B4" w:rsidP="009516B4" w:rsidR="009516B4">
      <w:pPr>
        <w:spacing w:after="0"/>
        <w:jc w:val="both"/>
      </w:pPr>
      <w:r>
        <w:tab/>
      </w:r>
      <w:r>
        <w:tab/>
      </w:r>
      <w:r>
        <w:tab/>
      </w:r>
      <w:r>
        <w:tab/>
      </w:r>
      <w:r>
        <w:tab/>
      </w:r>
      <w:r>
        <w:tab/>
        <w:t xml:space="preserve">           Za točnost otpravka-ovlašteni službenik:</w:t>
      </w:r>
    </w:p>
    <w:p w:rsidRDefault="009516B4" w:rsidP="009516B4" w:rsidR="009516B4">
      <w:pPr>
        <w:spacing w:after="0"/>
        <w:jc w:val="both"/>
      </w:pPr>
    </w:p>
    <w:p w:rsidRDefault="009516B4" w:rsidP="009516B4" w:rsidR="009516B4">
      <w:pPr>
        <w:spacing w:after="0"/>
        <w:jc w:val="both"/>
      </w:pPr>
      <w:r>
        <w:tab/>
      </w:r>
      <w:r>
        <w:tab/>
      </w:r>
      <w:r>
        <w:tab/>
      </w:r>
      <w:r>
        <w:tab/>
      </w:r>
      <w:r>
        <w:tab/>
      </w:r>
      <w:r>
        <w:tab/>
      </w:r>
      <w:r>
        <w:tab/>
      </w:r>
      <w:r>
        <w:tab/>
      </w:r>
      <w:r>
        <w:tab/>
      </w:r>
      <w:r>
        <w:tab/>
      </w:r>
      <w:r>
        <w:tab/>
      </w:r>
    </w:p>
    <w:p w:rsidRDefault="009516B4" w:rsidP="009516B4" w:rsidR="009516B4">
      <w:pPr>
        <w:spacing w:after="0"/>
        <w:jc w:val="both"/>
        <w:rPr>
          <w:b/>
          <w:u w:val="single"/>
        </w:rPr>
      </w:pPr>
      <w:r>
        <w:rPr>
          <w:b/>
          <w:u w:val="single"/>
        </w:rPr>
        <w:t xml:space="preserve"> </w:t>
      </w:r>
    </w:p>
    <w:p w:rsidRDefault="009516B4" w:rsidP="009516B4" w:rsidR="009516B4">
      <w:pPr>
        <w:spacing w:after="0"/>
        <w:jc w:val="both"/>
        <w:rPr>
          <w:u w:val="single"/>
        </w:rPr>
      </w:pPr>
      <w:r>
        <w:t>POUKA  O  PRAVNOM  LIJEKU:</w:t>
      </w:r>
    </w:p>
    <w:p w:rsidRDefault="009516B4" w:rsidP="009516B4" w:rsidR="009516B4">
      <w:pPr>
        <w:spacing w:after="0"/>
        <w:jc w:val="both"/>
      </w:pPr>
      <w:r>
        <w:tab/>
        <w:t xml:space="preserve">Protiv ovoga rješenja može se podnijeti žalba u roku od osam dana od njegovog javnog priopćenja u ''Narodnim novinama'', pismeno u tri primjerka, putem ovoga suda, Visokom trgovačkom sudu RH. Protiv točke I. rješenja žalbu može podnijeti osoba koja je </w:t>
      </w:r>
      <w:r>
        <w:lastRenderedPageBreak/>
        <w:t>bila zastupnik po zakonu dužnika pravne osobe do dana nastupanja pravnih posljedica otvaranja stečajnog postupka (čl. 53. st. 8. SZ-a).</w:t>
      </w:r>
    </w:p>
    <w:p w:rsidRDefault="009516B4" w:rsidP="009516B4" w:rsidR="009516B4">
      <w:pPr>
        <w:spacing w:after="0"/>
        <w:jc w:val="both"/>
      </w:pPr>
      <w:r>
        <w:tab/>
      </w:r>
      <w:r>
        <w:tab/>
      </w:r>
      <w:r>
        <w:tab/>
      </w:r>
      <w:r>
        <w:tab/>
      </w:r>
      <w:r>
        <w:tab/>
      </w:r>
      <w:r>
        <w:tab/>
      </w:r>
      <w:r>
        <w:tab/>
      </w:r>
      <w:r>
        <w:tab/>
      </w:r>
      <w:r>
        <w:tab/>
        <w:t xml:space="preserve">               </w:t>
      </w:r>
    </w:p>
    <w:p w:rsidRDefault="009516B4" w:rsidP="009516B4" w:rsidR="009516B4">
      <w:pPr>
        <w:spacing w:after="0"/>
        <w:jc w:val="both"/>
      </w:pPr>
    </w:p>
    <w:p w:rsidRDefault="009516B4" w:rsidP="009516B4" w:rsidR="009516B4">
      <w:pPr>
        <w:spacing w:after="0"/>
        <w:jc w:val="both"/>
      </w:pPr>
      <w:r>
        <w:t>DNA :</w:t>
      </w:r>
    </w:p>
    <w:p w:rsidRDefault="009516B4" w:rsidP="009516B4" w:rsidR="009516B4">
      <w:pPr>
        <w:spacing w:after="0"/>
        <w:jc w:val="both"/>
      </w:pPr>
      <w:r>
        <w:t xml:space="preserve">      </w:t>
      </w:r>
      <w:r>
        <w:tab/>
        <w:t xml:space="preserve">        - predlagatelj FINANCIJSKA AGENCIJA Regionalni centar Zagreb, </w:t>
      </w:r>
    </w:p>
    <w:p w:rsidRDefault="009516B4" w:rsidP="009516B4" w:rsidR="009516B4">
      <w:pPr>
        <w:spacing w:after="0"/>
        <w:ind w:left="1260"/>
        <w:jc w:val="both"/>
      </w:pPr>
      <w:r>
        <w:t>- ŽDO Varaždin, Građansko-upravni odjel,</w:t>
      </w:r>
    </w:p>
    <w:p w:rsidRDefault="009516B4" w:rsidP="009516B4" w:rsidR="009516B4">
      <w:pPr>
        <w:numPr>
          <w:ilvl w:val="0"/>
          <w:numId w:val="48"/>
        </w:numPr>
        <w:spacing w:after="0"/>
        <w:jc w:val="both"/>
      </w:pPr>
      <w:r>
        <w:t>- dužnik, Igor Biber, vl. obrta Bravarski obrt Alcom, Čakovec, Dr. Tome Bratkovića 1, Čakovec ,</w:t>
      </w:r>
    </w:p>
    <w:p w:rsidRDefault="009516B4" w:rsidP="009516B4" w:rsidR="009516B4">
      <w:pPr>
        <w:numPr>
          <w:ilvl w:val="0"/>
          <w:numId w:val="48"/>
        </w:numPr>
        <w:spacing w:after="0"/>
        <w:jc w:val="both"/>
      </w:pPr>
      <w:r>
        <w:t>- stečajni upravitelj Sandra Gregorić Jelinek iz Zagreba, Klenovac 5, putem e-maila</w:t>
      </w:r>
    </w:p>
    <w:p w:rsidRDefault="009516B4" w:rsidP="009516B4" w:rsidR="009516B4">
      <w:pPr>
        <w:numPr>
          <w:ilvl w:val="0"/>
          <w:numId w:val="49"/>
        </w:numPr>
        <w:spacing w:after="0"/>
        <w:jc w:val="both"/>
      </w:pPr>
      <w:r>
        <w:t xml:space="preserve">Oglas na stečajnu oglasnu ploču ovoga suda i objava u Narodnim novinama </w:t>
      </w:r>
    </w:p>
    <w:p w:rsidRDefault="009516B4" w:rsidP="009516B4" w:rsidR="009516B4">
      <w:pPr>
        <w:numPr>
          <w:ilvl w:val="0"/>
          <w:numId w:val="49"/>
        </w:numPr>
        <w:spacing w:after="0"/>
        <w:jc w:val="both"/>
      </w:pPr>
      <w:r>
        <w:t>Ured državne uprave međimurske Županije, nakon pravomoćnosti.</w:t>
      </w:r>
    </w:p>
    <w:p w:rsidRDefault="009516B4" w:rsidP="009516B4" w:rsidR="009516B4">
      <w:pPr>
        <w:spacing w:after="0"/>
        <w:ind w:left="360"/>
        <w:jc w:val="both"/>
      </w:pPr>
    </w:p>
    <w:p w:rsidRDefault="00CB0EA4" w:rsidP="009516B4" w:rsidR="00CB0EA4">
      <w:pPr>
        <w:pStyle w:val="Naslovdokumenta"/>
        <w:spacing w:after="0"/>
      </w:pPr>
    </w:p>
    <w:p w:rsidRDefault="009516B4" w:rsidP="009516B4" w:rsidR="009516B4">
      <w:pPr>
        <w:spacing w:after="0"/>
      </w:pPr>
    </w:p>
    <w:p w:rsidRDefault="009516B4" w:rsidP="009516B4" w:rsidR="009516B4" w:rsidRPr="009516B4">
      <w:pPr>
        <w:spacing w:after="0"/>
      </w:pPr>
    </w:p>
    <w:p w:rsidRDefault="0071688E" w:rsidP="009516B4" w:rsidR="0071688E">
      <w:pPr>
        <w:pStyle w:val="Poetniodjeljak"/>
        <w:spacing w:after="0"/>
      </w:pPr>
    </w:p>
    <w:p w:rsidRDefault="00A21F0D" w:rsidP="009516B4" w:rsidR="00A21F0D">
      <w:pPr>
        <w:pStyle w:val="NormaleSPIS"/>
        <w:spacing w:after="0"/>
        <w:rPr>
          <w:noProof/>
        </w:rPr>
      </w:pPr>
    </w:p>
    <w:p w:rsidRDefault="00DA0242" w:rsidP="009516B4"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6B4" w:rsidR="008333A9">
    <w:pPr>
      <w:pStyle w:val="Zaglavlje"/>
    </w:pPr>
    <w:r>
      <w:rPr>
        <w:rStyle w:val="PozadinaSvijetloCrvena"/>
        <w:shd w:fill="auto" w:color="auto" w:val="clear"/>
      </w:rPr>
      <w:t>Poslovni broj. 7 St-159/14-20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DA7171"/>
    <w:multiLevelType w:val="hybridMultilevel"/>
    <w:tmpl w:val="8EDC0312"/>
    <w:lvl w:tplc="8C16A244" w:ilvl="0">
      <w:start w:val="2013"/>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52A1441"/>
    <w:multiLevelType w:val="hybridMultilevel"/>
    <w:tmpl w:val="DF6E41A8"/>
    <w:lvl w:tplc="6A62BD4E" w:ilvl="0">
      <w:start w:val="1"/>
      <w:numFmt w:val="bullet"/>
      <w:lvlText w:val="-"/>
      <w:lvlJc w:val="left"/>
      <w:pPr>
        <w:ind w:hanging="360" w:left="1620"/>
      </w:pPr>
      <w:rPr>
        <w:rFonts w:cs="Times New Roman" w:eastAsia="Times New Roman" w:hAnsi="Times New Roman" w:ascii="Times New Roman" w:hint="default"/>
      </w:rPr>
    </w:lvl>
    <w:lvl w:tplc="041A0003" w:ilvl="1">
      <w:start w:val="1"/>
      <w:numFmt w:val="bullet"/>
      <w:lvlText w:val="o"/>
      <w:lvlJc w:val="left"/>
      <w:pPr>
        <w:ind w:hanging="360" w:left="2340"/>
      </w:pPr>
      <w:rPr>
        <w:rFonts w:cs="Courier New" w:hAnsi="Courier New" w:ascii="Courier New" w:hint="default"/>
      </w:rPr>
    </w:lvl>
    <w:lvl w:tplc="041A0005" w:ilvl="2">
      <w:start w:val="1"/>
      <w:numFmt w:val="bullet"/>
      <w:lvlText w:val=""/>
      <w:lvlJc w:val="left"/>
      <w:pPr>
        <w:ind w:hanging="360" w:left="3060"/>
      </w:pPr>
      <w:rPr>
        <w:rFonts w:hAnsi="Wingdings" w:ascii="Wingdings" w:hint="default"/>
      </w:rPr>
    </w:lvl>
    <w:lvl w:tplc="041A0001" w:ilvl="3">
      <w:start w:val="1"/>
      <w:numFmt w:val="bullet"/>
      <w:lvlText w:val=""/>
      <w:lvlJc w:val="left"/>
      <w:pPr>
        <w:ind w:hanging="360" w:left="3780"/>
      </w:pPr>
      <w:rPr>
        <w:rFonts w:hAnsi="Symbol" w:ascii="Symbol" w:hint="default"/>
      </w:rPr>
    </w:lvl>
    <w:lvl w:tplc="041A0003" w:ilvl="4">
      <w:start w:val="1"/>
      <w:numFmt w:val="bullet"/>
      <w:lvlText w:val="o"/>
      <w:lvlJc w:val="left"/>
      <w:pPr>
        <w:ind w:hanging="360" w:left="4500"/>
      </w:pPr>
      <w:rPr>
        <w:rFonts w:cs="Courier New" w:hAnsi="Courier New" w:ascii="Courier New" w:hint="default"/>
      </w:rPr>
    </w:lvl>
    <w:lvl w:tplc="041A0005" w:ilvl="5">
      <w:start w:val="1"/>
      <w:numFmt w:val="bullet"/>
      <w:lvlText w:val=""/>
      <w:lvlJc w:val="left"/>
      <w:pPr>
        <w:ind w:hanging="360" w:left="5220"/>
      </w:pPr>
      <w:rPr>
        <w:rFonts w:hAnsi="Wingdings" w:ascii="Wingdings" w:hint="default"/>
      </w:rPr>
    </w:lvl>
    <w:lvl w:tplc="041A0001" w:ilvl="6">
      <w:start w:val="1"/>
      <w:numFmt w:val="bullet"/>
      <w:lvlText w:val=""/>
      <w:lvlJc w:val="left"/>
      <w:pPr>
        <w:ind w:hanging="360" w:left="5940"/>
      </w:pPr>
      <w:rPr>
        <w:rFonts w:hAnsi="Symbol" w:ascii="Symbol" w:hint="default"/>
      </w:rPr>
    </w:lvl>
    <w:lvl w:tplc="041A0003" w:ilvl="7">
      <w:start w:val="1"/>
      <w:numFmt w:val="bullet"/>
      <w:lvlText w:val="o"/>
      <w:lvlJc w:val="left"/>
      <w:pPr>
        <w:ind w:hanging="360" w:left="6660"/>
      </w:pPr>
      <w:rPr>
        <w:rFonts w:cs="Courier New" w:hAnsi="Courier New" w:ascii="Courier New" w:hint="default"/>
      </w:rPr>
    </w:lvl>
    <w:lvl w:tplc="041A0005" w:ilvl="8">
      <w:start w:val="1"/>
      <w:numFmt w:val="bullet"/>
      <w:lvlText w:val=""/>
      <w:lvlJc w:val="left"/>
      <w:pPr>
        <w:ind w:hanging="360" w:left="7380"/>
      </w:pPr>
      <w:rPr>
        <w:rFonts w:hAnsi="Wingdings" w:ascii="Wingdings" w:hint="default"/>
      </w:rPr>
    </w:lvl>
  </w:abstractNum>
  <w:abstractNum w:abstractNumId="19">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A4A682E"/>
    <w:multiLevelType w:val="hybridMultilevel"/>
    <w:tmpl w:val="B6F0B3C0"/>
    <w:lvl w:tplc="A01E212A" w:ilvl="0">
      <w:start w:val="1"/>
      <w:numFmt w:val="upperRoman"/>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0"/>
  </w:num>
  <w:num w:numId="2">
    <w:abstractNumId w:val="31"/>
  </w:num>
  <w:num w:numId="3">
    <w:abstractNumId w:val="19"/>
  </w:num>
  <w:num w:numId="4">
    <w:abstractNumId w:val="42"/>
  </w:num>
  <w:num w:numId="5">
    <w:abstractNumId w:val="44"/>
  </w:num>
  <w:num w:numId="6">
    <w:abstractNumId w:val="21"/>
  </w:num>
  <w:num w:numId="7">
    <w:abstractNumId w:val="22"/>
  </w:num>
  <w:num w:numId="8">
    <w:abstractNumId w:val="30"/>
  </w:num>
  <w:num w:numId="9">
    <w:abstractNumId w:val="15"/>
  </w:num>
  <w:num w:numId="10">
    <w:abstractNumId w:val="36"/>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lvlOverride w:ilvl="1"/>
    <w:lvlOverride w:ilvl="2"/>
    <w:lvlOverride w:ilvl="3"/>
    <w:lvlOverride w:ilvl="4"/>
    <w:lvlOverride w:ilvl="5"/>
    <w:lvlOverride w:ilvl="6"/>
    <w:lvlOverride w:ilvl="7"/>
    <w:lvlOverride w:ilvl="8"/>
  </w:num>
  <w:num w:numId="49">
    <w:abstractNumId w:val="1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51E"/>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6B4"/>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481013">
      <w:bodyDiv w:val="true"/>
      <w:marLeft w:val="0"/>
      <w:marRight w:val="0"/>
      <w:marTop w:val="0"/>
      <w:marBottom w:val="0"/>
      <w:divBdr>
        <w:top w:space="0" w:sz="0" w:color="auto" w:val="none"/>
        <w:left w:space="0" w:sz="0" w:color="auto" w:val="none"/>
        <w:bottom w:space="0" w:sz="0" w:color="auto" w:val="none"/>
        <w:right w:space="0" w:sz="0" w:color="auto" w:val="none"/>
      </w:divBdr>
    </w:div>
    <w:div w:id="8692192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kolovoza 2015.</izvorni_sadrzaj>
    <derivirana_varijabla naziv="DomainObject.DatumDonosenjaOdluke_1">13.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St-159/2014-20</izvorni_sadrzaj>
    <derivirana_varijabla naziv="DomainObject.Oznaka_1">St-159/2014-20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2014.</izvorni_sadrzaj>
    <derivirana_varijabla naziv="DomainObject.Predmet.DatumOsnivanja_1">6.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Igor Biber, vl.obrta</izvorni_sadrzaj>
    <derivirana_varijabla naziv="DomainObject.Predmet.ProtustrankaFormated_1">  Igor Biber, vl.obrta</derivirana_varijabla>
  </DomainObject.Predmet.ProtustrankaFormated>
  <DomainObject.Predmet.ProtustrankaFormatedOIB>
    <izvorni_sadrzaj>  Igor Biber, vl.obrta, OIB 40805778135</izvorni_sadrzaj>
    <derivirana_varijabla naziv="DomainObject.Predmet.ProtustrankaFormatedOIB_1">  Igor Biber, vl.obrta, OIB 40805778135</derivirana_varijabla>
  </DomainObject.Predmet.ProtustrankaFormatedOIB>
  <DomainObject.Predmet.ProtustrankaFormatedWithAdress>
    <izvorni_sadrzaj> Igor Biber, vl.obrta, Tina Ujevića 45, 40000 Čakovec</izvorni_sadrzaj>
    <derivirana_varijabla naziv="DomainObject.Predmet.ProtustrankaFormatedWithAdress_1"> Igor Biber, vl.obrta, Tina Ujevića 45, 40000 Čakovec</derivirana_varijabla>
  </DomainObject.Predmet.ProtustrankaFormatedWithAdress>
  <DomainObject.Predmet.ProtustrankaFormatedWithAdressOIB>
    <izvorni_sadrzaj> Igor Biber, vl.obrta, OIB 40805778135, Tina Ujevića 45, 40000 Čakovec</izvorni_sadrzaj>
    <derivirana_varijabla naziv="DomainObject.Predmet.ProtustrankaFormatedWithAdressOIB_1"> Igor Biber, vl.obrta, OIB 40805778135, Tina Ujevića 45, 40000 Čakovec</derivirana_varijabla>
  </DomainObject.Predmet.ProtustrankaFormatedWithAdressOIB>
  <DomainObject.Predmet.ProtustrankaWithAdress>
    <izvorni_sadrzaj>Igor Biber, vl.obrta Tina Ujevića 45, 40000 Čakovec</izvorni_sadrzaj>
    <derivirana_varijabla naziv="DomainObject.Predmet.ProtustrankaWithAdress_1">Igor Biber, vl.obrta Tina Ujevića 45, 40000 Čakovec</derivirana_varijabla>
  </DomainObject.Predmet.ProtustrankaWithAdress>
  <DomainObject.Predmet.ProtustrankaWithAdressOIB>
    <izvorni_sadrzaj>Igor Biber, vl.obrta, OIB 40805778135, Tina Ujevića 45, 40000 Čakovec</izvorni_sadrzaj>
    <derivirana_varijabla naziv="DomainObject.Predmet.ProtustrankaWithAdressOIB_1">Igor Biber, vl.obrta, OIB 40805778135, Tina Ujevića 45, 40000 Čakovec</derivirana_varijabla>
  </DomainObject.Predmet.ProtustrankaWithAdressOIB>
  <DomainObject.Predmet.ProtustrankaNazivFormated>
    <izvorni_sadrzaj>Igor Biber, vl.obrta</izvorni_sadrzaj>
    <derivirana_varijabla naziv="DomainObject.Predmet.ProtustrankaNazivFormated_1">Igor Biber, vl.obrta</derivirana_varijabla>
  </DomainObject.Predmet.ProtustrankaNazivFormated>
  <DomainObject.Predmet.ProtustrankaNazivFormatedOIB>
    <izvorni_sadrzaj>Igor Biber, vl.obrta, OIB 40805778135</izvorni_sadrzaj>
    <derivirana_varijabla naziv="DomainObject.Predmet.ProtustrankaNazivFormatedOIB_1">Igor Biber, vl.obrta, OIB 40805778135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izvorni_sadrzaj>
    <derivirana_varijabla naziv="DomainObject.Predmet.StrankaFormatedOIB_1">  FINA REGIONALNI CENTAR</derivirana_varijabla>
  </DomainObject.Predmet.StrankaFormatedOIB>
  <DomainObject.Predmet.StrankaFormatedWithAdress>
    <izvorni_sadrzaj> FINA REGIONALNI CENTAR, Ilica 307, 10000 Zagreb</izvorni_sadrzaj>
    <derivirana_varijabla naziv="DomainObject.Predmet.StrankaFormatedWithAdress_1"> FINA REGIONALNI CENTAR, Ilica 307, 10000 Zagreb</derivirana_varijabla>
  </DomainObject.Predmet.StrankaFormatedWithAdress>
  <DomainObject.Predmet.StrankaFormatedWithAdressOIB>
    <izvorni_sadrzaj> FINA REGIONALNI CENTAR, Ilica 307, 10000 Zagreb</izvorni_sadrzaj>
    <derivirana_varijabla naziv="DomainObject.Predmet.StrankaFormatedWithAdressOIB_1"> FINA REGIONALNI CENTAR, Ilica 307, 10000 Zagreb</derivirana_varijabla>
  </DomainObject.Predmet.StrankaFormatedWithAdressOIB>
  <DomainObject.Predmet.StrankaWithAdress>
    <izvorni_sadrzaj>FINA REGIONALNI CENTAR Ilica 307,10000 Zagreb</izvorni_sadrzaj>
    <derivirana_varijabla naziv="DomainObject.Predmet.StrankaWithAdress_1">FINA REGIONALNI CENTAR Ilica 307,10000 Zagreb</derivirana_varijabla>
  </DomainObject.Predmet.StrankaWithAdress>
  <DomainObject.Predmet.StrankaWithAdressOIB>
    <izvorni_sadrzaj>FINA REGIONALNI CENTAR, Ilica 307,10000 Zagreb</izvorni_sadrzaj>
    <derivirana_varijabla naziv="DomainObject.Predmet.StrankaWithAdressOIB_1">FINA REGIONALNI CENTAR, Ilica 307,10000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izvorni_sadrzaj>
    <derivirana_varijabla naziv="DomainObject.Predmet.StrankaNazivFormatedOIB_1">FINA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475323.20</izvorni_sadrzaj>
    <derivirana_varijabla naziv="DomainObject.Predmet.TrenutnaVrijednost_1">475323.20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item>
    </izvorni_sadrzaj>
    <derivirana_varijabla naziv="DomainObject.Predmet.StrankaListFormatedOIB_1">
      <item>FINA REGIONALNI CENTAR</item>
    </derivirana_varijabla>
  </DomainObject.Predmet.StrankaListFormatedOIB>
  <DomainObject.Predmet.StrankaListFormatedWithAdress>
    <izvorni_sadrzaj>
      <item>FINA REGIONALNI CENTAR, Ilica 307, 10000 Zagreb</item>
    </izvorni_sadrzaj>
    <derivirana_varijabla naziv="DomainObject.Predmet.StrankaListFormatedWithAdress_1">
      <item>FINA REGIONALNI CENTAR, Ilica 307, 10000 Zagreb</item>
    </derivirana_varijabla>
  </DomainObject.Predmet.StrankaListFormatedWithAdress>
  <DomainObject.Predmet.StrankaListFormatedWithAdressOIB>
    <izvorni_sadrzaj>
      <item>FINA REGIONALNI CENTAR, Ilica 307, 10000 Zagreb</item>
    </izvorni_sadrzaj>
    <derivirana_varijabla naziv="DomainObject.Predmet.StrankaListFormatedWithAdressOIB_1">
      <item>FINA REGIONALNI CENTAR, Ilica 307,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item>
    </izvorni_sadrzaj>
    <derivirana_varijabla naziv="DomainObject.Predmet.StrankaListNazivFormatedOIB_1">
      <item>FINA REGIONALNI CENTAR</item>
    </derivirana_varijabla>
  </DomainObject.Predmet.StrankaListNazivFormatedOIB>
  <DomainObject.Predmet.ProtuStrankaListFormated>
    <izvorni_sadrzaj>
      <item>Igor Biber, vl.obrta</item>
    </izvorni_sadrzaj>
    <derivirana_varijabla naziv="DomainObject.Predmet.ProtuStrankaListFormated_1">
      <item>Igor Biber, vl.obrta</item>
    </derivirana_varijabla>
  </DomainObject.Predmet.ProtuStrankaListFormated>
  <DomainObject.Predmet.ProtuStrankaListFormatedOIB>
    <izvorni_sadrzaj>
      <item>Igor Biber, vl.obrta, OIB 40805778135</item>
    </izvorni_sadrzaj>
    <derivirana_varijabla naziv="DomainObject.Predmet.ProtuStrankaListFormatedOIB_1">
      <item>Igor Biber, vl.obrta, OIB 40805778135</item>
    </derivirana_varijabla>
  </DomainObject.Predmet.ProtuStrankaListFormatedOIB>
  <DomainObject.Predmet.ProtuStrankaListFormatedWithAdress>
    <izvorni_sadrzaj>
      <item>Igor Biber, vl.obrta, Tina Ujevića 45, 40000 Čakovec</item>
    </izvorni_sadrzaj>
    <derivirana_varijabla naziv="DomainObject.Predmet.ProtuStrankaListFormatedWithAdress_1">
      <item>Igor Biber, vl.obrta, Tina Ujevića 45, 40000 Čakovec</item>
    </derivirana_varijabla>
  </DomainObject.Predmet.ProtuStrankaListFormatedWithAdress>
  <DomainObject.Predmet.ProtuStrankaListFormatedWithAdressOIB>
    <izvorni_sadrzaj>
      <item>Igor Biber, vl.obrta, OIB 40805778135, Tina Ujevića 45, 40000 Čakovec</item>
    </izvorni_sadrzaj>
    <derivirana_varijabla naziv="DomainObject.Predmet.ProtuStrankaListFormatedWithAdressOIB_1">
      <item>Igor Biber, vl.obrta, OIB 40805778135, Tina Ujevića 45, 40000 Čakovec</item>
    </derivirana_varijabla>
  </DomainObject.Predmet.ProtuStrankaListFormatedWithAdressOIB>
  <DomainObject.Predmet.ProtuStrankaListNazivFormated>
    <izvorni_sadrzaj>
      <item>Igor Biber, vl.obrta</item>
    </izvorni_sadrzaj>
    <derivirana_varijabla naziv="DomainObject.Predmet.ProtuStrankaListNazivFormated_1">
      <item>Igor Biber, vl.obrta</item>
    </derivirana_varijabla>
  </DomainObject.Predmet.ProtuStrankaListNazivFormated>
  <DomainObject.Predmet.ProtuStrankaListNazivFormatedOIB>
    <izvorni_sadrzaj>
      <item>Igor Biber, vl.obrta, OIB 40805778135</item>
    </izvorni_sadrzaj>
    <derivirana_varijabla naziv="DomainObject.Predmet.ProtuStrankaListNazivFormatedOIB_1">
      <item>Igor Biber, vl.obrta, OIB 40805778135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2015.</izvorni_sadrzaj>
    <derivirana_varijabla naziv="DomainObject.Datum_1">13. kolovoza 2015.</derivirana_varijabla>
  </DomainObject.Datum>
  <DomainObject.PoslovniBrojDokumenta>
    <izvorni_sadrzaj>St-159/2014-20</izvorni_sadrzaj>
    <derivirana_varijabla naziv="DomainObject.PoslovniBrojDokumenta_1">St-159/2014-20</derivirana_varijabla>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Igor Biber, vl.obrta</izvorni_sadrzaj>
    <derivirana_varijabla naziv="DomainObject.Predmet.ProtustrankaIDrugi_1">Igor Biber, vl.obrta</derivirana_varijabla>
  </DomainObject.Predmet.ProtustrankaIDrugi>
  <DomainObject.Predmet.StrankaIDrugiAdressOIB>
    <izvorni_sadrzaj>FINA REGIONALNI CENTAR, Ilica 307, 10000 Zagreb</izvorni_sadrzaj>
    <derivirana_varijabla naziv="DomainObject.Predmet.StrankaIDrugiAdressOIB_1">FINA REGIONALNI CENTAR, Ilica 307, 10000 Zagreb</derivirana_varijabla>
  </DomainObject.Predmet.StrankaIDrugiAdressOIB>
  <DomainObject.Predmet.ProtustrankaIDrugiAdressOIB>
    <izvorni_sadrzaj>Igor Biber, vl.obrta, OIB 40805778135, Tina Ujevića 45, 40000 Čakovec</izvorni_sadrzaj>
    <derivirana_varijabla naziv="DomainObject.Predmet.ProtustrankaIDrugiAdressOIB_1">Igor Biber, vl.obrta, OIB 40805778135, Tina Ujevića 45,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Igor Biber, vl.obrta</item>
    </izvorni_sadrzaj>
    <derivirana_varijabla naziv="DomainObject.Predmet.SudioniciListNaziv_1">
      <item>FINA REGIONALNI CENTAR</item>
      <item>Igor Biber, vl.obrta</item>
    </derivirana_varijabla>
  </DomainObject.Predmet.SudioniciListNaziv>
  <DomainObject.Predmet.SudioniciListAdressOIB>
    <izvorni_sadrzaj>
      <item>FINA REGIONALNI CENTAR, Ilica 307,10000 Zagreb</item>
      <item>Igor Biber, vl.obrta, OIB 40805778135, Tina Ujevića 45,40000 Čakovec</item>
    </izvorni_sadrzaj>
    <derivirana_varijabla naziv="DomainObject.Predmet.SudioniciListAdressOIB_1">
      <item>FINA REGIONALNI CENTAR, Ilica 307,10000 Zagreb</item>
      <item>Igor Biber, vl.obrta, OIB 40805778135, Tina Ujevića 45,40000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56E363-2FA4-4BCA-8A26-D1E6FA2AE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4280</properties:Characters>
  <properties:Lines>116</properties:Lines>
  <properties:Paragraphs>36</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2015-08-13T12:08:00Z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St-159/2014-20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