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d35b" w14:paraId="49fd35b" w:rsidRDefault="00AE649C" w:rsidP="00FA5B5E" w:rsidR="00AE649C" w:rsidRPr="00B76F3C">
      <w:pPr>
        <w:pStyle w:val="Naslov3"/>
        <w15:collapsed w:val="false"/>
      </w:pPr>
    </w:p>
    <w:p w:rsidRDefault="004038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>TRGOVAČKI SUD U BJELOVARU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 xml:space="preserve">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7- St-4/2015-112.</w:t>
      </w:r>
    </w:p>
    <w:p w:rsidRDefault="00403859" w:rsidP="00403859" w:rsidR="00403859">
      <w:pPr>
        <w:rPr>
          <w:rFonts w:hAnsi="Arial" w:ascii="Arial"/>
        </w:rPr>
      </w:pP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403859" w:rsidP="00403859" w:rsidR="0040385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P O Z I V</w:t>
      </w:r>
    </w:p>
    <w:p w:rsidRDefault="00403859" w:rsidP="00403859" w:rsidR="00403859">
      <w:pPr>
        <w:rPr>
          <w:rFonts w:hAnsi="Arial" w:ascii="Arial"/>
        </w:rPr>
      </w:pPr>
    </w:p>
    <w:p w:rsidRDefault="00403859" w:rsidP="00403859" w:rsidR="004038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U stečajnom predmetu nad stečajnim dužnikom PRERADA d.d. za skladištenje, mlinarstvo i industrijsku proizvodnju stočne hrane u stečaju iz  Bjelovara, Mihanovićeva 10, OIB 24825454945, pozivate se na ročište za diobu </w:t>
      </w:r>
      <w:proofErr w:type="spellStart"/>
      <w:r>
        <w:rPr>
          <w:rFonts w:hAnsi="Arial" w:ascii="Arial"/>
        </w:rPr>
        <w:t>kupovnine</w:t>
      </w:r>
      <w:proofErr w:type="spellEnd"/>
      <w:r>
        <w:rPr>
          <w:rFonts w:hAnsi="Arial" w:ascii="Arial"/>
        </w:rPr>
        <w:t xml:space="preserve"> za nekretnine iz rješenja o dosudi Trgovačkog suda u Bjelovaru pod poslovnim brojem 7 St-4/2015-99 od 29. lipnja 2016. godine, u ovaj sud soba broj 2, na dan</w:t>
      </w:r>
    </w:p>
    <w:p w:rsidRDefault="00403859" w:rsidP="00403859" w:rsidR="00403859">
      <w:pPr>
        <w:jc w:val="both"/>
        <w:rPr>
          <w:rFonts w:hAnsi="Arial" w:ascii="Arial"/>
        </w:rPr>
      </w:pPr>
    </w:p>
    <w:p w:rsidRDefault="00403859" w:rsidP="00403859" w:rsidR="004038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27. rujna 2016. godine u 12,00 sati</w:t>
      </w:r>
    </w:p>
    <w:p w:rsidRDefault="00403859" w:rsidP="00403859" w:rsidR="00403859">
      <w:pPr>
        <w:jc w:val="center"/>
        <w:rPr>
          <w:rFonts w:hAnsi="Arial" w:ascii="Arial"/>
          <w:b/>
        </w:rPr>
      </w:pPr>
    </w:p>
    <w:p w:rsidRDefault="00403859" w:rsidP="00403859" w:rsidR="00403859">
      <w:pPr>
        <w:jc w:val="both"/>
        <w:rPr>
          <w:rFonts w:hAnsi="Arial" w:ascii="Arial"/>
        </w:rPr>
      </w:pPr>
      <w:r>
        <w:rPr>
          <w:rFonts w:hAnsi="Arial" w:ascii="Arial"/>
        </w:rPr>
        <w:t>Ako ne pristupite na ročište Vaša tražbina uzet će se prema stanju koje proizlazi iz spisa.</w:t>
      </w:r>
    </w:p>
    <w:p w:rsidRDefault="00403859" w:rsidP="00403859" w:rsidR="00403859">
      <w:pPr>
        <w:jc w:val="both"/>
        <w:rPr>
          <w:rFonts w:hAnsi="Arial" w:ascii="Arial"/>
        </w:rPr>
      </w:pPr>
      <w:r>
        <w:rPr>
          <w:rFonts w:hAnsi="Arial" w:ascii="Arial"/>
        </w:rPr>
        <w:t>Vjerovnik najkasnije na ročištu za diobu može drugom vjerovniku osporiti tražbinu, njezinu visinu i red namirenja (čl.117. Ovršnog zakona u svezi s člankom 247. st.1. Stečajnog zakona).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ab/>
        <w:t>U Bjelovaru, 09. rujna 2016. godine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TOMISLAV MRAZOVIĆ</w:t>
      </w:r>
    </w:p>
    <w:p w:rsidRDefault="00403859" w:rsidP="00403859" w:rsidR="00403859">
      <w:pPr>
        <w:rPr>
          <w:rFonts w:hAnsi="Arial" w:ascii="Arial"/>
        </w:rPr>
      </w:pPr>
    </w:p>
    <w:p w:rsidRDefault="00403859" w:rsidP="00403859" w:rsidR="00403859">
      <w:pPr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 xml:space="preserve">        stečajnom upravitelju putem e-oglasne ploče suda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 xml:space="preserve">        ŽDO u Bjelovaru putem e-oglasne ploče suda 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 xml:space="preserve">        Zagrebačka banka d.d. Zagreb putem pošte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ERSTE &amp; STEIERMARKISCHE BANK d.d. Rijeka putem pošte 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 xml:space="preserve">        ZOU </w:t>
      </w:r>
      <w:proofErr w:type="spellStart"/>
      <w:r>
        <w:rPr>
          <w:rFonts w:hAnsi="Arial" w:ascii="Arial"/>
        </w:rPr>
        <w:t>Krivačić</w:t>
      </w:r>
      <w:proofErr w:type="spellEnd"/>
      <w:r>
        <w:rPr>
          <w:rFonts w:hAnsi="Arial" w:ascii="Arial"/>
        </w:rPr>
        <w:t xml:space="preserve"> i </w:t>
      </w:r>
      <w:proofErr w:type="spellStart"/>
      <w:r>
        <w:rPr>
          <w:rFonts w:hAnsi="Arial" w:ascii="Arial"/>
        </w:rPr>
        <w:t>dr.odvjetnici</w:t>
      </w:r>
      <w:proofErr w:type="spellEnd"/>
      <w:r>
        <w:rPr>
          <w:rFonts w:hAnsi="Arial" w:ascii="Arial"/>
        </w:rPr>
        <w:t xml:space="preserve"> putem pošte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 xml:space="preserve">        svim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 putem e-oglasne ploče suda </w:t>
      </w:r>
    </w:p>
    <w:p w:rsidRDefault="00403859" w:rsidP="00403859" w:rsidR="00403859">
      <w:pPr>
        <w:rPr>
          <w:rFonts w:hAnsi="Arial" w:ascii="Arial"/>
        </w:rPr>
      </w:pPr>
      <w:r>
        <w:rPr>
          <w:rFonts w:hAnsi="Arial" w:ascii="Arial"/>
        </w:rPr>
        <w:t>U Bj.09.09.2016.</w:t>
      </w:r>
      <w:r>
        <w:rPr>
          <w:rFonts w:hAnsi="Arial" w:ascii="Arial"/>
        </w:rPr>
        <w:t>g.</w:t>
      </w:r>
      <w:bookmarkStart w:name="_GoBack" w:id="0"/>
      <w:bookmarkEnd w:id="0"/>
    </w:p>
    <w:p w:rsidRDefault="00403859" w:rsidP="00403859" w:rsidR="00403859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859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34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St-4/2015-112</izvorni_sadrzaj>
    <derivirana_varijabla naziv="DomainObject.Oznaka_1">St-4/2015-112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</izvorni_sadrzaj>
    <derivirana_varijabla naziv="DomainObject.Predmet.ProtustrankaFormated_1">  PRERADA dioničko društvo za skladištenje, mlinarstvo i industrijsku proizvodnju stočne hrane BJELOVAR</derivirana_varijabla>
  </DomainObject.Predmet.ProtustrankaFormated>
  <DomainObject.Predmet.ProtustrankaFormatedOIB>
    <izvorni_sadrzaj>  PRERADA dioničko društvo za skladištenje, mlinarstvo i industrijsku proizvodnju stočne hrane BJELOVAR, OIB 24825454945</izvorni_sadrzaj>
    <derivirana_varijabla naziv="DomainObject.Predmet.ProtustrankaFormatedOIB_1">  PRERADA dioničko društvo za skladištenje, mlinarstvo i industrijsku proizvodnju stočne hrane BJELOVAR, OIB 24825454945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</izvorni_sadrzaj>
    <derivirana_varijabla naziv="DomainObject.Predmet.ProtustrankaFormatedWithAdress_1"> PRERADA dioničko društvo za skladištenje, mlinarstvo i industrijsku proizvodnju stočne hrane BJELOVAR, Mihanovićeva 10, 43000 Bjelovar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</izvorni_sadrzaj>
    <derivirana_varijabla naziv="DomainObject.Predmet.ProtustrankaFormatedWithAdressOIB_1"> PRERADA dioničko društvo za skladištenje, mlinarstvo i industrijsku proizvodnju stočne hrane BJELOVAR, OIB 24825454945, Mihanovićeva 10, 43000 Bjelovar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</item>
    </izvorni_sadrzaj>
    <derivirana_varijabla naziv="DomainObject.Predmet.ProtuStrankaListFormated_1">
      <item>PRERADA dioničko društvo za skladištenje, mlinarstvo i industrijsku proizvodnju stočne hrane BJELOVAR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</item>
    </izvorni_sadrzaj>
    <derivirana_varijabla naziv="DomainObject.Predmet.ProtuStrankaListFormatedOIB_1">
      <item>PRERADA dioničko društvo za skladištenje, mlinarstvo i industrijsku proizvodnju stočne hrane BJELOVAR, OIB 24825454945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</item>
    </izvorni_sadrzaj>
    <derivirana_varijabla naziv="DomainObject.Predmet.ProtuStrankaListFormatedWithAdress_1">
      <item>PRERADA dioničko društvo za skladištenje, mlinarstvo i industrijsku proizvodnju stočne hrane BJELOVAR, Mihanovićeva 10, 43000 Bjelovar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</item>
      <item>FRANJO OTROČAK</item>
    </izvorni_sadrzaj>
    <derivirana_varijabla naziv="DomainObject.Predmet.OstaliListFormated_1">
      <item>DIJANA BUTKOVIĆ</item>
      <item>ROBERT VESELJAK</item>
      <item>FRANJO OTROČAK</item>
    </derivirana_varijabla>
  </DomainObject.Predmet.OstaliListFormated>
  <DomainObject.Predmet.OstaliListFormatedOIB>
    <izvorni_sadrzaj>
      <item>DIJANA BUTKOVIĆ</item>
      <item>ROBERT VESELJAK</item>
      <item>FRANJO OTROČAK, OIB 42279189814</item>
    </izvorni_sadrzaj>
    <derivirana_varijabla naziv="DomainObject.Predmet.OstaliListFormatedOIB_1">
      <item>DIJANA BUTKOVIĆ</item>
      <item>ROBERT VESELJAK</item>
      <item>FRANJO OTROČAK, OIB 42279189814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</item>
      <item>FRANJO OTROČAK, Lukač 24, 33406 Lukač</item>
    </izvorni_sadrzaj>
    <derivirana_varijabla naziv="DomainObject.Predmet.OstaliListFormatedWithAdress_1">
      <item>DIJANA BUTKOVIĆ, Kalnička 15, 43000 Bjelovar</item>
      <item>ROBERT VESELJAK, Antuna Branka Šimića 1, 42000 Varaždin</item>
      <item>FRANJO OTROČAK, Lukač 24, 33406 Lukač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</item>
      <item>FRANJO OTROČAK, OIB 42279189814, Lukač 24, 33406 Lukač</item>
    </izvorni_sadrzaj>
    <derivirana_varijabla naziv="DomainObject.Predmet.OstaliListFormatedWithAdressOIB_1">
      <item>DIJANA BUTKOVIĆ, Kalnička 15, 43000 Bjelovar</item>
      <item>ROBERT VESELJAK, Antuna Branka Šimića 1, 42000 Varaždin</item>
      <item>FRANJO OTROČAK, OIB 42279189814, Lukač 24, 33406 Lukač</item>
    </derivirana_varijabla>
  </DomainObject.Predmet.OstaliListFormatedWithAdressOIB>
  <DomainObject.Predmet.OstaliListNazivFormated>
    <izvorni_sadrzaj>
      <item>DIJANA BUTKOVIĆ</item>
      <item>ROBERT VESELJAK</item>
      <item>FRANJO OTROČAK</item>
    </izvorni_sadrzaj>
    <derivirana_varijabla naziv="DomainObject.Predmet.OstaliListNazivFormated_1">
      <item>DIJANA BUTKOVIĆ</item>
      <item>ROBERT VESELJAK</item>
      <item>FRANJO OTROČAK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</izvorni_sadrzaj>
    <derivirana_varijabla naziv="DomainObject.Predmet.OstaliListNazivFormatedOIB_1">
      <item>DIJANA BUTKOVIĆ</item>
      <item>ROBERT VESELJAK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St-4/2015-112</izvorni_sadrzaj>
    <derivirana_varijabla naziv="DomainObject.PoslovniBrojDokumenta_1">St-4/2015-112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D237D-3A04-43C3-90BB-1D2080EF1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1012</properties:Characters>
  <properties:Lines>39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