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e1d13e" w14:paraId="4e1d13e" w:rsidRDefault="00532B71" w:rsidP="0086691F" w:rsidR="00532B71" w:rsidRPr="002521D2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6224FB">
      <w:pPr>
        <w:jc w:val="center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6224FB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6224FB">
      <w:pPr>
        <w:jc w:val="center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6224FB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6224FB">
      <w:pPr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ab/>
        <w:t>Trgovački s</w:t>
      </w:r>
      <w:r w:rsidR="00261DD2">
        <w:rPr>
          <w:rFonts w:hAnsi="Times New Roman" w:ascii="Times New Roman"/>
          <w:szCs w:val="24"/>
          <w:lang w:val="hr-HR"/>
        </w:rPr>
        <w:t xml:space="preserve">ud u Zagrebu po sucu pojedincu Luciji Butigan </w:t>
      </w:r>
      <w:r w:rsidR="00F62A72" w:rsidRPr="006224FB">
        <w:rPr>
          <w:rFonts w:hAnsi="Times New Roman" w:ascii="Times New Roman"/>
          <w:szCs w:val="24"/>
          <w:lang w:val="hr-HR"/>
        </w:rPr>
        <w:t xml:space="preserve">u </w:t>
      </w:r>
      <w:r w:rsidR="00932D82" w:rsidRPr="006224FB">
        <w:rPr>
          <w:rFonts w:hAnsi="Times New Roman" w:ascii="Times New Roman"/>
          <w:szCs w:val="24"/>
          <w:lang w:val="hr-HR"/>
        </w:rPr>
        <w:t>skraćenom stečajnom postupku pokrenutim nad dužnikom</w:t>
      </w:r>
      <w:r w:rsidR="00261DD2" w:rsidRPr="00261DD2">
        <w:rPr>
          <w:rFonts w:hAnsi="Times New Roman" w:ascii="Times New Roman"/>
          <w:szCs w:val="24"/>
          <w:lang w:val="hr-HR"/>
        </w:rPr>
        <w:t xml:space="preserve"> </w:t>
      </w:r>
      <w:r w:rsidR="00261DD2" w:rsidRPr="00CC01C2">
        <w:rPr>
          <w:rFonts w:hAnsi="Times New Roman" w:ascii="Times New Roman"/>
          <w:szCs w:val="24"/>
          <w:lang w:val="hr-HR"/>
        </w:rPr>
        <w:t>DZOMBETA d.o.o.</w:t>
      </w:r>
      <w:r w:rsidR="00261DD2" w:rsidRPr="003A09E3">
        <w:rPr>
          <w:rFonts w:hAnsi="Times New Roman" w:ascii="Times New Roman"/>
          <w:szCs w:val="24"/>
          <w:lang w:val="hr-HR"/>
        </w:rPr>
        <w:t>,</w:t>
      </w:r>
      <w:r w:rsidR="00BF0529">
        <w:rPr>
          <w:rFonts w:hAnsi="Times New Roman" w:ascii="Times New Roman"/>
          <w:szCs w:val="24"/>
          <w:lang w:val="hr-HR"/>
        </w:rPr>
        <w:t xml:space="preserve"> </w:t>
      </w:r>
      <w:r w:rsidR="00261DD2" w:rsidRPr="00CC01C2">
        <w:rPr>
          <w:rFonts w:hAnsi="Times New Roman" w:ascii="Times New Roman"/>
          <w:szCs w:val="24"/>
          <w:lang w:val="hr-HR"/>
        </w:rPr>
        <w:t>Starobrodska 15</w:t>
      </w:r>
      <w:r w:rsidR="00261DD2">
        <w:rPr>
          <w:rFonts w:hAnsi="Times New Roman" w:ascii="Times New Roman"/>
          <w:szCs w:val="24"/>
          <w:lang w:val="hr-HR"/>
        </w:rPr>
        <w:t>,</w:t>
      </w:r>
      <w:r w:rsidR="00BF0529">
        <w:rPr>
          <w:rFonts w:hAnsi="Times New Roman" w:ascii="Times New Roman"/>
          <w:szCs w:val="24"/>
          <w:lang w:val="hr-HR"/>
        </w:rPr>
        <w:t xml:space="preserve"> 10000 </w:t>
      </w:r>
      <w:r w:rsidR="00261DD2">
        <w:rPr>
          <w:rFonts w:hAnsi="Times New Roman" w:ascii="Times New Roman"/>
          <w:szCs w:val="24"/>
          <w:lang w:val="hr-HR"/>
        </w:rPr>
        <w:t>Zagreb,</w:t>
      </w:r>
      <w:r w:rsidR="00BF0529">
        <w:rPr>
          <w:rFonts w:hAnsi="Times New Roman" w:ascii="Times New Roman"/>
          <w:szCs w:val="24"/>
          <w:lang w:val="hr-HR"/>
        </w:rPr>
        <w:t xml:space="preserve"> </w:t>
      </w:r>
      <w:r w:rsidR="00261DD2" w:rsidRPr="003A09E3">
        <w:rPr>
          <w:rFonts w:hAnsi="Times New Roman" w:ascii="Times New Roman"/>
          <w:szCs w:val="24"/>
          <w:lang w:val="hr-HR"/>
        </w:rPr>
        <w:t>OIB</w:t>
      </w:r>
      <w:r w:rsidR="00261DD2">
        <w:rPr>
          <w:rFonts w:hAnsi="Times New Roman" w:ascii="Times New Roman"/>
          <w:szCs w:val="24"/>
          <w:lang w:val="hr-HR"/>
        </w:rPr>
        <w:t xml:space="preserve"> </w:t>
      </w:r>
      <w:r w:rsidR="00261DD2" w:rsidRPr="00CC01C2">
        <w:rPr>
          <w:rFonts w:hAnsi="Times New Roman" w:ascii="Times New Roman"/>
          <w:szCs w:val="24"/>
          <w:lang w:val="hr-HR"/>
        </w:rPr>
        <w:t>91046784595</w:t>
      </w:r>
      <w:r w:rsidR="00261DD2" w:rsidRPr="007165AD">
        <w:rPr>
          <w:rFonts w:hAnsi="Times New Roman" w:ascii="Times New Roman"/>
          <w:szCs w:val="24"/>
          <w:lang w:val="hr-HR"/>
        </w:rPr>
        <w:t xml:space="preserve"> </w:t>
      </w:r>
      <w:r w:rsidR="00932D82" w:rsidRPr="006224FB">
        <w:rPr>
          <w:rFonts w:hAnsi="Times New Roman" w:ascii="Times New Roman"/>
          <w:szCs w:val="24"/>
          <w:lang w:val="hr-HR"/>
        </w:rPr>
        <w:t xml:space="preserve"> </w:t>
      </w:r>
      <w:r w:rsidR="00DB4528" w:rsidRPr="006224FB">
        <w:rPr>
          <w:rFonts w:hAnsi="Times New Roman" w:ascii="Times New Roman"/>
          <w:szCs w:val="24"/>
          <w:lang w:val="hr-HR"/>
        </w:rPr>
        <w:t xml:space="preserve">dana </w:t>
      </w:r>
      <w:r w:rsidR="00261DD2">
        <w:rPr>
          <w:rFonts w:hAnsi="Times New Roman" w:ascii="Times New Roman"/>
          <w:szCs w:val="24"/>
          <w:lang w:val="hr-HR"/>
        </w:rPr>
        <w:t xml:space="preserve"> </w:t>
      </w:r>
      <w:r w:rsidR="00E55D7A">
        <w:rPr>
          <w:rFonts w:hAnsi="Times New Roman" w:ascii="Times New Roman"/>
          <w:szCs w:val="24"/>
          <w:lang w:val="hr-HR"/>
        </w:rPr>
        <w:t xml:space="preserve">29. kolovoza </w:t>
      </w:r>
      <w:r w:rsidR="00D955F3" w:rsidRPr="006224FB">
        <w:rPr>
          <w:rFonts w:hAnsi="Times New Roman" w:ascii="Times New Roman"/>
          <w:szCs w:val="24"/>
          <w:lang w:val="hr-HR"/>
        </w:rPr>
        <w:t>201</w:t>
      </w:r>
      <w:r w:rsidR="000532EA">
        <w:rPr>
          <w:rFonts w:hAnsi="Times New Roman" w:ascii="Times New Roman"/>
          <w:szCs w:val="24"/>
          <w:lang w:val="hr-HR"/>
        </w:rPr>
        <w:t>6</w:t>
      </w:r>
      <w:r w:rsidR="00D955F3" w:rsidRPr="006224FB">
        <w:rPr>
          <w:rFonts w:hAnsi="Times New Roman" w:ascii="Times New Roman"/>
          <w:szCs w:val="24"/>
          <w:lang w:val="hr-HR"/>
        </w:rPr>
        <w:t>.</w:t>
      </w:r>
      <w:r w:rsidRPr="006224FB">
        <w:rPr>
          <w:rFonts w:hAnsi="Times New Roman" w:ascii="Times New Roman"/>
          <w:szCs w:val="24"/>
          <w:lang w:val="hr-HR"/>
        </w:rPr>
        <w:t xml:space="preserve"> </w:t>
      </w:r>
    </w:p>
    <w:p w:rsidRDefault="00DF6AEF" w:rsidP="00997BA9" w:rsidR="00DF6AEF" w:rsidRPr="006224FB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6224FB">
      <w:pPr>
        <w:jc w:val="center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z a k l j u č i o</w:t>
      </w:r>
      <w:r w:rsidR="00997BA9" w:rsidRPr="006224FB">
        <w:rPr>
          <w:rFonts w:hAnsi="Times New Roman" w:ascii="Times New Roman"/>
          <w:szCs w:val="24"/>
          <w:lang w:val="hr-HR"/>
        </w:rPr>
        <w:t xml:space="preserve">    je</w:t>
      </w:r>
    </w:p>
    <w:p w:rsidRDefault="00840E3D" w:rsidP="00997BA9" w:rsidR="00840E3D" w:rsidRPr="006224FB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BF0529" w:rsidR="002521D2" w:rsidRPr="00BF0529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Pozivaju se vjerovnici dužnika</w:t>
      </w:r>
      <w:r w:rsidR="00261DD2" w:rsidRPr="00261DD2">
        <w:rPr>
          <w:rFonts w:hAnsi="Times New Roman" w:ascii="Times New Roman"/>
          <w:szCs w:val="24"/>
          <w:lang w:val="hr-HR"/>
        </w:rPr>
        <w:t xml:space="preserve"> </w:t>
      </w:r>
      <w:r w:rsidR="00261DD2" w:rsidRPr="00CC01C2">
        <w:rPr>
          <w:rFonts w:hAnsi="Times New Roman" w:ascii="Times New Roman"/>
          <w:szCs w:val="24"/>
          <w:lang w:val="hr-HR"/>
        </w:rPr>
        <w:t>DZOMBETA d.o.o.</w:t>
      </w:r>
      <w:r w:rsidR="00261DD2" w:rsidRPr="003A09E3">
        <w:rPr>
          <w:rFonts w:hAnsi="Times New Roman" w:ascii="Times New Roman"/>
          <w:szCs w:val="24"/>
          <w:lang w:val="hr-HR"/>
        </w:rPr>
        <w:t>,</w:t>
      </w:r>
      <w:r w:rsidR="00BF0529">
        <w:rPr>
          <w:rFonts w:hAnsi="Times New Roman" w:ascii="Times New Roman"/>
          <w:szCs w:val="24"/>
          <w:lang w:val="hr-HR"/>
        </w:rPr>
        <w:t xml:space="preserve"> </w:t>
      </w:r>
      <w:r w:rsidR="00261DD2" w:rsidRPr="00CC01C2">
        <w:rPr>
          <w:rFonts w:hAnsi="Times New Roman" w:ascii="Times New Roman"/>
          <w:szCs w:val="24"/>
          <w:lang w:val="hr-HR"/>
        </w:rPr>
        <w:t>Starobrodska 15</w:t>
      </w:r>
      <w:r w:rsidR="00261DD2">
        <w:rPr>
          <w:rFonts w:hAnsi="Times New Roman" w:ascii="Times New Roman"/>
          <w:szCs w:val="24"/>
          <w:lang w:val="hr-HR"/>
        </w:rPr>
        <w:t>,</w:t>
      </w:r>
      <w:r w:rsidR="00BF0529">
        <w:rPr>
          <w:rFonts w:hAnsi="Times New Roman" w:ascii="Times New Roman"/>
          <w:szCs w:val="24"/>
          <w:lang w:val="hr-HR"/>
        </w:rPr>
        <w:t xml:space="preserve"> 10000 </w:t>
      </w:r>
      <w:r w:rsidR="00261DD2">
        <w:rPr>
          <w:rFonts w:hAnsi="Times New Roman" w:ascii="Times New Roman"/>
          <w:szCs w:val="24"/>
          <w:lang w:val="hr-HR"/>
        </w:rPr>
        <w:t>Zagreb,</w:t>
      </w:r>
      <w:r w:rsidR="00BF0529">
        <w:rPr>
          <w:rFonts w:hAnsi="Times New Roman" w:ascii="Times New Roman"/>
          <w:szCs w:val="24"/>
          <w:lang w:val="hr-HR"/>
        </w:rPr>
        <w:t xml:space="preserve"> </w:t>
      </w:r>
      <w:r w:rsidR="00261DD2" w:rsidRPr="003A09E3">
        <w:rPr>
          <w:rFonts w:hAnsi="Times New Roman" w:ascii="Times New Roman"/>
          <w:szCs w:val="24"/>
          <w:lang w:val="hr-HR"/>
        </w:rPr>
        <w:t>OIB</w:t>
      </w:r>
      <w:r w:rsidR="00261DD2">
        <w:rPr>
          <w:rFonts w:hAnsi="Times New Roman" w:ascii="Times New Roman"/>
          <w:szCs w:val="24"/>
          <w:lang w:val="hr-HR"/>
        </w:rPr>
        <w:t xml:space="preserve"> </w:t>
      </w:r>
      <w:r w:rsidR="00261DD2" w:rsidRPr="00CC01C2">
        <w:rPr>
          <w:rFonts w:hAnsi="Times New Roman" w:ascii="Times New Roman"/>
          <w:szCs w:val="24"/>
          <w:lang w:val="hr-HR"/>
        </w:rPr>
        <w:t>91046784595</w:t>
      </w:r>
      <w:r w:rsidR="00261DD2" w:rsidRPr="007165AD">
        <w:rPr>
          <w:rFonts w:hAnsi="Times New Roman" w:ascii="Times New Roman"/>
          <w:szCs w:val="24"/>
          <w:lang w:val="hr-HR"/>
        </w:rPr>
        <w:t xml:space="preserve"> </w:t>
      </w:r>
      <w:r w:rsidR="00BF0529">
        <w:rPr>
          <w:rFonts w:hAnsi="Times New Roman" w:ascii="Times New Roman"/>
          <w:szCs w:val="24"/>
          <w:lang w:val="hr-HR"/>
        </w:rPr>
        <w:t xml:space="preserve">da </w:t>
      </w:r>
      <w:r w:rsidRPr="006224FB">
        <w:rPr>
          <w:rFonts w:hAnsi="Times New Roman" w:ascii="Times New Roman"/>
          <w:szCs w:val="24"/>
          <w:lang w:val="hr-HR"/>
        </w:rPr>
        <w:t xml:space="preserve"> u roku od četrdeset pet (45) dana od isteka osmog dana od objave oglasa na mrežnoj stranici e-Oglasne ploče </w:t>
      </w:r>
      <w:r w:rsidR="00604095" w:rsidRPr="006224FB">
        <w:rPr>
          <w:rFonts w:hAnsi="Times New Roman" w:ascii="Times New Roman"/>
          <w:szCs w:val="24"/>
          <w:lang w:val="hr-HR"/>
        </w:rPr>
        <w:t xml:space="preserve">ovog suda , </w:t>
      </w:r>
      <w:r w:rsidRPr="006224FB">
        <w:rPr>
          <w:rFonts w:hAnsi="Times New Roman" w:ascii="Times New Roman"/>
          <w:szCs w:val="24"/>
          <w:lang w:val="hr-HR"/>
        </w:rPr>
        <w:t>predlož</w:t>
      </w:r>
      <w:r w:rsidR="00604095" w:rsidRPr="006224FB">
        <w:rPr>
          <w:rFonts w:hAnsi="Times New Roman" w:ascii="Times New Roman"/>
          <w:szCs w:val="24"/>
          <w:lang w:val="hr-HR"/>
        </w:rPr>
        <w:t xml:space="preserve">iti </w:t>
      </w:r>
      <w:r w:rsidRPr="006224FB">
        <w:rPr>
          <w:rFonts w:hAnsi="Times New Roman" w:ascii="Times New Roman"/>
          <w:szCs w:val="24"/>
          <w:lang w:val="hr-HR"/>
        </w:rPr>
        <w:t xml:space="preserve">otvaranje stečajnog postupka nad dužnikom  </w:t>
      </w:r>
      <w:r w:rsidR="00261DD2" w:rsidRPr="00CC01C2">
        <w:rPr>
          <w:rFonts w:hAnsi="Times New Roman" w:ascii="Times New Roman"/>
          <w:szCs w:val="24"/>
          <w:lang w:val="hr-HR"/>
        </w:rPr>
        <w:t>DZOMBETA d.o.o.</w:t>
      </w:r>
      <w:r w:rsidR="00261DD2" w:rsidRPr="003A09E3">
        <w:rPr>
          <w:rFonts w:hAnsi="Times New Roman" w:ascii="Times New Roman"/>
          <w:szCs w:val="24"/>
          <w:lang w:val="hr-HR"/>
        </w:rPr>
        <w:t>,</w:t>
      </w:r>
      <w:r w:rsidR="00BF0529">
        <w:rPr>
          <w:rFonts w:hAnsi="Times New Roman" w:ascii="Times New Roman"/>
          <w:szCs w:val="24"/>
          <w:lang w:val="hr-HR"/>
        </w:rPr>
        <w:t xml:space="preserve"> </w:t>
      </w:r>
      <w:r w:rsidR="00261DD2" w:rsidRPr="00CC01C2">
        <w:rPr>
          <w:rFonts w:hAnsi="Times New Roman" w:ascii="Times New Roman"/>
          <w:szCs w:val="24"/>
          <w:lang w:val="hr-HR"/>
        </w:rPr>
        <w:t>Starobrodska 15</w:t>
      </w:r>
      <w:r w:rsidR="00261DD2">
        <w:rPr>
          <w:rFonts w:hAnsi="Times New Roman" w:ascii="Times New Roman"/>
          <w:szCs w:val="24"/>
          <w:lang w:val="hr-HR"/>
        </w:rPr>
        <w:t>,</w:t>
      </w:r>
      <w:r w:rsidR="00BF0529">
        <w:rPr>
          <w:rFonts w:hAnsi="Times New Roman" w:ascii="Times New Roman"/>
          <w:szCs w:val="24"/>
          <w:lang w:val="hr-HR"/>
        </w:rPr>
        <w:t xml:space="preserve"> </w:t>
      </w:r>
      <w:r w:rsidR="00BF0529">
        <w:rPr>
          <w:rFonts w:hAnsi="Times New Roman" w:ascii="Times New Roman"/>
          <w:szCs w:val="24"/>
          <w:lang w:val="hr-HR"/>
        </w:rPr>
        <w:br/>
        <w:t xml:space="preserve">10000 </w:t>
      </w:r>
      <w:r w:rsidR="00261DD2">
        <w:rPr>
          <w:rFonts w:hAnsi="Times New Roman" w:ascii="Times New Roman"/>
          <w:szCs w:val="24"/>
          <w:lang w:val="hr-HR"/>
        </w:rPr>
        <w:t>Zagreb,</w:t>
      </w:r>
      <w:r w:rsidR="00BF0529">
        <w:rPr>
          <w:rFonts w:hAnsi="Times New Roman" w:ascii="Times New Roman"/>
          <w:szCs w:val="24"/>
          <w:lang w:val="hr-HR"/>
        </w:rPr>
        <w:t xml:space="preserve"> </w:t>
      </w:r>
      <w:r w:rsidR="00261DD2" w:rsidRPr="00BF0529">
        <w:rPr>
          <w:rFonts w:hAnsi="Times New Roman" w:ascii="Times New Roman"/>
          <w:szCs w:val="24"/>
          <w:lang w:val="hr-HR"/>
        </w:rPr>
        <w:t>OIB</w:t>
      </w:r>
      <w:r w:rsidR="00BF0529">
        <w:rPr>
          <w:rFonts w:hAnsi="Times New Roman" w:ascii="Times New Roman"/>
          <w:szCs w:val="24"/>
          <w:lang w:val="hr-HR"/>
        </w:rPr>
        <w:t xml:space="preserve"> </w:t>
      </w:r>
      <w:r w:rsidR="00261DD2" w:rsidRPr="00BF0529">
        <w:rPr>
          <w:rFonts w:hAnsi="Times New Roman" w:ascii="Times New Roman"/>
          <w:szCs w:val="24"/>
          <w:lang w:val="hr-HR"/>
        </w:rPr>
        <w:t>91046784595</w:t>
      </w:r>
      <w:r w:rsidR="00BF0529">
        <w:rPr>
          <w:rFonts w:hAnsi="Times New Roman" w:ascii="Times New Roman"/>
          <w:szCs w:val="24"/>
          <w:lang w:val="hr-HR"/>
        </w:rPr>
        <w:t>.</w:t>
      </w:r>
    </w:p>
    <w:p w:rsidRDefault="002521D2" w:rsidP="002521D2" w:rsidR="002521D2" w:rsidRPr="006224FB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6224FB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Pravna osoba pod točkom I.) ovog zaključka je pravna osoba koja nema zaposlenih, za koju nisu ispunjeni uvjeti za pokretanje drugog postupka radi brisanja iz sudskog registra, te koja u Očevidniku redoslijeda osnova za plaćanje ima evidentirane neizvršene osnove za plaćanje</w:t>
      </w:r>
      <w:r w:rsidR="00261DD2">
        <w:rPr>
          <w:rFonts w:hAnsi="Times New Roman" w:ascii="Times New Roman"/>
          <w:szCs w:val="24"/>
          <w:lang w:val="hr-HR"/>
        </w:rPr>
        <w:t xml:space="preserve"> u neprekinutom razdoblju od 658</w:t>
      </w:r>
      <w:r w:rsidRPr="006224FB">
        <w:rPr>
          <w:rFonts w:hAnsi="Times New Roman" w:ascii="Times New Roman"/>
          <w:szCs w:val="24"/>
          <w:lang w:val="hr-HR"/>
        </w:rPr>
        <w:t xml:space="preserve"> dana.</w:t>
      </w:r>
    </w:p>
    <w:p w:rsidRDefault="002521D2" w:rsidP="002521D2" w:rsidR="002521D2" w:rsidRPr="006224FB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6224FB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Ukupan iznos duga evidentiranog na temelju neizvršenih osnova za plaćanje iznosi</w:t>
      </w:r>
      <w:r w:rsidR="00261DD2">
        <w:rPr>
          <w:rFonts w:hAnsi="Times New Roman" w:ascii="Times New Roman"/>
          <w:szCs w:val="24"/>
          <w:lang w:val="hr-HR"/>
        </w:rPr>
        <w:t xml:space="preserve"> 6.022,73 </w:t>
      </w:r>
      <w:r w:rsidRPr="006224FB">
        <w:rPr>
          <w:rFonts w:hAnsi="Times New Roman" w:ascii="Times New Roman"/>
          <w:szCs w:val="24"/>
          <w:lang w:val="hr-HR"/>
        </w:rPr>
        <w:t>kuna.</w:t>
      </w:r>
    </w:p>
    <w:p w:rsidRDefault="002521D2" w:rsidP="002521D2" w:rsidR="002521D2" w:rsidRPr="006224FB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6224FB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Vjerovnici koji predlože otvaranje stečajnog postupka bit će pozvani posebnim zaključkom na solidarno plaćanje predujma za namirenje troškova</w:t>
      </w:r>
      <w:r w:rsidR="00604095" w:rsidRPr="006224FB">
        <w:rPr>
          <w:rFonts w:hAnsi="Times New Roman" w:ascii="Times New Roman"/>
          <w:szCs w:val="24"/>
          <w:lang w:val="hr-HR"/>
        </w:rPr>
        <w:t xml:space="preserve"> stečajnog </w:t>
      </w:r>
      <w:r w:rsidRPr="006224FB">
        <w:rPr>
          <w:rFonts w:hAnsi="Times New Roman" w:ascii="Times New Roman"/>
          <w:szCs w:val="24"/>
          <w:lang w:val="hr-HR"/>
        </w:rPr>
        <w:t xml:space="preserve"> postupka.</w:t>
      </w:r>
    </w:p>
    <w:p w:rsidRDefault="002521D2" w:rsidP="002521D2" w:rsidR="002521D2" w:rsidRPr="006224FB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6224FB">
      <w:pPr>
        <w:pStyle w:val="Odlomakpopisa"/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Ukoliko niti jedan vjerovnik u navedenom roku ne predloži otvaranje stečajnog postupka i ukoliko vjerovnici po pozivu solidarno ne predujme sredstva za pokriće troškova</w:t>
      </w:r>
      <w:r w:rsidR="00604095" w:rsidRPr="006224FB">
        <w:rPr>
          <w:rFonts w:hAnsi="Times New Roman" w:ascii="Times New Roman"/>
          <w:szCs w:val="24"/>
          <w:lang w:val="hr-HR"/>
        </w:rPr>
        <w:t xml:space="preserve"> stečajnog </w:t>
      </w:r>
      <w:r w:rsidRPr="006224FB">
        <w:rPr>
          <w:rFonts w:hAnsi="Times New Roman" w:ascii="Times New Roman"/>
          <w:szCs w:val="24"/>
          <w:lang w:val="hr-HR"/>
        </w:rPr>
        <w:t xml:space="preserve"> postupka, te ako osobe ovlaštene za zastupanje dužnika po zakonu ne podnesu javnobilježnički ovjerovljeni popis imovine i obveza ili ako iz tog popisa proizlazi da pravna osoba ima imovinu  koja nije dostatna niti za pokriće predvidivih troškova stečajnoga postupka, </w:t>
      </w:r>
      <w:r w:rsidR="00604095" w:rsidRPr="006224FB">
        <w:rPr>
          <w:rFonts w:hAnsi="Times New Roman" w:ascii="Times New Roman"/>
          <w:szCs w:val="24"/>
          <w:lang w:val="hr-HR"/>
        </w:rPr>
        <w:t xml:space="preserve"> smatrat će se da je dužnik nesposoban za plaćanje  te će sud po</w:t>
      </w:r>
      <w:r w:rsidRPr="006224FB">
        <w:rPr>
          <w:rFonts w:hAnsi="Times New Roman" w:ascii="Times New Roman"/>
          <w:szCs w:val="24"/>
          <w:lang w:val="hr-HR"/>
        </w:rPr>
        <w:t xml:space="preserve"> službenoj dužnosti donijeti rješenje o </w:t>
      </w:r>
      <w:r w:rsidR="00604095" w:rsidRPr="006224FB">
        <w:rPr>
          <w:rFonts w:hAnsi="Times New Roman" w:ascii="Times New Roman"/>
          <w:szCs w:val="24"/>
          <w:lang w:val="hr-HR"/>
        </w:rPr>
        <w:t xml:space="preserve">istovremenom </w:t>
      </w:r>
      <w:r w:rsidRPr="006224FB">
        <w:rPr>
          <w:rFonts w:hAnsi="Times New Roman" w:ascii="Times New Roman"/>
          <w:szCs w:val="24"/>
          <w:lang w:val="hr-HR"/>
        </w:rPr>
        <w:t>otvaranju i zaključenju skraćenog stečajnoga postupka.</w:t>
      </w:r>
    </w:p>
    <w:p w:rsidRDefault="004E5A23" w:rsidP="004E5A23" w:rsidR="004E5A23" w:rsidRPr="006224FB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6224FB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6224FB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6224FB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6224FB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6224FB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EC322B" w:rsidR="00EC322B" w:rsidRPr="006224FB">
      <w:pPr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ab/>
      </w:r>
    </w:p>
    <w:p w:rsidRDefault="00EC322B" w:rsidP="00261DD2" w:rsidR="00EC322B" w:rsidRPr="00261DD2">
      <w:pPr>
        <w:rPr>
          <w:rFonts w:cstheme="minorBidi" w:eastAsiaTheme="minorHAnsi" w:hAnsi="Times New Roman" w:ascii="Times New Roman"/>
          <w:szCs w:val="22"/>
          <w:lang w:eastAsia="en-US" w:val="hr-HR"/>
        </w:rPr>
      </w:pPr>
      <w:r w:rsidRPr="006224FB"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</w:t>
      </w:r>
      <w:r w:rsidR="00261DD2" w:rsidRPr="00261DD2">
        <w:rPr>
          <w:rFonts w:cstheme="minorBidi" w:eastAsiaTheme="minorHAnsi" w:hAnsi="Times New Roman" w:ascii="Times New Roman"/>
          <w:szCs w:val="24"/>
          <w:lang w:eastAsia="en-US" w:val="hr-HR"/>
        </w:rPr>
        <w:t xml:space="preserve"> Regionalni centar Zagreb,Trg svibanjskih žrtava 1995. 1</w:t>
      </w:r>
      <w:r w:rsidRPr="006224FB">
        <w:rPr>
          <w:rFonts w:hAnsi="Times New Roman" w:ascii="Times New Roman"/>
          <w:szCs w:val="24"/>
          <w:lang w:val="hr-HR"/>
        </w:rPr>
        <w:t xml:space="preserve"> (dalje: FINA), temeljem odredbe čl. 429. </w:t>
      </w:r>
      <w:r w:rsidRPr="006224FB">
        <w:rPr>
          <w:rFonts w:hAnsi="Times New Roman" w:ascii="Times New Roman"/>
          <w:lang w:val="hr-HR"/>
        </w:rPr>
        <w:t>Stečajnog zakona (NN 71/15, dalje SZ).</w:t>
      </w:r>
    </w:p>
    <w:p w:rsidRDefault="00EC322B" w:rsidP="00EC322B" w:rsidR="00EC322B" w:rsidRPr="006224FB">
      <w:pPr>
        <w:jc w:val="both"/>
        <w:rPr>
          <w:rFonts w:hAnsi="Times New Roman" w:ascii="Times New Roman"/>
          <w:lang w:val="hr-HR"/>
        </w:rPr>
      </w:pPr>
    </w:p>
    <w:p w:rsidRDefault="00EC322B" w:rsidP="00EC322B" w:rsidR="00261DD2">
      <w:pPr>
        <w:jc w:val="both"/>
        <w:rPr>
          <w:rFonts w:hAnsi="Times New Roman" w:ascii="Times New Roman"/>
          <w:lang w:val="hr-HR"/>
        </w:rPr>
      </w:pPr>
      <w:r w:rsidRPr="006224FB">
        <w:rPr>
          <w:rFonts w:hAnsi="Times New Roman" w:ascii="Times New Roman"/>
          <w:lang w:val="hr-HR"/>
        </w:rPr>
        <w:tab/>
        <w:t xml:space="preserve">Nakon što je udovoljeno uvjetima  iz čl. 428. i 429. ST , ovaj je sud  rješenjem br. </w:t>
      </w:r>
    </w:p>
    <w:p w:rsidRDefault="00EC322B" w:rsidP="00EC322B" w:rsidR="00EC322B" w:rsidRPr="006224FB">
      <w:pPr>
        <w:jc w:val="both"/>
        <w:rPr>
          <w:rFonts w:hAnsi="Times New Roman" w:ascii="Times New Roman"/>
          <w:lang w:val="hr-HR"/>
        </w:rPr>
      </w:pPr>
      <w:r w:rsidRPr="006224FB">
        <w:rPr>
          <w:rFonts w:hAnsi="Times New Roman" w:ascii="Times New Roman"/>
          <w:lang w:val="hr-HR"/>
        </w:rPr>
        <w:t>St</w:t>
      </w:r>
      <w:r w:rsidR="00261DD2">
        <w:rPr>
          <w:rFonts w:hAnsi="Times New Roman" w:ascii="Times New Roman"/>
          <w:lang w:val="hr-HR"/>
        </w:rPr>
        <w:t xml:space="preserve">-9166/15 </w:t>
      </w:r>
      <w:r w:rsidRPr="006224FB">
        <w:rPr>
          <w:rFonts w:hAnsi="Times New Roman" w:ascii="Times New Roman"/>
          <w:lang w:val="hr-HR"/>
        </w:rPr>
        <w:t>od</w:t>
      </w:r>
      <w:r w:rsidR="00261DD2">
        <w:rPr>
          <w:rFonts w:hAnsi="Times New Roman" w:ascii="Times New Roman"/>
          <w:lang w:val="hr-HR"/>
        </w:rPr>
        <w:t xml:space="preserve"> 18.</w:t>
      </w:r>
      <w:r w:rsidR="00BF0529">
        <w:rPr>
          <w:rFonts w:hAnsi="Times New Roman" w:ascii="Times New Roman"/>
          <w:lang w:val="hr-HR"/>
        </w:rPr>
        <w:t xml:space="preserve"> </w:t>
      </w:r>
      <w:r w:rsidR="00261DD2">
        <w:rPr>
          <w:rFonts w:hAnsi="Times New Roman" w:ascii="Times New Roman"/>
          <w:lang w:val="hr-HR"/>
        </w:rPr>
        <w:t xml:space="preserve">ožujka </w:t>
      </w:r>
      <w:r w:rsidRPr="006224FB">
        <w:rPr>
          <w:rFonts w:hAnsi="Times New Roman" w:ascii="Times New Roman"/>
          <w:lang w:val="hr-HR"/>
        </w:rPr>
        <w:t>pokrenuo skraćeni stečajni postupak nad gore navedenim dužnikom, pravnom osobom.</w:t>
      </w:r>
    </w:p>
    <w:p w:rsidRDefault="00EC322B" w:rsidP="00EC322B" w:rsidR="00EC322B" w:rsidRPr="006224FB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 w:rsidRPr="006224FB">
      <w:pPr>
        <w:jc w:val="both"/>
        <w:rPr>
          <w:rFonts w:hAnsi="Times New Roman" w:ascii="Times New Roman"/>
          <w:lang w:val="hr-HR"/>
        </w:rPr>
      </w:pPr>
      <w:r w:rsidRPr="006224FB">
        <w:rPr>
          <w:rFonts w:hAnsi="Times New Roman" w:ascii="Times New Roman"/>
          <w:lang w:val="hr-HR"/>
        </w:rPr>
        <w:tab/>
        <w:t>Posebnim je zaključkom pozvana osoba za zastupanje dužnika po zakonu dostaviti javnobilježnički ovjerovljeni prokazni popis imovine i obveza dužnika.</w:t>
      </w:r>
    </w:p>
    <w:p w:rsidRDefault="00EC322B" w:rsidP="0042162E" w:rsidR="00EC322B" w:rsidRPr="006224FB">
      <w:pPr>
        <w:jc w:val="both"/>
        <w:rPr>
          <w:rFonts w:hAnsi="Times New Roman" w:ascii="Times New Roman"/>
          <w:szCs w:val="24"/>
          <w:lang w:val="hr-HR"/>
        </w:rPr>
      </w:pPr>
    </w:p>
    <w:p w:rsidRDefault="00EC322B" w:rsidP="00EC322B" w:rsidR="002521D2" w:rsidRPr="006224FB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Vjerovnici su pozvani postupiti kao u izreci ovog zaključka temeljem odredbe čl.430. SZ uz upozorenje na pravne posljedice iz čl</w:t>
      </w:r>
      <w:r w:rsidR="00BF0529">
        <w:rPr>
          <w:rFonts w:hAnsi="Times New Roman" w:ascii="Times New Roman"/>
          <w:szCs w:val="24"/>
          <w:lang w:val="hr-HR"/>
        </w:rPr>
        <w:t>.</w:t>
      </w:r>
      <w:r w:rsidRPr="006224FB">
        <w:rPr>
          <w:rFonts w:hAnsi="Times New Roman" w:ascii="Times New Roman"/>
          <w:szCs w:val="24"/>
          <w:lang w:val="hr-HR"/>
        </w:rPr>
        <w:t xml:space="preserve"> 433 SZ</w:t>
      </w:r>
      <w:r w:rsidR="002521D2" w:rsidRPr="006224FB">
        <w:rPr>
          <w:rFonts w:hAnsi="Times New Roman" w:ascii="Times New Roman"/>
          <w:szCs w:val="24"/>
          <w:lang w:val="hr-HR"/>
        </w:rPr>
        <w:t>.</w:t>
      </w:r>
    </w:p>
    <w:p w:rsidRDefault="00532B71" w:rsidP="00586826" w:rsidR="0042162E" w:rsidRPr="006224FB">
      <w:pPr>
        <w:jc w:val="both"/>
        <w:rPr>
          <w:rFonts w:hAnsi="Times New Roman" w:ascii="Times New Roman"/>
          <w:lang w:val="hr-HR"/>
        </w:rPr>
      </w:pPr>
      <w:r w:rsidRPr="006224FB">
        <w:rPr>
          <w:rFonts w:hAnsi="Times New Roman" w:ascii="Times New Roman"/>
          <w:lang w:val="hr-HR"/>
        </w:rPr>
        <w:tab/>
      </w:r>
    </w:p>
    <w:p w:rsidRDefault="00261DD2" w:rsidP="00532B71" w:rsidR="00D44D4F" w:rsidRPr="006224FB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Zagrebu,</w:t>
      </w:r>
      <w:r w:rsidR="00C762CF">
        <w:rPr>
          <w:rFonts w:hAnsi="Times New Roman" w:ascii="Times New Roman"/>
          <w:lang w:val="hr-HR"/>
        </w:rPr>
        <w:t xml:space="preserve"> </w:t>
      </w:r>
      <w:r w:rsidR="00E55D7A">
        <w:rPr>
          <w:rFonts w:hAnsi="Times New Roman" w:ascii="Times New Roman"/>
          <w:szCs w:val="24"/>
          <w:lang w:val="hr-HR"/>
        </w:rPr>
        <w:t xml:space="preserve">29. kolovoza </w:t>
      </w:r>
      <w:r w:rsidR="000532EA">
        <w:rPr>
          <w:rFonts w:hAnsi="Times New Roman" w:ascii="Times New Roman"/>
          <w:lang w:val="hr-HR"/>
        </w:rPr>
        <w:t>2016</w:t>
      </w:r>
      <w:r w:rsidR="00D44D4F" w:rsidRPr="006224FB">
        <w:rPr>
          <w:rFonts w:hAnsi="Times New Roman" w:ascii="Times New Roman"/>
          <w:lang w:val="hr-HR"/>
        </w:rPr>
        <w:t>. godine</w:t>
      </w:r>
    </w:p>
    <w:p w:rsidRDefault="00D44D4F" w:rsidP="00D44D4F" w:rsidR="00D44D4F" w:rsidRPr="006224FB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 w:rsidRPr="006224FB">
      <w:pPr>
        <w:ind w:firstLine="720" w:left="5040"/>
        <w:jc w:val="center"/>
        <w:rPr>
          <w:rFonts w:hAnsi="Times New Roman" w:ascii="Times New Roman"/>
          <w:lang w:val="hr-HR"/>
        </w:rPr>
      </w:pPr>
      <w:r w:rsidRPr="006224FB">
        <w:rPr>
          <w:rFonts w:hAnsi="Times New Roman" w:ascii="Times New Roman"/>
          <w:lang w:val="hr-HR"/>
        </w:rPr>
        <w:t xml:space="preserve">      SUDAC:</w:t>
      </w:r>
    </w:p>
    <w:p w:rsidRDefault="00261DD2" w:rsidP="00261DD2" w:rsidR="00BF0529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                                                                                           </w:t>
      </w:r>
    </w:p>
    <w:p w:rsidRDefault="000532EA" w:rsidP="00BF0529" w:rsidR="00D44D4F" w:rsidRPr="006224FB">
      <w:pPr>
        <w:ind w:firstLine="720" w:left="576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Lucija Butigan</w:t>
      </w:r>
      <w:r w:rsidR="00E42517">
        <w:rPr>
          <w:rFonts w:hAnsi="Times New Roman" w:ascii="Times New Roman"/>
          <w:lang w:val="hr-HR"/>
        </w:rPr>
        <w:t>,v.r.</w:t>
      </w:r>
    </w:p>
    <w:p w:rsidRDefault="00586826" w:rsidP="0086691F" w:rsidR="00586826" w:rsidRPr="00C762CF">
      <w:pPr>
        <w:rPr>
          <w:rFonts w:hAnsi="Times New Roman" w:ascii="Times New Roman"/>
          <w:lang w:val="hr-HR"/>
        </w:rPr>
      </w:pPr>
      <w:r w:rsidRPr="00C762CF">
        <w:rPr>
          <w:rFonts w:hAnsi="Times New Roman" w:ascii="Times New Roman"/>
          <w:lang w:val="hr-HR"/>
        </w:rPr>
        <w:t>UPUTA O PRAVNOM  LIJEKU:</w:t>
      </w:r>
    </w:p>
    <w:p w:rsidRDefault="00586826" w:rsidP="0086691F" w:rsidR="00586826" w:rsidRPr="006224FB">
      <w:pPr>
        <w:rPr>
          <w:rFonts w:hAnsi="Times New Roman" w:ascii="Times New Roman"/>
          <w:lang w:val="hr-HR"/>
        </w:rPr>
      </w:pPr>
      <w:r w:rsidRPr="006224FB">
        <w:rPr>
          <w:rFonts w:hAnsi="Times New Roman" w:ascii="Times New Roman"/>
          <w:lang w:val="hr-HR"/>
        </w:rPr>
        <w:t>Protiv ovog zaključka nije dopuštena žalba (čl. 19. st. 7. SZ-a)</w:t>
      </w:r>
    </w:p>
    <w:p w:rsidRDefault="00AB7883" w:rsidR="00AB7883" w:rsidRPr="006224FB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6224FB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E42517" w:rsidP="00E42517" w:rsidR="00E42517" w:rsidRPr="00E42517">
      <w:pPr>
        <w:rPr>
          <w:rFonts w:hAnsi="Times New Roman" w:ascii="Times New Roman"/>
        </w:rPr>
      </w:pPr>
    </w:p>
    <w:p w:rsidRDefault="00E42517" w:rsidP="002152A3" w:rsidR="00E42517" w:rsidRPr="00E42517">
      <w:pPr>
        <w:jc w:val="right"/>
        <w:rPr>
          <w:rFonts w:hAnsi="Times New Roman" w:ascii="Times New Roman"/>
        </w:rPr>
      </w:pPr>
      <w:r w:rsidRPr="00E42517">
        <w:rPr>
          <w:rFonts w:hAnsi="Times New Roman" w:ascii="Times New Roman"/>
        </w:rPr>
        <w:t>za točnost otpravka</w:t>
      </w:r>
    </w:p>
    <w:p w:rsidRDefault="00E42517" w:rsidP="002152A3" w:rsidR="00E42517" w:rsidRPr="00E42517">
      <w:pPr>
        <w:jc w:val="right"/>
        <w:rPr>
          <w:rFonts w:hAnsi="Times New Roman" w:ascii="Times New Roman"/>
        </w:rPr>
      </w:pPr>
      <w:r w:rsidRPr="00E42517">
        <w:rPr>
          <w:rFonts w:hAnsi="Times New Roman" w:ascii="Times New Roman"/>
        </w:rPr>
        <w:t>ovlašteni službenik</w:t>
      </w:r>
    </w:p>
    <w:p w:rsidRDefault="00E42517" w:rsidP="002152A3" w:rsidR="00E42517" w:rsidRPr="00E42517">
      <w:pPr>
        <w:jc w:val="right"/>
        <w:rPr>
          <w:rFonts w:hAnsi="Times New Roman" w:ascii="Times New Roman"/>
        </w:rPr>
      </w:pPr>
      <w:r w:rsidRPr="00E42517">
        <w:rPr>
          <w:rFonts w:hAnsi="Times New Roman" w:ascii="Times New Roman"/>
        </w:rPr>
        <w:t>Višnja Svečak</w:t>
      </w:r>
    </w:p>
    <w:p w:rsidRDefault="00D44D4F" w:rsidR="00D44D4F" w:rsidRPr="006224FB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6224FB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2521D2" w:rsidP="002521D2" w:rsidR="002521D2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D44D4F" w:rsidR="00182088" w:rsidRPr="002521D2">
      <w:pPr>
        <w:jc w:val="center"/>
        <w:rPr>
          <w:sz w:val="32"/>
          <w:u w:val="single"/>
          <w:lang w:val="hr-HR"/>
        </w:rPr>
      </w:pPr>
    </w:p>
    <w:sectPr w:rsidSect="00840E3D" w:rsidR="00182088" w:rsidRPr="002521D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2478D" w:rsidP="00DB4528" w:rsidR="0022478D">
      <w:r>
        <w:separator/>
      </w:r>
    </w:p>
  </w:endnote>
  <w:endnote w:id="0" w:type="continuationSeparator">
    <w:p w:rsidRDefault="0022478D" w:rsidP="00DB4528" w:rsidR="0022478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2478D" w:rsidP="00DB4528" w:rsidR="0022478D">
      <w:r>
        <w:separator/>
      </w:r>
    </w:p>
  </w:footnote>
  <w:footnote w:id="0" w:type="continuationSeparator">
    <w:p w:rsidRDefault="0022478D" w:rsidP="00DB4528" w:rsidR="0022478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E42517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261DD2">
      <w:rPr>
        <w:rFonts w:hAnsi="Times New Roman" w:ascii="Times New Roman"/>
        <w:lang w:val="hr-HR"/>
      </w:rPr>
      <w:t>20</w:t>
    </w:r>
    <w:r w:rsidRPr="006224FB">
      <w:rPr>
        <w:rFonts w:hAnsi="Times New Roman" w:ascii="Times New Roman"/>
        <w:lang w:val="hr-HR"/>
      </w:rPr>
      <w:t>.St-</w:t>
    </w:r>
    <w:r w:rsidR="00261DD2">
      <w:rPr>
        <w:rFonts w:hAnsi="Times New Roman" w:ascii="Times New Roman"/>
        <w:lang w:val="hr-HR"/>
      </w:rPr>
      <w:t>9166</w:t>
    </w:r>
    <w:r w:rsidRPr="006224FB">
      <w:rPr>
        <w:rFonts w:hAnsi="Times New Roman" w:ascii="Times New Roman"/>
        <w:lang w:val="hr-HR"/>
      </w:rPr>
      <w:t>/</w:t>
    </w:r>
    <w:r w:rsidR="00261DD2">
      <w:rPr>
        <w:rFonts w:hAnsi="Times New Roman" w:ascii="Times New Roman"/>
        <w:lang w:val="hr-HR"/>
      </w:rPr>
      <w:t>15</w:t>
    </w:r>
    <w:r w:rsidRPr="006224FB">
      <w:rPr>
        <w:rFonts w:hAnsi="Times New Roman" w:ascii="Times New Roman"/>
        <w:lang w:val="hr-HR"/>
      </w:rPr>
      <w:t>-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5C1163">
      <w:rPr>
        <w:rFonts w:hAnsi="Times New Roman" w:ascii="Times New Roman"/>
        <w:lang w:val="hr-HR"/>
      </w:rPr>
      <w:t>20</w:t>
    </w:r>
    <w:r w:rsidRPr="006224FB">
      <w:rPr>
        <w:rFonts w:hAnsi="Times New Roman" w:ascii="Times New Roman"/>
        <w:lang w:val="hr-HR"/>
      </w:rPr>
      <w:t>.St-</w:t>
    </w:r>
    <w:r w:rsidR="005C1163">
      <w:rPr>
        <w:rFonts w:hAnsi="Times New Roman" w:ascii="Times New Roman"/>
        <w:lang w:val="hr-HR"/>
      </w:rPr>
      <w:t>9166</w:t>
    </w:r>
    <w:r w:rsidRPr="006224FB">
      <w:rPr>
        <w:rFonts w:hAnsi="Times New Roman" w:ascii="Times New Roman"/>
        <w:lang w:val="hr-HR"/>
      </w:rPr>
      <w:t>/</w:t>
    </w:r>
    <w:r w:rsidR="005C1163">
      <w:rPr>
        <w:rFonts w:hAnsi="Times New Roman" w:ascii="Times New Roman"/>
        <w:lang w:val="hr-HR"/>
      </w:rPr>
      <w:t>15</w:t>
    </w:r>
    <w:r w:rsidRPr="006224FB">
      <w:rPr>
        <w:rFonts w:hAnsi="Times New Roman" w:ascii="Times New Roman"/>
        <w:lang w:val="hr-HR"/>
      </w:rPr>
      <w:t>-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532EA"/>
    <w:rsid w:val="000B609B"/>
    <w:rsid w:val="000C47B3"/>
    <w:rsid w:val="00112B50"/>
    <w:rsid w:val="00182088"/>
    <w:rsid w:val="0022478D"/>
    <w:rsid w:val="002521D2"/>
    <w:rsid w:val="00261DD2"/>
    <w:rsid w:val="003737D4"/>
    <w:rsid w:val="0042162E"/>
    <w:rsid w:val="004E5A23"/>
    <w:rsid w:val="00532B71"/>
    <w:rsid w:val="00586826"/>
    <w:rsid w:val="005940E9"/>
    <w:rsid w:val="005C1163"/>
    <w:rsid w:val="00604095"/>
    <w:rsid w:val="006224FB"/>
    <w:rsid w:val="006356C5"/>
    <w:rsid w:val="007A29F9"/>
    <w:rsid w:val="008301F7"/>
    <w:rsid w:val="00840E3D"/>
    <w:rsid w:val="008962CE"/>
    <w:rsid w:val="00932D82"/>
    <w:rsid w:val="00997BA9"/>
    <w:rsid w:val="00A95334"/>
    <w:rsid w:val="00AB07AC"/>
    <w:rsid w:val="00AB7883"/>
    <w:rsid w:val="00AF40B4"/>
    <w:rsid w:val="00B03169"/>
    <w:rsid w:val="00B50CF6"/>
    <w:rsid w:val="00B56F0E"/>
    <w:rsid w:val="00BF0529"/>
    <w:rsid w:val="00C762CF"/>
    <w:rsid w:val="00CF2939"/>
    <w:rsid w:val="00D44D4F"/>
    <w:rsid w:val="00D77C43"/>
    <w:rsid w:val="00D955F3"/>
    <w:rsid w:val="00DB29D2"/>
    <w:rsid w:val="00DB4528"/>
    <w:rsid w:val="00DF6AEF"/>
    <w:rsid w:val="00E42517"/>
    <w:rsid w:val="00E53034"/>
    <w:rsid w:val="00E55D7A"/>
    <w:rsid w:val="00EC322B"/>
    <w:rsid w:val="00EE5750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55D7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55D7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55D7A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55D7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55D7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55D7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55D7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55D7A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55D7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55D7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3551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904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kolovoza 2016.</izvorni_sadrzaj>
    <derivirana_varijabla naziv="DomainObject.DatumDonosenjaOdluke_1">29.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St-9166/2015-5</izvorni_sadrzaj>
    <derivirana_varijabla naziv="DomainObject.Oznaka_1">St-9166/2015-5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9166</izvorni_sadrzaj>
    <derivirana_varijabla naziv="DomainObject.Predmet.Broj_1">9166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prosinca 2015.</izvorni_sadrzaj>
    <derivirana_varijabla naziv="DomainObject.Predmet.DatumOsnivanja_1">29.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St-9166/2015</izvorni_sadrzaj>
    <derivirana_varijabla naziv="DomainObject.Predmet.OznakaBroj_1">St-9166/2015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DZOMBETA d.o.o. zastupanog po punomoćniku Tomislav Džombeta</izvorni_sadrzaj>
    <derivirana_varijabla naziv="DomainObject.Predmet.ProtustrankaFormated_1">  DZOMBETA d.o.o. zastupanog po punomoćniku Tomislav Džombeta</derivirana_varijabla>
  </DomainObject.Predmet.ProtustrankaFormated>
  <DomainObject.Predmet.ProtustrankaFormatedOIB>
    <izvorni_sadrzaj>  DZOMBETA d.o.o., OIB 91046784595 zastupanog po punomoćniku Tomislav Džombeta</izvorni_sadrzaj>
    <derivirana_varijabla naziv="DomainObject.Predmet.ProtustrankaFormatedOIB_1">  DZOMBETA d.o.o., OIB 91046784595 zastupanog po punomoćniku Tomislav Džombeta</derivirana_varijabla>
  </DomainObject.Predmet.ProtustrankaFormatedOIB>
  <DomainObject.Predmet.ProtustrankaFormatedWithAdress>
    <izvorni_sadrzaj> DZOMBETA d.o.o., Starobrodska 15, 10000 Zagreb zastupanog po punomoćniku Tomislav Džombeta</izvorni_sadrzaj>
    <derivirana_varijabla naziv="DomainObject.Predmet.ProtustrankaFormatedWithAdress_1"> DZOMBETA d.o.o., Starobrodska 15, 10000 Zagreb zastupanog po punomoćniku Tomislav Džombeta</derivirana_varijabla>
  </DomainObject.Predmet.ProtustrankaFormatedWithAdress>
  <DomainObject.Predmet.ProtustrankaFormatedWithAdressOIB>
    <izvorni_sadrzaj> DZOMBETA d.o.o., OIB 91046784595, Starobrodska 15, 10000 Zagreb zastupanog po punomoćniku Tomislav Džombeta</izvorni_sadrzaj>
    <derivirana_varijabla naziv="DomainObject.Predmet.ProtustrankaFormatedWithAdressOIB_1"> DZOMBETA d.o.o., OIB 91046784595, Starobrodska 15, 10000 Zagreb zastupanog po punomoćniku Tomislav Džombeta</derivirana_varijabla>
  </DomainObject.Predmet.ProtustrankaFormatedWithAdressOIB>
  <DomainObject.Predmet.ProtustrankaWithAdress>
    <izvorni_sadrzaj>DZOMBETA d.o.o. Starobrodska 15, 10000 Zagreb</izvorni_sadrzaj>
    <derivirana_varijabla naziv="DomainObject.Predmet.ProtustrankaWithAdress_1">DZOMBETA d.o.o. Starobrodska 15, 10000 Zagreb</derivirana_varijabla>
  </DomainObject.Predmet.ProtustrankaWithAdress>
  <DomainObject.Predmet.ProtustrankaWithAdressOIB>
    <izvorni_sadrzaj>DZOMBETA d.o.o., OIB 91046784595, Starobrodska 15, 10000 Zagreb</izvorni_sadrzaj>
    <derivirana_varijabla naziv="DomainObject.Predmet.ProtustrankaWithAdressOIB_1">DZOMBETA d.o.o., OIB 91046784595, Starobrodska 15, 10000 Zagreb</derivirana_varijabla>
  </DomainObject.Predmet.ProtustrankaWithAdressOIB>
  <DomainObject.Predmet.ProtustrankaNazivFormated>
    <izvorni_sadrzaj>DZOMBETA d.o.o.</izvorni_sadrzaj>
    <derivirana_varijabla naziv="DomainObject.Predmet.ProtustrankaNazivFormated_1">DZOMBETA d.o.o.</derivirana_varijabla>
  </DomainObject.Predmet.ProtustrankaNazivFormated>
  <DomainObject.Predmet.ProtustrankaNazivFormatedOIB>
    <izvorni_sadrzaj>DZOMBETA d.o.o., OIB 91046784595</izvorni_sadrzaj>
    <derivirana_varijabla naziv="DomainObject.Predmet.ProtustrankaNazivFormatedOIB_1">DZOMBETA d.o.o., OIB 91046784595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DZOMBETA d.o.o. zastupanog po punomoćniku Tomislav Džombeta</item>
    </izvorni_sadrzaj>
    <derivirana_varijabla naziv="DomainObject.Predmet.ProtuStrankaListFormated_1">
      <item>DZOMBETA d.o.o. zastupanog po punomoćniku Tomislav Džombeta</item>
    </derivirana_varijabla>
  </DomainObject.Predmet.ProtuStrankaListFormated>
  <DomainObject.Predmet.ProtuStrankaListFormatedOIB>
    <izvorni_sadrzaj>
      <item>DZOMBETA d.o.o., OIB 91046784595 zastupanog po punomoćniku Tomislav Džombeta</item>
    </izvorni_sadrzaj>
    <derivirana_varijabla naziv="DomainObject.Predmet.ProtuStrankaListFormatedOIB_1">
      <item>DZOMBETA d.o.o., OIB 91046784595 zastupanog po punomoćniku Tomislav Džombeta</item>
    </derivirana_varijabla>
  </DomainObject.Predmet.ProtuStrankaListFormatedOIB>
  <DomainObject.Predmet.ProtuStrankaListFormatedWithAdress>
    <izvorni_sadrzaj>
      <item>DZOMBETA d.o.o., Starobrodska 15, 10000 Zagreb zastupanog po punomoćniku Tomislav Džombeta</item>
    </izvorni_sadrzaj>
    <derivirana_varijabla naziv="DomainObject.Predmet.ProtuStrankaListFormatedWithAdress_1">
      <item>DZOMBETA d.o.o., Starobrodska 15, 10000 Zagreb zastupanog po punomoćniku Tomislav Džombeta</item>
    </derivirana_varijabla>
  </DomainObject.Predmet.ProtuStrankaListFormatedWithAdress>
  <DomainObject.Predmet.ProtuStrankaListFormatedWithAdressOIB>
    <izvorni_sadrzaj>
      <item>DZOMBETA d.o.o., OIB 91046784595, Starobrodska 15, 10000 Zagreb zastupanog po punomoćniku Tomislav Džombeta</item>
    </izvorni_sadrzaj>
    <derivirana_varijabla naziv="DomainObject.Predmet.ProtuStrankaListFormatedWithAdressOIB_1">
      <item>DZOMBETA d.o.o., OIB 91046784595, Starobrodska 15, 10000 Zagreb zastupanog po punomoćniku Tomislav Džombeta</item>
    </derivirana_varijabla>
  </DomainObject.Predmet.ProtuStrankaListFormatedWithAdressOIB>
  <DomainObject.Predmet.ProtuStrankaListNazivFormated>
    <izvorni_sadrzaj>
      <item>DZOMBETA d.o.o.</item>
    </izvorni_sadrzaj>
    <derivirana_varijabla naziv="DomainObject.Predmet.ProtuStrankaListNazivFormated_1">
      <item>DZOMBETA d.o.o.</item>
    </derivirana_varijabla>
  </DomainObject.Predmet.ProtuStrankaListNazivFormated>
  <DomainObject.Predmet.ProtuStrankaListNazivFormatedOIB>
    <izvorni_sadrzaj>
      <item>DZOMBETA d.o.o., OIB 91046784595</item>
    </izvorni_sadrzaj>
    <derivirana_varijabla naziv="DomainObject.Predmet.ProtuStrankaListNazivFormatedOIB_1">
      <item>DZOMBETA d.o.o., OIB 91046784595</item>
    </derivirana_varijabla>
  </DomainObject.Predmet.ProtuStrankaListNazivFormatedOIB>
  <DomainObject.Predmet.OstaliListFormated>
    <izvorni_sadrzaj>
      <item>Tomislav Džombeta punomoćnik sudionika u postupku DZOMBETA d.o.o.</item>
    </izvorni_sadrzaj>
    <derivirana_varijabla naziv="DomainObject.Predmet.OstaliListFormated_1">
      <item>Tomislav Džombeta punomoćnik sudionika u postupku DZOMBETA d.o.o.</item>
    </derivirana_varijabla>
  </DomainObject.Predmet.OstaliListFormated>
  <DomainObject.Predmet.OstaliListFormatedOIB>
    <izvorni_sadrzaj>
      <item>Tomislav Džombeta, OIB 34427292409 punomoćnik sudionika u postupku DZOMBETA d.o.o.</item>
    </izvorni_sadrzaj>
    <derivirana_varijabla naziv="DomainObject.Predmet.OstaliListFormatedOIB_1">
      <item>Tomislav Džombeta, OIB 34427292409 punomoćnik sudionika u postupku DZOMBETA d.o.o.</item>
    </derivirana_varijabla>
  </DomainObject.Predmet.OstaliListFormatedOIB>
  <DomainObject.Predmet.OstaliListFormatedWithAdress>
    <izvorni_sadrzaj>
      <item>Tomislav Džombeta, Mihovilova Ulica 29, 10430 Hrastina Samoborska punomoćnik sudionika u postupku DZOMBETA d.o.o.</item>
    </izvorni_sadrzaj>
    <derivirana_varijabla naziv="DomainObject.Predmet.OstaliListFormatedWithAdress_1">
      <item>Tomislav Džombeta, Mihovilova Ulica 29, 10430 Hrastina Samoborska punomoćnik sudionika u postupku DZOMBETA d.o.o.</item>
    </derivirana_varijabla>
  </DomainObject.Predmet.OstaliListFormatedWithAdress>
  <DomainObject.Predmet.OstaliListFormatedWithAdressOIB>
    <izvorni_sadrzaj>
      <item>Tomislav Džombeta, OIB 34427292409, Mihovilova Ulica 29, 10430 Hrastina Samoborska punomoćnik sudionika u postupku DZOMBETA d.o.o.</item>
    </izvorni_sadrzaj>
    <derivirana_varijabla naziv="DomainObject.Predmet.OstaliListFormatedWithAdressOIB_1">
      <item>Tomislav Džombeta, OIB 34427292409, Mihovilova Ulica 29, 10430 Hrastina Samoborska punomoćnik sudionika u postupku DZOMBETA d.o.o.</item>
    </derivirana_varijabla>
  </DomainObject.Predmet.OstaliListFormatedWithAdressOIB>
  <DomainObject.Predmet.OstaliListNazivFormated>
    <izvorni_sadrzaj>
      <item>Tomislav Džombeta</item>
    </izvorni_sadrzaj>
    <derivirana_varijabla naziv="DomainObject.Predmet.OstaliListNazivFormated_1">
      <item>Tomislav Džombeta</item>
    </derivirana_varijabla>
  </DomainObject.Predmet.OstaliListNazivFormated>
  <DomainObject.Predmet.OstaliListNazivFormatedOIB>
    <izvorni_sadrzaj>
      <item>Tomislav Džombeta, OIB 34427292409</item>
    </izvorni_sadrzaj>
    <derivirana_varijabla naziv="DomainObject.Predmet.OstaliListNazivFormatedOIB_1">
      <item>Tomislav Džombeta, OIB 34427292409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listopada 2016.</izvorni_sadrzaj>
    <derivirana_varijabla naziv="DomainObject.Datum_1">11. listopada 2016.</derivirana_varijabla>
  </DomainObject.Datum>
  <DomainObject.PoslovniBrojDokumenta>
    <izvorni_sadrzaj>St-9166/2015-5</izvorni_sadrzaj>
    <derivirana_varijabla naziv="DomainObject.PoslovniBrojDokumenta_1">St-9166/2015-5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DZOMBETA d.o.o.</izvorni_sadrzaj>
    <derivirana_varijabla naziv="DomainObject.Predmet.ProtustrankaIDrugi_1">DZOMBETA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DZOMBETA d.o.o., OIB 91046784595, Starobrodska 15, 10000 Zagreb</izvorni_sadrzaj>
    <derivirana_varijabla naziv="DomainObject.Predmet.ProtustrankaIDrugiAdressOIB_1">DZOMBETA d.o.o., OIB 91046784595, Starobrodska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DZOMBETA d.o.o.</item>
      <item>Tomislav Džombeta</item>
    </izvorni_sadrzaj>
    <derivirana_varijabla naziv="DomainObject.Predmet.SudioniciListNaziv_1">
      <item>FINA Regionalni centar Zagreb</item>
      <item>DZOMBETA d.o.o.</item>
      <item>Tomislav Džombeta</item>
    </derivirana_varijabla>
  </DomainObject.Predmet.SudioniciListNaziv>
  <DomainObject.Predmet.SudioniciListAdressOIB>
    <izvorni_sadrzaj>
      <item>FINA Regionalni centar Zagreb, OIB 85821130368, Trg svibanjskih žrtava 1995. 1,10000 Zagreb</item>
      <item>DZOMBETA d.o.o., OIB 91046784595, Starobrodska 15,10000 Zagreb</item>
      <item>Tomislav Džombeta, OIB 34427292409, Mihovilova Ulica 29,10430 Hrastina Samoborska</item>
    </izvorni_sadrzaj>
    <derivirana_varijabla naziv="DomainObject.Predmet.SudioniciListAdressOIB_1">
      <item>FINA Regionalni centar Zagreb, OIB 85821130368, Trg svibanjskih žrtava 1995. 1,10000 Zagreb</item>
      <item>DZOMBETA d.o.o., OIB 91046784595, Starobrodska 15,10000 Zagreb</item>
      <item>Tomislav Džombeta, OIB 34427292409, Mihovilova Ulica 29,10430 Hrastina Samoborska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91046784595</item>
      <item>, OIB 34427292409</item>
    </izvorni_sadrzaj>
    <derivirana_varijabla naziv="DomainObject.Predmet.SudioniciListNazivOIB_1">
      <item>, OIB 85821130368</item>
      <item>, OIB 91046784595</item>
      <item>, OIB 34427292409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422</properties:Words>
  <properties:Characters>2324</properties:Characters>
  <properties:Lines>77</properties:Lines>
  <properties:Paragraphs>23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2015-09-16T11:28:00Z</dcterms:created>
  <dc:creator>Sudsko vijeæe</dc:creator>
  <cp:lastModifiedBy>Višnja Svečak</cp:lastModifiedBy>
  <cp:lastPrinted>2015-09-16T11:28:00Z</cp:lastPrinted>
  <dcterms:modified xmlns:xsi="http://www.w3.org/2001/XMLSchema-instance" xsi:type="dcterms:W3CDTF">2016-10-11T07:50:00Z</dcterms:modified>
  <cp:revision>11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St-9166/2015-5 / Odluka - Zaključak-poziv vjerovnicima u skraćenom postupku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