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CBDBD" w14:paraId="1E95A909" w:rsidRDefault="001B7275" w:rsidP="001B7275" w:rsidR="001B7275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E826EBF" w:rsidRDefault="001B7275" w:rsidP="001B7275" w:rsidR="001B7275">
      <w:pPr>
        <w:tabs>
          <w:tab w:pos="709" w:val="left"/>
        </w:tabs>
      </w:pPr>
    </w:p>
    <w:p w14:textId="77777777" w14:paraId="1CDF833C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45BA5336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18172439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42. St-4091/2015    </w:t>
      </w:r>
    </w:p>
    <w:p w14:textId="77777777" w14:paraId="4AD55DDF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767F1291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03F84DB9" w:rsidRDefault="001B7275" w:rsidP="001B7275" w:rsidR="001B7275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67CA6E39" w:rsidRDefault="001B7275" w:rsidP="001B7275" w:rsidR="001B7275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5BF36D80" w:rsidRDefault="001B7275" w:rsidP="001B7275" w:rsidR="001B7275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24BCBDD0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7CAA721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GRAMI-TRGOVINA d.o.o. za proizvodnju, unutrašnju i vanjsku trgovinu, Zagreb, Side Košutić 10, OIB: 74621047893, radi zahtjeva za pokretanje skraćenog stečajnog postupka, dana 18. veljače 2016.g. </w:t>
      </w:r>
    </w:p>
    <w:p w14:textId="77777777" w14:paraId="347AA3A3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textId="77777777" w14:paraId="5FE4676D" w:rsidRDefault="001B7275" w:rsidP="001B7275" w:rsidR="001B7275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586097D0" w:rsidRDefault="001B7275" w:rsidP="001B7275" w:rsidR="001B727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CACF0E4" w:rsidRDefault="001B7275" w:rsidP="001B7275" w:rsidR="001B727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Financijska agencija, RC Zagreb, Podružnica Zagreb, Trg svibanjskih žrtava 1995. 1, Zagreb, za pokretanje skraćenog stečajnog postupka nad dužnikom GRAMI-TRGOVINA d.o.o. za proizvodnju, unutrašnju i vanjsku trgovinu, Zagreb, Side Košutić 10, OIB: 74621047893, od 30. listopada 2015.g.                               </w:t>
      </w:r>
    </w:p>
    <w:p w14:textId="77777777" w14:paraId="61A204A3" w:rsidRDefault="001B7275" w:rsidP="001B7275" w:rsidR="001B7275">
      <w:pPr>
        <w:ind w:firstLine="708"/>
        <w:jc w:val="both"/>
        <w:rPr>
          <w:sz w:val="22"/>
          <w:szCs w:val="22"/>
        </w:rPr>
      </w:pPr>
    </w:p>
    <w:p w14:textId="77777777" w14:paraId="1F98C8B1" w:rsidRDefault="001B7275" w:rsidP="001B7275" w:rsidR="001B7275">
      <w:pPr>
        <w:jc w:val="both"/>
        <w:rPr>
          <w:sz w:val="22"/>
          <w:szCs w:val="22"/>
        </w:rPr>
      </w:pPr>
    </w:p>
    <w:p w14:textId="77777777" w14:paraId="43580238" w:rsidRDefault="001B7275" w:rsidP="001B7275" w:rsidR="001B7275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225A08F8" w:rsidRDefault="001B7275" w:rsidP="001B7275" w:rsidR="001B7275">
      <w:pPr>
        <w:rPr>
          <w:sz w:val="22"/>
          <w:szCs w:val="22"/>
        </w:rPr>
      </w:pPr>
    </w:p>
    <w:p w14:textId="77777777" w14:paraId="7316D7C6" w:rsidRDefault="001B7275" w:rsidP="001B7275" w:rsidR="001B7275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Uvidom u ovosudni registar utvrđeno je da je rješenjem ovog suda broj Tt-12/1039-32 od 12. listopada 2012.g. dužnik </w:t>
      </w:r>
      <w:r>
        <w:rPr>
          <w:sz w:val="22"/>
          <w:szCs w:val="22"/>
        </w:rPr>
        <w:t xml:space="preserve">GRAMI-TRGOVINA d.o.o. za proizvodnju, unutrašnju i vanjsku trgovinu, Zagreb, Side Košutić 10, OIB: 74621047893, </w:t>
      </w:r>
      <w:r>
        <w:rPr>
          <w:color w:val="000000"/>
          <w:sz w:val="22"/>
          <w:szCs w:val="22"/>
        </w:rPr>
        <w:t xml:space="preserve">brisan iz sudskog registra. </w:t>
      </w:r>
    </w:p>
    <w:p w14:textId="77777777" w14:paraId="4E60C449" w:rsidRDefault="001B7275" w:rsidP="001B7275" w:rsidR="001B727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Stoga je prijedlog valjalo odbaciti temeljem odredbe čl. 333 Zakona o parničnom postupku u svezi s čl. 10 Stečajnog zakona.</w:t>
      </w:r>
    </w:p>
    <w:p w14:textId="77777777" w14:paraId="7156FA03" w:rsidRDefault="001B7275" w:rsidP="001B7275" w:rsidR="001B7275">
      <w:pPr>
        <w:jc w:val="both"/>
        <w:rPr>
          <w:sz w:val="22"/>
          <w:szCs w:val="22"/>
        </w:rPr>
      </w:pPr>
    </w:p>
    <w:p w14:textId="77777777" w14:paraId="30C22899" w:rsidRDefault="001B7275" w:rsidP="001B7275" w:rsidR="001B7275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18. veljače 2016.g.   </w:t>
      </w:r>
    </w:p>
    <w:p w14:textId="77777777" w14:paraId="239C3174" w:rsidRDefault="001B7275" w:rsidP="001B7275" w:rsidR="001B7275">
      <w:pPr>
        <w:tabs>
          <w:tab w:pos="709" w:val="left"/>
        </w:tabs>
        <w:rPr>
          <w:sz w:val="22"/>
          <w:szCs w:val="22"/>
        </w:rPr>
      </w:pPr>
    </w:p>
    <w:p w14:textId="77777777" w14:paraId="3A21E7A3" w:rsidRDefault="001B7275" w:rsidP="001B7275" w:rsidR="001B7275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41C03068" w:rsidRDefault="001B7275" w:rsidP="001B7275" w:rsidR="001B7275">
      <w:pPr>
        <w:tabs>
          <w:tab w:pos="709" w:val="left"/>
        </w:tabs>
        <w:rPr>
          <w:sz w:val="22"/>
          <w:szCs w:val="22"/>
        </w:rPr>
      </w:pPr>
    </w:p>
    <w:p w14:textId="77777777" w14:paraId="050DD79B" w:rsidRDefault="001B7275" w:rsidP="001B7275" w:rsidR="001B7275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</w:p>
    <w:p w14:textId="77777777" w14:paraId="7F151645" w:rsidRDefault="001B7275" w:rsidP="001B7275" w:rsidR="001B7275">
      <w:pPr>
        <w:tabs>
          <w:tab w:pos="709" w:val="left"/>
        </w:tabs>
        <w:rPr>
          <w:sz w:val="22"/>
          <w:szCs w:val="22"/>
        </w:rPr>
      </w:pPr>
    </w:p>
    <w:p w14:textId="77777777" w14:paraId="67044169" w:rsidRDefault="001B7275" w:rsidP="001B7275" w:rsidR="001B7275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294E4C03" w:rsidRDefault="001B7275" w:rsidP="001B7275" w:rsidR="001B7275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3BC6D406" w:rsidRDefault="001B7275" w:rsidP="001B7275" w:rsidR="001B7275">
      <w:pPr>
        <w:jc w:val="both"/>
        <w:rPr>
          <w:sz w:val="20"/>
          <w:szCs w:val="20"/>
        </w:rPr>
      </w:pPr>
    </w:p>
    <w:p w14:textId="77777777" w14:paraId="55C0C837" w:rsidRDefault="001B7275" w:rsidP="001B7275" w:rsidR="001B7275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14:textId="77777777" w14:paraId="5FCDBE3F" w:rsidRDefault="001B7275" w:rsidP="001B7275" w:rsidR="001B7275">
      <w:pPr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Predlagatelju </w:t>
      </w:r>
    </w:p>
    <w:p w14:textId="77777777" w14:paraId="73084FAD" w:rsidRDefault="001B7275" w:rsidP="001B7275" w:rsidR="001B7275">
      <w:pPr>
        <w:jc w:val="both"/>
        <w:rPr>
          <w:sz w:val="20"/>
          <w:szCs w:val="20"/>
        </w:rPr>
      </w:pPr>
      <w:r>
        <w:rPr>
          <w:sz w:val="20"/>
          <w:szCs w:val="20"/>
        </w:rPr>
        <w:t>Dužniku putem e-oglasne ploče – za javnost</w:t>
      </w:r>
    </w:p>
    <w:p w14:textId="77777777" w14:paraId="20E5830E" w:rsidRDefault="001B7275" w:rsidP="001B7275" w:rsidR="001B7275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</w:rPr>
        <w:t xml:space="preserve">kal. 8 dana </w:t>
      </w:r>
    </w:p>
    <w:p w14:textId="77777777" w14:paraId="1FE17672" w:rsidRDefault="001B7275" w:rsidP="001B7275" w:rsidR="001B7275">
      <w:pPr>
        <w:tabs>
          <w:tab w:pos="709" w:val="left"/>
        </w:tabs>
        <w:rPr>
          <w:sz w:val="22"/>
          <w:szCs w:val="22"/>
        </w:rPr>
      </w:pPr>
    </w:p>
    <w:p w14:textId="05A06672" w14:paraId="05A0667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B7275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7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27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7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27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11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4091</izvorni_sadrzaj>
    <derivirana_varijabla naziv="DomainObject.Predmet.Broj_1">4091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St-4091/2015</izvorni_sadrzaj>
    <derivirana_varijabla naziv="DomainObject.Predmet.OznakaBroj_1">St-4091/2015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GRAMI-TRGOVINA d.o.o.</izvorni_sadrzaj>
    <derivirana_varijabla naziv="DomainObject.Predmet.ProtustrankaFormated_1">  GRAMI-TRGOVINA d.o.o.</derivirana_varijabla>
  </DomainObject.Predmet.ProtustrankaFormated>
  <DomainObject.Predmet.ProtustrankaFormatedOIB>
    <izvorni_sadrzaj>  GRAMI-TRGOVINA d.o.o., OIB 74621047893</izvorni_sadrzaj>
    <derivirana_varijabla naziv="DomainObject.Predmet.ProtustrankaFormatedOIB_1">  GRAMI-TRGOVINA d.o.o., OIB 74621047893</derivirana_varijabla>
  </DomainObject.Predmet.ProtustrankaFormatedOIB>
  <DomainObject.Predmet.ProtustrankaFormatedWithAdress>
    <izvorni_sadrzaj> GRAMI-TRGOVINA d.o.o., Side Košutić 10, 10000 Zagreb</izvorni_sadrzaj>
    <derivirana_varijabla naziv="DomainObject.Predmet.ProtustrankaFormatedWithAdress_1"> GRAMI-TRGOVINA d.o.o., Side Košutić 10, 10000 Zagreb</derivirana_varijabla>
  </DomainObject.Predmet.ProtustrankaFormatedWithAdress>
  <DomainObject.Predmet.ProtustrankaFormatedWithAdressOIB>
    <izvorni_sadrzaj> GRAMI-TRGOVINA d.o.o., OIB 74621047893, Side Košutić 10, 10000 Zagreb</izvorni_sadrzaj>
    <derivirana_varijabla naziv="DomainObject.Predmet.ProtustrankaFormatedWithAdressOIB_1"> GRAMI-TRGOVINA d.o.o., OIB 74621047893, Side Košutić 10, 10000 Zagreb</derivirana_varijabla>
  </DomainObject.Predmet.ProtustrankaFormatedWithAdressOIB>
  <DomainObject.Predmet.ProtustrankaWithAdress>
    <izvorni_sadrzaj>GRAMI-TRGOVINA d.o.o. Side Košutić 10, 10000 Zagreb</izvorni_sadrzaj>
    <derivirana_varijabla naziv="DomainObject.Predmet.ProtustrankaWithAdress_1">GRAMI-TRGOVINA d.o.o. Side Košutić 10, 10000 Zagreb</derivirana_varijabla>
  </DomainObject.Predmet.ProtustrankaWithAdress>
  <DomainObject.Predmet.ProtustrankaWithAdressOIB>
    <izvorni_sadrzaj>GRAMI-TRGOVINA d.o.o., OIB 74621047893, Side Košutić 10, 10000 Zagreb</izvorni_sadrzaj>
    <derivirana_varijabla naziv="DomainObject.Predmet.ProtustrankaWithAdressOIB_1">GRAMI-TRGOVINA d.o.o., OIB 74621047893, Side Košutić 10, 10000 Zagreb</derivirana_varijabla>
  </DomainObject.Predmet.ProtustrankaWithAdressOIB>
  <DomainObject.Predmet.ProtustrankaNazivFormated>
    <izvorni_sadrzaj>GRAMI-TRGOVINA d.o.o.</izvorni_sadrzaj>
    <derivirana_varijabla naziv="DomainObject.Predmet.ProtustrankaNazivFormated_1">GRAMI-TRGOVINA d.o.o.</derivirana_varijabla>
  </DomainObject.Predmet.ProtustrankaNazivFormated>
  <DomainObject.Predmet.ProtustrankaNazivFormatedOIB>
    <izvorni_sadrzaj>GRAMI-TRGOVINA d.o.o., OIB 74621047893</izvorni_sadrzaj>
    <derivirana_varijabla naziv="DomainObject.Predmet.ProtustrankaNazivFormatedOIB_1">GRAMI-TRGOVINA d.o.o., OIB 74621047893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GRAMI-TRGOVINA d.o.o.</item>
    </izvorni_sadrzaj>
    <derivirana_varijabla naziv="DomainObject.Predmet.ProtuStrankaListFormated_1">
      <item>GRAMI-TRGOVINA d.o.o.</item>
    </derivirana_varijabla>
  </DomainObject.Predmet.ProtuStrankaListFormated>
  <DomainObject.Predmet.ProtuStrankaListFormatedOIB>
    <izvorni_sadrzaj>
      <item>GRAMI-TRGOVINA d.o.o., OIB 74621047893</item>
    </izvorni_sadrzaj>
    <derivirana_varijabla naziv="DomainObject.Predmet.ProtuStrankaListFormatedOIB_1">
      <item>GRAMI-TRGOVINA d.o.o., OIB 74621047893</item>
    </derivirana_varijabla>
  </DomainObject.Predmet.ProtuStrankaListFormatedOIB>
  <DomainObject.Predmet.ProtuStrankaListFormatedWithAdress>
    <izvorni_sadrzaj>
      <item>GRAMI-TRGOVINA d.o.o., Side Košutić 10, 10000 Zagreb</item>
    </izvorni_sadrzaj>
    <derivirana_varijabla naziv="DomainObject.Predmet.ProtuStrankaListFormatedWithAdress_1">
      <item>GRAMI-TRGOVINA d.o.o., Side Košutić 10, 10000 Zagreb</item>
    </derivirana_varijabla>
  </DomainObject.Predmet.ProtuStrankaListFormatedWithAdress>
  <DomainObject.Predmet.ProtuStrankaListFormatedWithAdressOIB>
    <izvorni_sadrzaj>
      <item>GRAMI-TRGOVINA d.o.o., OIB 74621047893, Side Košutić 10, 10000 Zagreb</item>
    </izvorni_sadrzaj>
    <derivirana_varijabla naziv="DomainObject.Predmet.ProtuStrankaListFormatedWithAdressOIB_1">
      <item>GRAMI-TRGOVINA d.o.o., OIB 74621047893, Side Košutić 10, 10000 Zagreb</item>
    </derivirana_varijabla>
  </DomainObject.Predmet.ProtuStrankaListFormatedWithAdressOIB>
  <DomainObject.Predmet.ProtuStrankaListNazivFormated>
    <izvorni_sadrzaj>
      <item>GRAMI-TRGOVINA d.o.o.</item>
    </izvorni_sadrzaj>
    <derivirana_varijabla naziv="DomainObject.Predmet.ProtuStrankaListNazivFormated_1">
      <item>GRAMI-TRGOVINA d.o.o.</item>
    </derivirana_varijabla>
  </DomainObject.Predmet.ProtuStrankaListNazivFormated>
  <DomainObject.Predmet.ProtuStrankaListNazivFormatedOIB>
    <izvorni_sadrzaj>
      <item>GRAMI-TRGOVINA d.o.o., OIB 74621047893</item>
    </izvorni_sadrzaj>
    <derivirana_varijabla naziv="DomainObject.Predmet.ProtuStrankaListNazivFormatedOIB_1">
      <item>GRAMI-TRGOVINA d.o.o., OIB 74621047893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GRAMI-TRGOVINA d.o.o.</izvorni_sadrzaj>
    <derivirana_varijabla naziv="DomainObject.Predmet.ProtustrankaIDrugi_1">GRAMI-TRGOVINA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GRAMI-TRGOVINA d.o.o., OIB 74621047893, Side Košutić 10, 10000 Zagreb</izvorni_sadrzaj>
    <derivirana_varijabla naziv="DomainObject.Predmet.ProtustrankaIDrugiAdressOIB_1">GRAMI-TRGOVINA d.o.o., OIB 74621047893, Side Košutić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GRAMI-TRGOVINA d.o.o.</item>
      <item>FINA Regionalni centar Zagreb</item>
    </izvorni_sadrzaj>
    <derivirana_varijabla naziv="DomainObject.Predmet.SudioniciListNaziv_1">
      <item>GRAMI-TRGOVINA d.o.o.</item>
      <item>FINA Regionalni centar Zagreb</item>
    </derivirana_varijabla>
  </DomainObject.Predmet.SudioniciListNaziv>
  <DomainObject.Predmet.SudioniciListAdressOIB>
    <izvorni_sadrzaj>
      <item>GRAMI-TRGOVINA d.o.o., OIB 74621047893, Side Košutić 10,10000 Zagreb</item>
      <item>FINA Regionalni centar Zagreb, OIB 85821130368, Trg svibanjskih žrtava 1995. br 1,10000 Zagreb</item>
    </izvorni_sadrzaj>
    <derivirana_varijabla naziv="DomainObject.Predmet.SudioniciListAdressOIB_1">
      <item>GRAMI-TRGOVINA d.o.o., OIB 74621047893, Side Košutić 10,10000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74621047893</item>
      <item>, OIB 85821130368</item>
    </izvorni_sadrzaj>
    <derivirana_varijabla naziv="DomainObject.Predmet.SudioniciListNazivOIB_1">
      <item>, OIB 74621047893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258</properties:Words>
  <properties:Characters>1350</properties:Characters>
  <properties:Lines>49</properties:Lines>
  <properties:Paragraphs>20</properties:Paragraphs>
  <properties:TotalTime>1</properties:TotalTime>
  <properties:ScaleCrop>false</properties:ScaleCrop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2016-02-18T08:11:00Z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