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b3d1" w14:paraId="5d2b3d1" w:rsidRDefault="00F24650" w:rsidP="00084243" w:rsidR="00084243" w:rsidRPr="00084243">
      <w:pPr>
        <w:pStyle w:val="SudNaziv"/>
        <w15:collapsed w:val="false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4243" w:rsidRPr="000842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</w:t>
      </w:r>
      <w:bookmarkStart w:name="_GoBack" w:id="0"/>
      <w:r w:rsidR="00084243" w:rsidRPr="00084243">
        <w:rPr>
          <w:rFonts w:cs="Times New Roman" w:eastAsia="Times New Roman"/>
          <w:b w:val="false"/>
          <w:lang w:eastAsia="hr-HR"/>
        </w:rPr>
        <w:t>5. St-90/2018-18</w:t>
      </w:r>
    </w:p>
    <w:bookmarkEnd w:id="0"/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 xml:space="preserve">Z A P I S N I K 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od 28. kolovoza 2018.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o održanom ispitnom ročištu u stečajnom postupku nad dužnikom OBUĆA VIKO d.o.o. Varaždin, kod Trgovačkog suda u Bjelovaru.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Prisutni od suda: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Marija Petrina Kubica, sutkinja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Željka Vitez, zapisničar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Početak u 9,30 sati.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Utvrđuje se da je pristupio stečajni upravitelj Perica Medaković.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Utvrđuje se da su pristupili sljedeći vjerovnici: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-za vjerovnika Republiku Hrvatsku, Ministarstvo financija, Poreznu upravu – Ana Bartonj Šabarić, savjetnik u ŽDO Bjelovar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-vjerovnik Stanko Šarac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-za Partner banku d.d. Zagreb – punomoćnik Josip Geček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-za vjerovnika Croatia osiguranje d.d. punomoćnik Mila Sušilović, po generalnoj punomoći br. Su 361/14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-za vjerovnika Privrednu banku Zagreb – punomoćnik Ivica Škunca, odvjetnik iz Zagreba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-za vjerovnika Ina industrija nafte d.d. – zamjenik punomoćnika Tomislav Đapić, odvjetnički vježbenik iz Odvjetničkog društva Orehovac i partneri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ab/>
        <w:t>Nazočni vjerovnici se temeljem odredbe čl.265. st.4. Stečajnog zakona upozoravaju da vjerovnicima čije tražbine budu utvrđene neće se posebno dostavljati rješenje o utvrđenju tražbina, osim u slučaju kada vjerovnik posebno traži da mu se izda ovjerovljeni izvadak rješenja.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ab/>
        <w:t xml:space="preserve">Utvrđuje se da je ovo ispitno ročište sazvano rješenjem o otvaranju stečajnog postupka broj St-90/2018-2 od 5. travnja 2018., koje rješenje je objavljeno na e-oglasnoj ploči ovog suda. 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ab/>
        <w:t>Utvrđuje se da je stečajni upravitelj sukladno odredbi čl.259. st.1. Stečajnog zakona sastavio tablice prijavljenih tražbina stečajnih vjerovnika sa podacima navedenim u čl.257. Stečajnog zakona.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ab/>
        <w:t>Utvrđuje se da su tablice prijavljenih tražbina, sukladno čl.259. st.3. Stečajnog zakona, bile izložene u pisarnici ovog suda na uvid sudionicima te objavljene na e-oglasnoj ploči suda.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ab/>
        <w:t xml:space="preserve">Objavljuje se da će se na ovom ispitnom ročištu prijavljene tražbine ispitati prema svojim iznosima i redu te se stečajni upravitelj dužan određeno izjasniti priznaje li ili osporava svaku prijavljenu tražbinu. Tražbina se smatra utvrđenom koju na ispitnom ročištu stečajni upravitelj prizna a ne ospori koji od stečajnih vjerovnika, odnosno ako izjavljeno osporavanje bude otklonjeno. 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ab/>
        <w:t xml:space="preserve">Stečajni upravitelj izjavljuje da je ispitao sve tražbine koje su bile prijavljene u roku određenom rješenjem o otvaranju stečajnog postupka, time da napominje da je vjerovnik Grad Varaždin podnio prijavu tražbine nakon roka te je stečajni </w:t>
      </w:r>
      <w:proofErr w:type="spellStart"/>
      <w:r w:rsidRPr="00084243">
        <w:rPr>
          <w:rFonts w:cs="Times New Roman" w:eastAsia="Times New Roman"/>
          <w:lang w:eastAsia="hr-HR"/>
        </w:rPr>
        <w:t>upavitejl</w:t>
      </w:r>
      <w:proofErr w:type="spellEnd"/>
      <w:r w:rsidRPr="00084243">
        <w:rPr>
          <w:rFonts w:cs="Times New Roman" w:eastAsia="Times New Roman"/>
          <w:lang w:eastAsia="hr-HR"/>
        </w:rPr>
        <w:t xml:space="preserve"> podneskom </w:t>
      </w:r>
      <w:proofErr w:type="spellStart"/>
      <w:r w:rsidRPr="00084243">
        <w:rPr>
          <w:rFonts w:cs="Times New Roman" w:eastAsia="Times New Roman"/>
          <w:lang w:eastAsia="hr-HR"/>
        </w:rPr>
        <w:t>perdložio</w:t>
      </w:r>
      <w:proofErr w:type="spellEnd"/>
      <w:r w:rsidRPr="00084243">
        <w:rPr>
          <w:rFonts w:cs="Times New Roman" w:eastAsia="Times New Roman"/>
          <w:lang w:eastAsia="hr-HR"/>
        </w:rPr>
        <w:t xml:space="preserve"> sudu da se ta prijava odbaci.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lastRenderedPageBreak/>
        <w:t xml:space="preserve">Stečajni upravitelj se o navedenim prijavama očituje na sljedeći način:  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>I viši isplatni red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</w:p>
    <w:tbl>
      <w:tblPr>
        <w:tblW w:type="dxa" w:w="10915"/>
        <w:tblInd w:type="dxa" w:w="-885"/>
        <w:tblLook w:val="04A0" w:noVBand="1" w:noHBand="0" w:lastColumn="0" w:firstColumn="1" w:lastRow="0" w:firstRow="1"/>
      </w:tblPr>
      <w:tblGrid>
        <w:gridCol w:w="447"/>
        <w:gridCol w:w="2106"/>
        <w:gridCol w:w="1416"/>
        <w:gridCol w:w="261"/>
        <w:gridCol w:w="2008"/>
        <w:gridCol w:w="1701"/>
        <w:gridCol w:w="708"/>
        <w:gridCol w:w="1189"/>
        <w:gridCol w:w="1079"/>
      </w:tblGrid>
      <w:tr w:rsidTr="00084243" w:rsidR="00084243" w:rsidRPr="00084243">
        <w:trPr>
          <w:trHeight w:val="255"/>
        </w:trPr>
        <w:tc>
          <w:tcPr>
            <w:tcW w:type="dxa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Rb</w:t>
            </w:r>
            <w:proofErr w:type="spellEnd"/>
          </w:p>
        </w:tc>
        <w:tc>
          <w:tcPr>
            <w:tcW w:type="dxa" w:w="2106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Ime i prezime / tvrtka ili naziv vjerovnika</w:t>
            </w:r>
          </w:p>
        </w:tc>
        <w:tc>
          <w:tcPr>
            <w:tcW w:type="dxa" w:w="1677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type="dxa" w:w="20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Pravna osnova tražbine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ind w:right="-306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Priznata tražbina</w:t>
            </w:r>
          </w:p>
        </w:tc>
        <w:tc>
          <w:tcPr>
            <w:tcW w:type="dxa" w:w="70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ind w:left="232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Osporena tražbina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BAHUN GORANKA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458,10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458,10 kn</w:t>
            </w:r>
          </w:p>
        </w:tc>
        <w:tc>
          <w:tcPr>
            <w:tcW w:type="dxa" w:w="708"/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Hrvatskih branitelja 2b,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center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78928575129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center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69,41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69,41 kn</w:t>
            </w:r>
          </w:p>
        </w:tc>
        <w:tc>
          <w:tcPr>
            <w:tcW w:type="dxa" w:w="708"/>
            <w:noWrap/>
            <w:vAlign w:val="center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80,71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80,71 kn</w:t>
            </w:r>
          </w:p>
        </w:tc>
        <w:tc>
          <w:tcPr>
            <w:tcW w:type="dxa" w:w="708"/>
            <w:noWrap/>
            <w:vAlign w:val="center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85,23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85,23 kn</w:t>
            </w:r>
          </w:p>
        </w:tc>
        <w:tc>
          <w:tcPr>
            <w:tcW w:type="dxa" w:w="708"/>
            <w:noWrap/>
            <w:vAlign w:val="center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237,63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237,63 kn</w:t>
            </w:r>
          </w:p>
        </w:tc>
        <w:tc>
          <w:tcPr>
            <w:tcW w:type="dxa" w:w="708"/>
            <w:noWrap/>
            <w:vAlign w:val="center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12,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12,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BEDNAREK KORNELIJA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17.147,77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17.147,77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Braće Radića 12,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Jalkovec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78438822968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BERNIK SANDA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1.389,54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1.389,54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R. Boškovića 14c,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51829800421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197,35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197,35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229,48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229,48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242,33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242,33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675,58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675,58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44,80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44,80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BLAŽEKOVIĆ MLADEN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900,21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900,21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Varaždinska 186,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Nedeljanec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97295155638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BOŠNJAKOVIĆ MIRJANA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30.399,64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30.399,64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Koprivnička 6,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27.651,00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27.651,00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53144646336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1.735,54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1.735,54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144,12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144,12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167,58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167,58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176,97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176,97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493,36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493,36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31,07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31,07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BRANOVIĆ VESNA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18.626,68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18.626,68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Varaždinska 27,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16.501,88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16.501,88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20070313193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1.035,75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1.035,75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154,82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154,82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180,02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180,02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542,08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542,08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34,13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34,13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BREŽNJAK SLAVICA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15.447,10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15.447,10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Vinogradska 11,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Beletinec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14.196,00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14.196,00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64964836528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891,02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891,02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51,22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51,22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62,90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62,90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175,36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175,36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11,04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11,04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BUJAN MIHAEL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691,58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691,58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Varaždinska 58,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Zbelava</w:t>
            </w:r>
            <w:proofErr w:type="spellEnd"/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78821003981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113,95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113,95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112,67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112,67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343,12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343,12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23,84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23,84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BUJAN RUŽA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21.430,23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21.430,23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Varaždinska 58,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Zbelava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66685509971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76,84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76,84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89,35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89,35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88,34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88,34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269,04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269,04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16,94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16,94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BUŽIĆ VLADO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14.836,17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14.836,17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Koprivnička 126,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Šemovec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12.704,82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12.704,82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02789466601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797,43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797,43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189,63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189,63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220,50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220,50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218,03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218,03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663,95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663,95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41,81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41,81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CEPANEC IVANA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7.554,26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7.554,26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Kružna 4, Sv. Ilije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5.460,00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5.460,00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OIB: 33495599737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307,35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307,35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357,38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357,38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343,09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343,09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1.086,44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1.086,44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ČOVRAN RUŽICA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518,23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518,23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Zeleni odvojak 14,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89830353292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73,50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73,50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85,46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85,46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90,25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90,25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251,59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251,59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17,43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17,43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DJURAN MARJAN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25.745,62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25.745,62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Varaždinska 51,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22.588,62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22.588,62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48971524100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1.417,79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1.417,79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247,24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247,24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287,49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287,49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284,27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284,27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865,70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865,70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54,51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54,51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DUBRAVEC SNJEŽANA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18.310,21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18.310,21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B. Jelačića 12,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Tomaševec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B.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36602998026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1.028,10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1.028,10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142,95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142,95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453,69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453,69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28,50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28,50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ĐURANEC MARIJA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17.507,86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17.507,86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Podevčevo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102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55985498907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220,15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220,15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613,74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613,74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38,65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38,65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FEGEŠ LJILJANA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1.266,22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1.266,22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Čakovečka 18,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Pušćine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15328006218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179,95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179,95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209,24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209,24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200,87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200,87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636,11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636,11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40,05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40,05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GOJKOVIĆ BILJANA 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71.980,49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71.980,49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M. Krleže 4,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32.040,00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32.040,00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09050646374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5.861,57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5.861,57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6.466,25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6.466,25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6.828,36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6.828,36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19.036,65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19.036,65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GORSKI ZVONIMIR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22.967,90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22.967,90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Zagrebačka 74,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20.718,60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20.718,60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34963821850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1.300,42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1.300,42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134,98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134,98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156,96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156,96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165,75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165,75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462,09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462,09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29,10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29,10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GRUDIČEK NADA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17.328,89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17.328,89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Lovrečan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56840088224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153,67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153,67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178,69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178,69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171,54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171,54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543,22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543,22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34,21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34,21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HABUNEK BLAŽENKA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2.174,23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2.174,23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Belska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60, Tužno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23660431384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312,29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312,29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363,13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363,13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348,61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348,61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1.103,91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1.103,91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56,29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56,29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HABEK LJILJANA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5.722,41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5.722,41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D. Cesarića 3,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89705635472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153,67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153,67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178,69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178,69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188,70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188,70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526,06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526,06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33,13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33,13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HAJSOK MIRJANA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31.677,85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31.677,85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Belska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11, Tužno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28.306,45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28.306,45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73799063309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1.782,42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1.782,42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221,30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221,30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257,33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257,33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271,74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271,74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757,59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757,59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81,02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81,02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HAJSOK ZVONKO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17.481,68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17.481,68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Belska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11, Tužno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15.423,75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15.423,75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971404585,28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968,08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968,08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155,04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155,04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180,28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180,28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190,37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190,37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530,74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530,74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33,42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33,42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HAMELEC BLAŽENKA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19.389,96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19.389,96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Dravska 40,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84339016387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1.028,10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1.028,10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281,74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281,74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327,60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327,60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323,93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323,93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986,47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968,47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62,12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62,12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HERCEG LJEPOSAVA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7.585,63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7.585,63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Zrinskih i Frankopana 14,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7.137,63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7.137,63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52149169569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448,00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448,00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HORVATIĆ MIRJANA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871,38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871,38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Peri Gori 25,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Lužan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Biškupečki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92612800223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123,45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123,45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143,54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143,54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137,80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137,80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436,37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436,37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30,22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30,22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IPŠA MIRKO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22.150,02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22.150,02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Z. i Frankopana 14,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34915758815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220,15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220,15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613,74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613,74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38,65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38,65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IŠTUK KARLA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2.464,93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2.464,93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Vatroslava Jagića 12,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44498082450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351,73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351,73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408,99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408,99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431,89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431,89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1.204,08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1.204,08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68,24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68,24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JAMBROVIĆ IVAN</w:t>
            </w:r>
          </w:p>
        </w:tc>
        <w:tc>
          <w:tcPr>
            <w:tcW w:type="dxa" w:w="1416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22.014,71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22.014,71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R. Horvata 21,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35454520204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160,04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160,04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186,09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186,09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gridAfter w:val="1"/>
          <w:wAfter w:type="dxa" w:w="1079"/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196,51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196,51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89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547,85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547,85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34,50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34,50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JAMBROVIĆ IVANA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516,85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516,85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R. Horvata 21, Varaždin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61590629838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73,50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73,50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85,46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85,46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90,25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90,25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251,59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251,59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16,05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16,05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31.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KATANEC RUŽICA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75.771,14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75.771,14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Ludbreška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37,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Trnovec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69.497,98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69.497,98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02789466601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4.362,09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4.362,09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271,67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271,67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315,90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315,90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312,36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312,36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951,24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951,24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59,90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59,90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KLIČEK HORVAT ŽELJKO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16.342,07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16.342,07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I. Mažuranića 28,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14.100,84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14.100,84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90502544187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885,05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885,05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192,93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192,93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224,33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224,33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236,89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236,89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660,44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660,44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41,59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41,59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KOPJAR DRAŽENKA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1.236,73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1.236,73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Kneza Višeslava 8, Varaždin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14839611056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176,97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176,97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205,77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205,77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217,30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217,30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605,80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605,80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30,89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30,89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KORBAR GORDANA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13.306,07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13.306,07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Varaždinska 104, Tužno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12.012,00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12.012,00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65655068237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753,94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753,94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76,84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76,84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89,35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89,35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94,35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94,35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263,03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263,03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16,56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16,56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KOSIR DAVOR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3.290,77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3.290,77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M. Gupca 13,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Hrženica</w:t>
            </w:r>
            <w:proofErr w:type="spellEnd"/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10460786893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470,69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470,69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547,32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547,32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551,70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551,70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1.637,56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1.637,56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83,50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83,50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KOSIR STANKICA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16.968,39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16.968,39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M. Gupca 13,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Hrženica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15.288,00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45893550829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959,56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102,45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102,45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119,13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119,13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120,08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120,08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356,43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356,43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22,74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22,74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KOŠUTAR ANICA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22.777,89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22.777,89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A. Mihanovića 14,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Križovljan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R.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20.640,18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20.640,18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88576429610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1.287,12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1.287,12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121,03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121,03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140,73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140,73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148,61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148,61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414,30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414,30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25,92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25,92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KRKLEC KRISTINA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1.440,63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1.440,63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Bana Jelačića 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Beretinec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00617575414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204,90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204,90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238,25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238,25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244,73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244,73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708,29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708,29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44,46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44,46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LISJAK JASMINKA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3.094,21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3.094,21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R.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Krušeca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46,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Vrbanovec</w:t>
            </w:r>
            <w:proofErr w:type="spellEnd"/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27064668067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441,13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441,13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512,94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512,94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492,42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492,42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1.559,34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1.559,34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88,38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88,38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MAGDALENIĆ NIKOLA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3.131,84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3.131,84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Dravska 37 B,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2.184,00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2.184,00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97527652491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137,08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137,08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115,26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115,26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134,02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134,02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132,52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132,52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403,55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403,55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25,41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25,41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MAJCEN KRISTINA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25.167,08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25.167,08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Dravska 39 D,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22.891,02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22.891,02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14860273097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1.436,77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1.436,77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119,31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119,31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138,73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138,73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137,18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137,18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417,76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417,76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26,31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26,31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MALARIĆ DANIJELA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15.267,24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15.267,24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Mali Vrh 148, Varaždin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Breg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14.196,00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14.196,00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13708166688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891,02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891,02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25,61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25,61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29,78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29,78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28,59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28,59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90,54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90,54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5,70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5,70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MAVRIČEK PETRA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554,86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554,86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Marofska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70,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Kučan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Marof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86441986869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78,94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78,94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91,79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91,79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96,93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96,93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270,24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270,24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16,96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16,96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MEŠANOVIĆ PAVLOVIĆ VERICA</w:t>
            </w:r>
          </w:p>
        </w:tc>
        <w:tc>
          <w:tcPr>
            <w:tcW w:type="dxa" w:w="1416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4.479,68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4.479,68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Golo brdo 47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3.348,48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3.348,48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09627735066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210,15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210,15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130,89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130,89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152,20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152,20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146,12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146,12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462,70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462,70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29,14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29,14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MEZNARIĆ LJILJANA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19.648,04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19.648,04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B. Radića 18,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Sigetec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Ludbreški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17.239,78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17.239,78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04265217538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1.082,07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1.082,07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188,70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188,70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219,42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219,42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235,92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235,92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641,74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641,74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40,41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40,41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MRAZOVIĆ NEVEN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900,21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900,21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Vukovarska 10,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Hraščica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83405915959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47.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MUŽAK DUBRAVKA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25.167,03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25.167,03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V. Nazora 24,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Trnovec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23.255,94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23.255,94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91372681540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1.459,68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1.459,68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64,17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64,17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74,62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74,62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73,78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73,78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224,69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224,69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14,15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14,15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NOVAK BOSILJKA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5.543,01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5.543,01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Prečec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13,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65718998026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147,24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147,24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448,40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448,40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28,24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28,24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NOVOSELEC ZDRAVKO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1.688,16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1.688,16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Koprivnička 9,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29796128048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240,15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240,15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279,25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279,25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294,89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294,89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822,10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822,10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51,77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51,77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PLANTAK STJEPAN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5.002,35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5.002,35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Briška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18,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Ledinec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60242511375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51,22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51,22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61,18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61,18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177,08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177,08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11,15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11,15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PEHARDA ŽELJKA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1.869,50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1.869,50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Lj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. Gaja 26, Ladanje Donje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68335131728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265,82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Doprinosi na naknadu </w:t>
            </w: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265,82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309,09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309,09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311,56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311,56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924,80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924,80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58,23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58,23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PETEK VERICA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3.582,26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3.582,26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Koprivnička 36,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Šemovec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2.184,00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2.184,00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28002639699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137,08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137,08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206,14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206,14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627,75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627,75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39,53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39,53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53.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PETRINEC LJILJANA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18.669,28 kn</w:t>
            </w:r>
          </w:p>
        </w:tc>
        <w:tc>
          <w:tcPr>
            <w:tcW w:type="dxa" w:w="26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18.669,28 kn</w:t>
            </w:r>
          </w:p>
        </w:tc>
        <w:tc>
          <w:tcPr>
            <w:tcW w:type="dxa" w:w="708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Dravska 12 B,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Štefanec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81890065583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1.028,10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1.028,10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206,14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206,14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627,75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627,75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39,53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39,53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POLJAK MARIJA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19.469,49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19.469,49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Ledine 20,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Šemovec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17.472,00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17.472,00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88947391958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1.096,64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1.096,64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147,24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147,24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448,40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448,40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28,24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28,24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PRISTAVEC DAMIR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345,91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345,91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Varaždinska 129, Gornji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Kučan</w:t>
            </w:r>
            <w:proofErr w:type="spellEnd"/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35395454994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49,09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49,09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57,08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57,08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60,27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60,27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168,04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168,04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11,43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11,43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49,09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49,09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56.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RAJEVIĆ IVANA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518,30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518,30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Vrtna 5,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Bartolovec</w:t>
            </w:r>
            <w:proofErr w:type="spellEnd"/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03878259516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73,50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73,50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85,46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85,46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84,50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84,50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257,34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257,34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17,50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17,50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57.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RAJIĆ ZORA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4.642,16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4.642,16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P.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Miškine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36,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11888075173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RIHTER JASENKA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17.453,25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17.453,25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Plitvička 12, Varaždin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15.725,45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15.725,45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66960473993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987,02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987,02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105,38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105,38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122,54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122,54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129,40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129,40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360,74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360,74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22,72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22,72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ROŠKO DANIJELA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1.059,91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1.059,91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Radnička 81,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Trnovec</w:t>
            </w:r>
            <w:proofErr w:type="spellEnd"/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36618220680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150,55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150,55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175,06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175,06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173,10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173,10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527,13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527,13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34,07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34,07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60.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ROŽIĆ ROBERT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13.666,15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13.666,15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Varaždinska 73,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Nedeljanec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12.012,00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12.012,00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73799063309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753,94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753,94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157,28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438,36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27,60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61.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RUŽIĆ NINA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19.884,91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19.884,91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Dravska 17,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Štefanec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18.011,48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18.011,48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30104292425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1.130,50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1.130,50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105,61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105,61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122,81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122,81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121,43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121,43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369,79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369,79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23,29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23,29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SAJKO JOSIP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26.052,08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26.052,08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Ledine 13,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Šemovec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23.082,43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23.082,43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82532002488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1.446,30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1.446,30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216,56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216,56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251,81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251,81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248,99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248,99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758,24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758,24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47,75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47,75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63.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STANČIN BARA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5.002,60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5.002,60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Čičkovina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26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4.368,00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12441461629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274,16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51,22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51,22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59,56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59,56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57,18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57,18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181,08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181,08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11,40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11,40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64.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ŠAMARIJA SNJEŽANA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5.740,41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5.740,41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Ludbreška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26,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Novakovec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4.380,91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4.380,91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30866375001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274,97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274,97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154,13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154,13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172,05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172,05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544,82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544,82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34,31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34,31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65.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ŠAMARIJA TOMISLAV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177,86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177,86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Ludbreška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26,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Novakovec</w:t>
            </w:r>
            <w:proofErr w:type="spellEnd"/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59532363163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25,17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25,17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29,27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29,27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28,10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28,10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88,97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88,97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6,35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6,35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66.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ŠPOLJAR JOSIP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1.084,69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1.084,69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Čalinec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146a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25180813875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154,24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154,24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180,79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180,79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536,63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536,63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33,68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33,68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67.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TOMAŠKOVIĆ BOŽICA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22.133,90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22.133,90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B. Radića 89,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Jalkovec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19.966,28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19.966,28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40496483012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1.253,20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1.253,20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130,08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130,08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151,26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151,26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159,73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159,73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445,31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445,31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28,04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28,04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68.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VALENTAK MARIJAN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21.970,29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21.970,29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Zagorska 6,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Črešnjevo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39657251162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153,67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153,67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178,69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178,69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183,55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183,55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531,21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531,21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33,45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33,45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69.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VITIĆ PETRA 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863,97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863,97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Zelena ulica 39,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Kučan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Marof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35773255765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122,49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122,49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142,43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142,43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150,41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150,41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419,33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419,33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29,31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29,31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70.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VLAŠIĆ SANJA</w:t>
            </w:r>
          </w:p>
        </w:tc>
        <w:tc>
          <w:tcPr>
            <w:tcW w:type="dxa" w:w="141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1.666,52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1.666,52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Jalkovečka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162, Varaždin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91177408310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236,35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236,35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274,83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274,83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290,22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290,22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809,08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809,08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56,04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56,04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71.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VUGRINEC VESNA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1.261,18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1.261,18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Branimirova 18,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Trnovec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98303150735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179,29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208,47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206,14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206,14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627,75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627,75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39,53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39,53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72.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ZLATAR SINIŠA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173,03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173,03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M. Gupca 41, Sesvete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Ludbreške</w:t>
            </w:r>
            <w:proofErr w:type="spellEnd"/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64389502942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24,50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24,50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28,49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28,49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28,71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28,71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85,23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85,23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6,10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6,10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73.</w:t>
            </w:r>
          </w:p>
        </w:tc>
        <w:tc>
          <w:tcPr>
            <w:tcW w:type="dxa" w:w="2106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ŽELEZNJAK MIRA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23.050,23 kn</w:t>
            </w:r>
          </w:p>
        </w:tc>
        <w:tc>
          <w:tcPr>
            <w:tcW w:type="dxa" w:w="26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23.050,23 kn</w:t>
            </w:r>
          </w:p>
        </w:tc>
        <w:tc>
          <w:tcPr>
            <w:tcW w:type="dxa" w:w="708"/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8E8E8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Preloška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96, Čakovec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19.656,00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18800728142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1.233,72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307,35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na naknadu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307,35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357,38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Doprinosi iz naknade plaće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357,38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377,40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Porez i prirez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377,40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1.052,13 kn</w:t>
            </w: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Neto naknada za neiskorišteni GO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1.052,13 kn</w:t>
            </w:r>
          </w:p>
        </w:tc>
        <w:tc>
          <w:tcPr>
            <w:tcW w:type="dxa" w:w="70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  <w:tr w:rsidTr="00084243" w:rsidR="00084243" w:rsidRPr="00084243">
        <w:trPr>
          <w:trHeight w:val="255"/>
        </w:trPr>
        <w:tc>
          <w:tcPr>
            <w:tcW w:type="dxa" w:w="4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66,25 kn</w:t>
            </w:r>
          </w:p>
        </w:tc>
        <w:tc>
          <w:tcPr>
            <w:tcW w:type="dxa" w:w="26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66,25 kn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</w:tr>
    </w:tbl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 w:val="18"/>
          <w:szCs w:val="18"/>
          <w:lang w:eastAsia="hr-HR"/>
        </w:rPr>
      </w:pPr>
    </w:p>
    <w:tbl>
      <w:tblPr>
        <w:tblW w:type="dxa" w:w="17266"/>
        <w:tblInd w:type="dxa" w:w="-885"/>
        <w:tblLook w:val="04A0" w:noVBand="1" w:noHBand="0" w:lastColumn="0" w:firstColumn="1" w:lastRow="0" w:firstRow="1"/>
      </w:tblPr>
      <w:tblGrid>
        <w:gridCol w:w="491"/>
        <w:gridCol w:w="2080"/>
        <w:gridCol w:w="1443"/>
        <w:gridCol w:w="271"/>
        <w:gridCol w:w="677"/>
        <w:gridCol w:w="236"/>
        <w:gridCol w:w="690"/>
        <w:gridCol w:w="350"/>
        <w:gridCol w:w="679"/>
        <w:gridCol w:w="1103"/>
        <w:gridCol w:w="199"/>
        <w:gridCol w:w="70"/>
        <w:gridCol w:w="49"/>
        <w:gridCol w:w="17"/>
        <w:gridCol w:w="170"/>
        <w:gridCol w:w="91"/>
        <w:gridCol w:w="180"/>
        <w:gridCol w:w="253"/>
        <w:gridCol w:w="1158"/>
        <w:gridCol w:w="52"/>
        <w:gridCol w:w="209"/>
        <w:gridCol w:w="505"/>
        <w:gridCol w:w="226"/>
        <w:gridCol w:w="101"/>
        <w:gridCol w:w="693"/>
        <w:gridCol w:w="34"/>
        <w:gridCol w:w="61"/>
        <w:gridCol w:w="10"/>
        <w:gridCol w:w="115"/>
        <w:gridCol w:w="85"/>
        <w:gridCol w:w="166"/>
        <w:gridCol w:w="66"/>
        <w:gridCol w:w="205"/>
        <w:gridCol w:w="52"/>
        <w:gridCol w:w="8"/>
        <w:gridCol w:w="236"/>
        <w:gridCol w:w="21"/>
        <w:gridCol w:w="135"/>
        <w:gridCol w:w="26"/>
        <w:gridCol w:w="54"/>
        <w:gridCol w:w="21"/>
        <w:gridCol w:w="189"/>
        <w:gridCol w:w="47"/>
        <w:gridCol w:w="48"/>
        <w:gridCol w:w="123"/>
        <w:gridCol w:w="25"/>
        <w:gridCol w:w="51"/>
        <w:gridCol w:w="37"/>
        <w:gridCol w:w="13"/>
        <w:gridCol w:w="135"/>
        <w:gridCol w:w="88"/>
        <w:gridCol w:w="13"/>
        <w:gridCol w:w="380"/>
        <w:gridCol w:w="105"/>
        <w:gridCol w:w="404"/>
        <w:gridCol w:w="2320"/>
      </w:tblGrid>
      <w:tr w:rsidTr="00084243" w:rsidR="00084243" w:rsidRPr="00084243">
        <w:trPr>
          <w:gridAfter w:val="11"/>
          <w:wAfter w:type="dxa" w:w="3571"/>
          <w:trHeight w:val="648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74.</w:t>
            </w:r>
          </w:p>
        </w:tc>
        <w:tc>
          <w:tcPr>
            <w:tcW w:type="dxa" w:w="2080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LAH IGOR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34.788,25 kn</w:t>
            </w:r>
          </w:p>
        </w:tc>
        <w:tc>
          <w:tcPr>
            <w:tcW w:type="dxa" w:w="27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81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27.696,03 kn</w:t>
            </w:r>
          </w:p>
        </w:tc>
        <w:tc>
          <w:tcPr>
            <w:tcW w:type="dxa" w:w="397"/>
            <w:gridSpan w:val="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7.092,22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8"/>
          <w:wAfter w:type="dxa" w:w="4079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Varaždin, Vide Sokola 21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24.442,66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19.998,60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4.444,06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9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52270828564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1.539,12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Zatezne kamate 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1.255,22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283,90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1.999,92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Naknada za neiskorišteni GO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768,80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1.231,12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108,47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48,41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60,06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6.250,00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Parnični trošak u 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Pr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-206/17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5.625,00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625,00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4/17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10,26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10,26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5/17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9,34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9,34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6/17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8,48 kn</w:t>
            </w:r>
          </w:p>
        </w:tc>
        <w:tc>
          <w:tcPr>
            <w:tcW w:type="dxa" w:w="27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8,48 kn</w:t>
            </w:r>
          </w:p>
        </w:tc>
        <w:tc>
          <w:tcPr>
            <w:tcW w:type="dxa" w:w="992"/>
            <w:gridSpan w:val="4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75.</w:t>
            </w:r>
          </w:p>
        </w:tc>
        <w:tc>
          <w:tcPr>
            <w:tcW w:type="dxa" w:w="2080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MARTINEC ZLATKO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12.064,61 kn</w:t>
            </w:r>
          </w:p>
        </w:tc>
        <w:tc>
          <w:tcPr>
            <w:tcW w:type="dxa" w:w="27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81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9.324,40 kn</w:t>
            </w:r>
          </w:p>
        </w:tc>
        <w:tc>
          <w:tcPr>
            <w:tcW w:type="dxa" w:w="397"/>
            <w:gridSpan w:val="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2.740,21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8"/>
          <w:wAfter w:type="dxa" w:w="4079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J.E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. Tomića 8, Varaždin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4.473,60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4.473,60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9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65131111494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278,06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278,06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641,83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Naknada plaće za srpanj 2017.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641,83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34,81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34,81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2.323,20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Naknada za neiskorišteni GO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774,00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1.549,20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126,01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48,74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77,27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3.750,00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Parnični trošak u 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Pr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-198/17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3.750,00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133,00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4/17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133,00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9,74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9,74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5/17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128,00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8,54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8,54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115,00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6/17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115,00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6,97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6,97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7/17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1,85 kn</w:t>
            </w:r>
          </w:p>
        </w:tc>
        <w:tc>
          <w:tcPr>
            <w:tcW w:type="dxa" w:w="27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1,85 kn</w:t>
            </w:r>
          </w:p>
        </w:tc>
        <w:tc>
          <w:tcPr>
            <w:tcW w:type="dxa" w:w="992"/>
            <w:gridSpan w:val="4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76.</w:t>
            </w:r>
          </w:p>
        </w:tc>
        <w:tc>
          <w:tcPr>
            <w:tcW w:type="dxa" w:w="2080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NOVOSEL ZLATKO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37.555,06 kn</w:t>
            </w:r>
          </w:p>
        </w:tc>
        <w:tc>
          <w:tcPr>
            <w:tcW w:type="dxa" w:w="27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81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33.732,27 kn</w:t>
            </w:r>
          </w:p>
        </w:tc>
        <w:tc>
          <w:tcPr>
            <w:tcW w:type="dxa" w:w="397"/>
            <w:gridSpan w:val="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3.822,79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8"/>
          <w:wAfter w:type="dxa" w:w="4079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Kralja Tomislava 3a,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Trnovac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Bartolovečki</w:t>
            </w:r>
            <w:proofErr w:type="spellEnd"/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28.500,15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28.500,15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9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29796128048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1.794,62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1.794,62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5.500,00 kn</w:t>
            </w:r>
          </w:p>
        </w:tc>
        <w:tc>
          <w:tcPr>
            <w:tcW w:type="dxa" w:w="27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Parnični trošak u 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Pr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-199/17</w:t>
            </w:r>
          </w:p>
        </w:tc>
        <w:tc>
          <w:tcPr>
            <w:tcW w:type="dxa" w:w="1981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3.437,50 kn</w:t>
            </w:r>
          </w:p>
        </w:tc>
        <w:tc>
          <w:tcPr>
            <w:tcW w:type="dxa" w:w="39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2.062,50 kn</w:t>
            </w:r>
          </w:p>
        </w:tc>
        <w:tc>
          <w:tcPr>
            <w:tcW w:type="dxa" w:w="992"/>
            <w:gridSpan w:val="4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4/17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40,29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40,29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5/17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36,70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36,70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6/17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550,00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33,30 kn</w:t>
            </w:r>
          </w:p>
        </w:tc>
        <w:tc>
          <w:tcPr>
            <w:tcW w:type="dxa" w:w="27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33,30 kn</w:t>
            </w:r>
          </w:p>
        </w:tc>
        <w:tc>
          <w:tcPr>
            <w:tcW w:type="dxa" w:w="992"/>
            <w:gridSpan w:val="4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77.</w:t>
            </w:r>
          </w:p>
        </w:tc>
        <w:tc>
          <w:tcPr>
            <w:tcW w:type="dxa" w:w="2080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POGORELEC DRAGUTIN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28.652,11 kn</w:t>
            </w:r>
          </w:p>
        </w:tc>
        <w:tc>
          <w:tcPr>
            <w:tcW w:type="dxa" w:w="27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81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16.356,84 kn</w:t>
            </w:r>
          </w:p>
        </w:tc>
        <w:tc>
          <w:tcPr>
            <w:tcW w:type="dxa" w:w="397"/>
            <w:gridSpan w:val="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12.295,27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8"/>
          <w:wAfter w:type="dxa" w:w="4079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Zrinskih i Frankopana 13c, Varaždin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5.494,43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4.395,54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1.098,89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9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44481514797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263,43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230,38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33,05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3.296,66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Bruto plaća za srpanj 2017.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3.148,25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148,41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178,81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170,76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8,05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3.296,66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Bruto plaća za kolovoz 2017.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2.580,48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716,18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158,06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123,72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34,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34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3.296,66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Naknada za neiskorišteni GO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2.097,76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1.198,90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158,06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94,24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63,82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7.850,00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Parnični trošak u 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Pr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-193/17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3.500,00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4.350,00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4/17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10,26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10,26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5/17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9,34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9,34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6/17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140,00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8,47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8,47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4.000,00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Dnevnice od 01.01. do 03.07.17.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4.000,00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211,27 kn</w:t>
            </w:r>
          </w:p>
        </w:tc>
        <w:tc>
          <w:tcPr>
            <w:tcW w:type="dxa" w:w="27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211,27 kn</w:t>
            </w:r>
          </w:p>
        </w:tc>
        <w:tc>
          <w:tcPr>
            <w:tcW w:type="dxa" w:w="992"/>
            <w:gridSpan w:val="4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78.</w:t>
            </w:r>
          </w:p>
        </w:tc>
        <w:tc>
          <w:tcPr>
            <w:tcW w:type="dxa" w:w="2080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VIDEC MARIO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28.935,58 kn</w:t>
            </w:r>
          </w:p>
        </w:tc>
        <w:tc>
          <w:tcPr>
            <w:tcW w:type="dxa" w:w="27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81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24.184,35 kn</w:t>
            </w:r>
          </w:p>
        </w:tc>
        <w:tc>
          <w:tcPr>
            <w:tcW w:type="dxa" w:w="397"/>
            <w:gridSpan w:val="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4.751,23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8"/>
          <w:wAfter w:type="dxa" w:w="4079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Seketin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, Vinogradska 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16.380,00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9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63527152493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888,44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888,44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1.721,66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Naknada plaće za srpanj 2017.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1.721,66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93,38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93,38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2.268,00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Naknada za neiskorišteni GO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627,84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1.640,16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123,01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38,08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84,93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6.249,99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Parnični trošak u </w:t>
            </w:r>
            <w:proofErr w:type="spellStart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Pr</w:t>
            </w:r>
            <w:proofErr w:type="spellEnd"/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-</w:t>
            </w: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204/17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lastRenderedPageBreak/>
              <w:t>6.249,99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275,00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4/17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275,00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20,15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20,15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275,00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5/17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275,00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18,35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18,35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275,00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6/17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275,00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16,65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16,65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313,92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Naknada za prijevoz za 7/17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313,92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17,03 kn</w:t>
            </w:r>
          </w:p>
        </w:tc>
        <w:tc>
          <w:tcPr>
            <w:tcW w:type="dxa" w:w="27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type="dxa" w:w="1981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39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17,03 kn</w:t>
            </w:r>
          </w:p>
        </w:tc>
        <w:tc>
          <w:tcPr>
            <w:tcW w:type="dxa" w:w="992"/>
            <w:gridSpan w:val="4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79.</w:t>
            </w:r>
          </w:p>
        </w:tc>
        <w:tc>
          <w:tcPr>
            <w:tcW w:type="dxa" w:w="2080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REPUBLIKA HRVATSKA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62.585,28 kn</w:t>
            </w:r>
          </w:p>
        </w:tc>
        <w:tc>
          <w:tcPr>
            <w:tcW w:type="dxa" w:w="271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Stanja računa poreznog obveznika</w:t>
            </w:r>
          </w:p>
        </w:tc>
        <w:tc>
          <w:tcPr>
            <w:tcW w:type="dxa" w:w="1981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62.585,28 kn</w:t>
            </w:r>
          </w:p>
        </w:tc>
        <w:tc>
          <w:tcPr>
            <w:tcW w:type="dxa" w:w="397"/>
            <w:gridSpan w:val="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Ministarstvo financija, Porezna uprava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49,13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Doprinos za MO II. stup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49,13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Područni ured Varaždin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11,97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Obračun zatezne kamate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11,97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Graberje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102,48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Doprinos za MO I. stup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102,48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OIB: 18683136487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33,96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Obračun zatezne kamate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33,96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51.522,16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Doprinos za ZO 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51.522,16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2.885,79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Obračun zatezne kamate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2.885,79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1.717,44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Doprinos za ZO zaštite na radu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1.717,44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96,19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Obračun zatezne kamate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96,19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5.839,11 kn</w:t>
            </w:r>
          </w:p>
        </w:tc>
        <w:tc>
          <w:tcPr>
            <w:tcW w:type="dxa" w:w="27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Doprinos za zapošljavanje</w:t>
            </w:r>
          </w:p>
        </w:tc>
        <w:tc>
          <w:tcPr>
            <w:tcW w:type="dxa" w:w="198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5.839,11 kn</w:t>
            </w:r>
          </w:p>
        </w:tc>
        <w:tc>
          <w:tcPr>
            <w:tcW w:type="dxa" w:w="39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43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1"/>
          <w:wAfter w:type="dxa" w:w="3571"/>
          <w:trHeight w:val="255"/>
        </w:trPr>
        <w:tc>
          <w:tcPr>
            <w:tcW w:type="dxa" w:w="4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327,05 kn</w:t>
            </w:r>
          </w:p>
        </w:tc>
        <w:tc>
          <w:tcPr>
            <w:tcW w:type="dxa" w:w="271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53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Obračun zatezne kamate</w:t>
            </w:r>
          </w:p>
        </w:tc>
        <w:tc>
          <w:tcPr>
            <w:tcW w:type="dxa" w:w="198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327,05 kn</w:t>
            </w:r>
          </w:p>
        </w:tc>
        <w:tc>
          <w:tcPr>
            <w:tcW w:type="dxa" w:w="39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92"/>
            <w:gridSpan w:val="4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28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37"/>
            <w:gridSpan w:val="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gridSpan w:val="1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</w:p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</w:p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Stečajni upravitelj osporava tražbine sljedećih vjerovnika I višeg isplatnog reda:</w:t>
            </w:r>
          </w:p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 xml:space="preserve">LAH IGOR </w:t>
            </w:r>
          </w:p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 ima pravo na otpremninu u visini od šest bruto plaća prema odredbi čl.126.st.3 Zakona  o radu, a što iznosi 19.998,60 kn (3.333,10 kn x 6), te time i na pripadajuću zateznu kamatu u iznosu od 1.255,22 kn.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5"/>
          <w:wAfter w:type="dxa" w:w="4802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16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pripada naknada za neiskorišteni godišnji odmor za 2017. godinu u iznosu od 768,80 kn, budući da je vjerovnik ostvario pravo razmjerni godišnji odmor u trajanju od 2 dana za svaki mjesec za</w:t>
            </w: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96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razdoblje od siječnja do lipnja 2017. godine, s time da je vjerovnik iskoristio 7 dana godišnjeg odmora, tako da mu je preostalo 5 dana, a kako je vjerovniku prosječna bruto plaća u posljednja tri mjeseca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prije prestanka ugovora o radu iznosila 3.333,10 kn, odnosno 19,22 kn bruto satnica, to je vjerovnik ostvario pravo na naknadu plaće za neiskorišteni godišnji odmor u bruto iznosu od 768,80 kn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426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(19,22 kn x 40 sati), a time i pravo na pripadajuću zateznu kamatu.</w:t>
            </w:r>
          </w:p>
        </w:tc>
        <w:tc>
          <w:tcPr>
            <w:tcW w:type="dxa" w:w="1438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1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gridSpan w:val="1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4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je priznat parnični trošak za pristup punomoćnika na ročište od 14.11.2017. godine u iznos od 625,00 kn, budući da se na istom ročištu nije raspravljalo o glavnoj stvari niti su se izvodili dokazi,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4"/>
          <w:wAfter w:type="dxa" w:w="3209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16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tako da vjerovniku za pristup punomoćnika na to ročište pripada odvjetnička nagrada po Tbr.9. t.2. OT u visini od 50 % od 1.250,00 kn, odnosno 625,00 kn.</w:t>
            </w:r>
          </w:p>
        </w:tc>
        <w:tc>
          <w:tcPr>
            <w:tcW w:type="dxa" w:w="1786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28"/>
            <w:gridSpan w:val="2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su osporeni prijavljeni iznosi za naknadu za prijevoz za razdoblje od 4. do 6. mjeseca 2017. godine, budući da u smislu odredbe čl.49. Pravilnika o radu tvrtke OBUĆA VIKO d.o.o. poslodavac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5"/>
          <w:wAfter w:type="dxa" w:w="3222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29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nije donio odluku o pravu vjerovnika na naknadu za prijevoz, odnosno putni  trošak za to razdoblje, a niti to pravo proizlazi iz druge pravne osnove.</w:t>
            </w:r>
          </w:p>
        </w:tc>
        <w:tc>
          <w:tcPr>
            <w:tcW w:type="dxa" w:w="4078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3"/>
          <w:wAfter w:type="dxa" w:w="2829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71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1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7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1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MARTINEC ZLATKO</w:t>
            </w: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</w:t>
            </w:r>
          </w:p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je osporeno pravo na bruto plaću za razdoblje od 04.07.2017. godine do 07.07.2018. godine u iznosu od 641,83 kn i zatezne kamate do dana otvaranja stečaja u iznosu od 34,81 kn,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5"/>
          <w:wAfter w:type="dxa" w:w="4802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16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budući da je vjerovniku otkazan Ugovor o radu sa danom 03.07.2017. godine, kada je i odjavljen sa evidencija HZMO i HZZO, te nakon 03.07.2107. godine nije obavljao radne poslove.</w:t>
            </w: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96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5"/>
          <w:wAfter w:type="dxa" w:w="4802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16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Vjerovniku pripada naknada za neiskorišteni godišnji odmor za 2017. godinu u iznosu od 774,00 kn,budući da je vjerovnik ostvario pravo razmjerni godišnji odmor u trajanju od </w:t>
            </w: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96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2 dana za svaki mjesec za razdoblje od siječnja do lipnja 2017. godine, s time da je vjerovnik iskoristio 7 dana godišnjeg odmora, tako da mu je preostalo 5 dana, a kako je vjerovniku prosječna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bruto plaća u posljednja tri mjeseca prije prestanka ugovora o radu iznosila 3.355,20 kn, odnosno 19,35 kn bruto satnica, to je vjerovnik ostvario pravo na naknadu plaće za neiskorišteni godišnji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426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odmor u bruto iznosu od 774,00 kn (19,35 kn x 40 sati), a time i pravo na pripadajuću zateznu kamatu.</w:t>
            </w:r>
          </w:p>
        </w:tc>
        <w:tc>
          <w:tcPr>
            <w:tcW w:type="dxa" w:w="1438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1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gridSpan w:val="1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4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Vjerovniku su osporeni prijavljeni iznosi za naknadu za prijevoz za razdoblje od 4. do 7. mjeseca 2017. godine, budući da u smislu odredbe čl.49. Pravilnika o radu tvrtke OBUĆA VIKO d.o.o.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5"/>
          <w:wAfter w:type="dxa" w:w="3222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29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poslodavac nije donio odluku o pravu vjerovnika na naknadu za prijevoz, odnosno putni trošak za to razdoblje, a niti to pravo proizlazi iz druge pravne osnove.</w:t>
            </w:r>
          </w:p>
        </w:tc>
        <w:tc>
          <w:tcPr>
            <w:tcW w:type="dxa" w:w="4078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3"/>
          <w:wAfter w:type="dxa" w:w="2829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71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1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7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1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3"/>
          <w:wAfter w:type="dxa" w:w="2829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71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NOVOSEL ZLATKO</w:t>
            </w: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1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7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1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je priznat parnični trošak za sastav tužbe u iznosu od 1.250,00 sa PDV-om, za zastupanje na ročištu od 14.11.2017. godine u iznosu od 625,00 kn, za zastupanje na ročištu od 18.1.2018.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u iznosu od 1.250,00 kn, te za sastav podneska od 30.03.2017. godine u iznosu od 312,50 kn, te za sudsku pristojbu u iznosu od 500,00 kn, odnosno ukupno 2.812,50 kn, dok je vjerovnik prijavio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parnični trošak u iznosu od 5.500,00 kn, uslijed čega je osporena razlika u iznosu od 2.687,50 kn za koji trošak vjerovnik nije dokazao da je doista i nastao u postupku, s time da je trošak vještačenja u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u iznosu od 500,00 kn osporen u cijelosti s obzirom na činjenicu da vještačenje nije provedeno te će sud u cijelosti izvršiti povrat predujma vještačenja vjerovniku.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su osporeni prijavljeni iznosi za naknadu za prijevoz za razdoblje od 4. do 6. mjeseca 2017. godine, budući da u smislu odredbe čl.49. Pravilnika o radu tvrtke OBUĆA VIKO d.o.o. poslodavac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5"/>
          <w:wAfter w:type="dxa" w:w="3222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29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nije donio odluku o pravu vjerovnika na naknadu za prijevoz, odnosno putni trošak za to razdoblje, a niti to pravo proizlazi iz druge pravne osnove.</w:t>
            </w:r>
          </w:p>
        </w:tc>
        <w:tc>
          <w:tcPr>
            <w:tcW w:type="dxa" w:w="4078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3"/>
          <w:wAfter w:type="dxa" w:w="2829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71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1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7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1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 xml:space="preserve">POGORELEC DRAGUTIN </w:t>
            </w:r>
          </w:p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je priznata otpremnina u iznosu od 4.395,54 kn, a osporena do prijavljenog iznosa od 5.494,43 kn, budući da je vjerovnik kod poslodavca ostvario 4 navršene godine radnog staža, te mu stoga pripada otpremnina u visini 1/3 prosječne plaće vjerovnika (koja iznosi 1.098,88 kn) x 4 godine, odnosno 4.395,54 kn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je priznata bruto plaća za srpanj 2017. godine u bruto iznosu od 3.139,70 kn i zatezna kamata u iznosu od 170,29 kn, budući da je poslodavac vjerovniku isplatio bruto plaću za jedan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3"/>
          <w:wAfter w:type="dxa" w:w="2829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71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dan u mjesecu srpnju u iznosu od 148,41 kn.</w:t>
            </w: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1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7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1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Vjerovniku je priznata bruto plaća za kolovoz 2017. godine u bruto iznosu od 2.580,48 kn i zatezna kamata u iznosu od 123,72 kn, budući da je vjerovnik imao pravo na otkazni rok od mjesec dana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i dva tjedna (za 2 godine neprekidnog radnog odnosa – čl.122.st.1.t.3. Zakona o radu), a kako je odluku o otkazu zaprimio dana 10.07.2017. godine, to bi mu radni odnos stvarno prestao 24.08.2017.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9"/>
          <w:wAfter w:type="dxa" w:w="3495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25"/>
            <w:gridSpan w:val="15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godine, a za razmjeran broj dana provedenih na radu u trajanju od 18 radnih dana, vjerovnik bi ostvario bruto plaću u iznosu od 2.580,48 kn.</w:t>
            </w:r>
          </w:p>
        </w:tc>
        <w:tc>
          <w:tcPr>
            <w:tcW w:type="dxa" w:w="433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03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7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pripada naknada za neiskorišteni godišnji odmor za 2017. godinu u iznosu od 1.798,08 kn, budući da je vjerovnik ostvario pravo razmjerni godišnji odmor u trajanju od 2 dana za svaki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mjesec za razdoblje od siječnja do srpnja 2017. godine, s time da je vjerovnik iskoristio 2 dana godišnjeg odmora, tako da mu je preostalo 12 dana, a kako je vjerovniku prosječna bruto plaća u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posljednja tri mjeseca prije prestanka ugovora o radu iznosila 3.296,66 kn, odnosno 18,73 kn bruto satnica, to je vjerovnik ostvario pravo na naknadu plaće za neiskorišteni godišnji odmor u bruto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426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iznosu od 1.798,08 kn (18,73 kn x 96 sati), a time i pravo na pripadajuću zateznu kamatu.</w:t>
            </w:r>
          </w:p>
        </w:tc>
        <w:tc>
          <w:tcPr>
            <w:tcW w:type="dxa" w:w="1438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1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gridSpan w:val="1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4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Vjerovniku je priznat trošak odvjetnika u visini od 3.500,00 kn, budući da bi tuženik, prema priznatoj </w:t>
            </w: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lastRenderedPageBreak/>
              <w:t xml:space="preserve">tražbini, uspio u sporu koji se vodio kod OPS u Varaždinu, broj: </w:t>
            </w:r>
            <w:proofErr w:type="spellStart"/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Pr</w:t>
            </w:r>
            <w:proofErr w:type="spellEnd"/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-193/17 u visini od 56 %, dok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5"/>
          <w:wAfter w:type="dxa" w:w="4802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16"/>
            <w:gridSpan w:val="1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je trošak vještačenja u iznosu od 1.600,00 kn osporen u cijelosti s obzirom na činjenicu da vještačenje nije provedeno te će sud u cijelosti izvršiti povrat predujma vještačenja vjerovniku.</w:t>
            </w: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96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Vjerovniku su osporeni prijavljeni iznosi za naknadu za prijevoz za razdoblje od 4. do 6. mjeseca 2017. godine, budući da u smislu odredbe čl.49. Pravilnika o radu tvrtke OBUĆA VIKO d.o.o.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426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tabs>
                <w:tab w:pos="4180" w:val="left"/>
              </w:tabs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poslodavac nije donio odluku o pravu vjerovnika na naknadu za prijevoz, odnosno putni trošak za to razdoblje.</w:t>
            </w:r>
          </w:p>
        </w:tc>
        <w:tc>
          <w:tcPr>
            <w:tcW w:type="dxa" w:w="1438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1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gridSpan w:val="1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4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su osporeni prijavljeni iznosi za dnevnice za razdoblje od siječnja do srpnja 2017. godine, budući da u smislu odredbe čl.49. Pravilnika o radu tvrtke OBUĆA VIKO d.o.o. poslodavac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1"/>
          <w:wAfter w:type="dxa" w:w="2320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426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nije donio odluku o pravu vjerovnika na dnevnice za to razdoblje, a niti to pravo proizlazi iz druge pravne osnove.</w:t>
            </w:r>
          </w:p>
        </w:tc>
        <w:tc>
          <w:tcPr>
            <w:tcW w:type="dxa" w:w="1421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1"/>
            <w:gridSpan w:val="7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29"/>
            <w:gridSpan w:val="7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7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56"/>
            <w:gridSpan w:val="1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3"/>
          <w:wAfter w:type="dxa" w:w="2829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71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1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7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7"/>
            <w:gridSpan w:val="10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1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VIDEC MARIO</w:t>
            </w: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</w:t>
            </w:r>
          </w:p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nije priznato potraživanje po osnovi bruto plaće za srpanj 2017. godine u iznosu od 1.721,66 kn budući da je vjerovniku radni odnos prestao dana 03. srpnja 2017. godine, kada je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i odjavljen sa evidencija HZMO-a i HZZO-a, te nakon toga dana isti nije obavljao radne poslove kod poslodavca, a niti je pred nadležnim sudom podnio tužbu radi utvrđenja da je radni odnos prestao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9"/>
          <w:wAfter w:type="dxa" w:w="3495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25"/>
            <w:gridSpan w:val="15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dana 19. srpnja 2017. godine, stoga je vjerovniku osporena i zatezna kamata na isti iznos od dospijeća pa do dana otvaranja stečajnog postupka.</w:t>
            </w:r>
          </w:p>
        </w:tc>
        <w:tc>
          <w:tcPr>
            <w:tcW w:type="dxa" w:w="433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03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7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Vjerovniku pripada naknada za neiskorišteni godišnji odmor za 2017. godinu u iznosu od 604,80 kn, budući da je vjerovnik ostvario pravo razmjerni godišnji odmor u trajanju od 2 dana za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razdoblje od siječnja do lipnja 2017. godine, s time da je vjerovnik iskoristio 8 dana godišnjeg odmora, tako da mu je preostalo 4 dana, a kako je vjerovniku prosječna bruto plaća u posljednja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tri mjeseca prije prestanka ugovora o radu iznosila 3.276,00 kn, odnosno 18,90 kn bruto satnica, to je vjerovnik ostvario pravo na naknadu plaće za neiskorišteni godišnji odmor u bruto iznosu od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426"/>
            <w:gridSpan w:val="8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604,80 kn (18,90 kn x 32 sata), a time i pravo na pripadajuću zateznu kamatu.</w:t>
            </w:r>
          </w:p>
        </w:tc>
        <w:tc>
          <w:tcPr>
            <w:tcW w:type="dxa" w:w="1438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1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gridSpan w:val="1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4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27"/>
          <w:wAfter w:type="dxa" w:w="5053"/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8"/>
            <w:gridSpan w:val="1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Vjerovniku su osporeni prijavljeni iznosi za naknadu za prijevoz za razdoblje od 4. do 7. mjeseca 2017. godine, budući da u smislu odredbe čl.49. Pravilnika o radu tvrtke OBUĆA VIKO d.o.o. </w:t>
            </w:r>
          </w:p>
        </w:tc>
        <w:tc>
          <w:tcPr>
            <w:tcW w:type="dxa" w:w="1954"/>
            <w:gridSpan w:val="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9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426"/>
            <w:gridSpan w:val="8"/>
            <w:noWrap/>
            <w:vAlign w:val="bottom"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poslodavac nije donio odluku o pravu vjerovnika na naknadu za prijevoz, odnosno putni trošak za to razdoblje.</w:t>
            </w:r>
          </w:p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084243">
              <w:rPr>
                <w:rFonts w:cs="Times New Roman" w:eastAsia="Times New Roman"/>
                <w:sz w:val="22"/>
                <w:szCs w:val="22"/>
                <w:lang w:eastAsia="hr-HR"/>
              </w:rPr>
              <w:t>Stečajni upravitelj napominje da za osporena potraživanje vjerovnika I višeg isplatnog reda vjerovnici nemaju ovršne isprave s obzirom da se radi o potraživanjima za koja su prije otvaranja stečajnog postupka pokrenuli parnice i parnični postupci su trenutno u prekidu odnosno neki su nastavljeni i još uvijek nisu pravomoćno okončani.</w:t>
            </w:r>
          </w:p>
        </w:tc>
        <w:tc>
          <w:tcPr>
            <w:tcW w:type="dxa" w:w="1438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14"/>
            <w:gridSpan w:val="1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gridSpan w:val="1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4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084243" w:rsidP="00084243" w:rsidR="00084243" w:rsidRPr="00084243">
      <w:pPr>
        <w:spacing w:after="0"/>
        <w:rPr>
          <w:rFonts w:cs="Times New Roman" w:eastAsia="Times New Roman"/>
          <w:vanish/>
          <w:lang w:eastAsia="hr-HR"/>
        </w:rPr>
      </w:pPr>
    </w:p>
    <w:tbl>
      <w:tblPr>
        <w:tblW w:type="dxa" w:w="17266"/>
        <w:tblInd w:type="dxa" w:w="-885"/>
        <w:tblLook w:val="04A0" w:noVBand="1" w:noHBand="0" w:lastColumn="0" w:firstColumn="1" w:lastRow="0" w:firstRow="1"/>
      </w:tblPr>
      <w:tblGrid>
        <w:gridCol w:w="472"/>
        <w:gridCol w:w="2106"/>
        <w:gridCol w:w="2005"/>
        <w:gridCol w:w="266"/>
        <w:gridCol w:w="1389"/>
        <w:gridCol w:w="1489"/>
        <w:gridCol w:w="261"/>
        <w:gridCol w:w="235"/>
        <w:gridCol w:w="266"/>
        <w:gridCol w:w="1050"/>
        <w:gridCol w:w="190"/>
        <w:gridCol w:w="220"/>
        <w:gridCol w:w="46"/>
        <w:gridCol w:w="242"/>
        <w:gridCol w:w="1127"/>
        <w:gridCol w:w="91"/>
        <w:gridCol w:w="148"/>
        <w:gridCol w:w="269"/>
        <w:gridCol w:w="230"/>
        <w:gridCol w:w="36"/>
        <w:gridCol w:w="112"/>
        <w:gridCol w:w="89"/>
        <w:gridCol w:w="318"/>
        <w:gridCol w:w="225"/>
        <w:gridCol w:w="559"/>
        <w:gridCol w:w="547"/>
        <w:gridCol w:w="645"/>
        <w:gridCol w:w="2633"/>
      </w:tblGrid>
      <w:tr w:rsidTr="00084243" w:rsidR="00084243" w:rsidRPr="00084243">
        <w:trPr>
          <w:gridAfter w:val="1"/>
          <w:wAfter w:type="dxa" w:w="2633"/>
          <w:trHeight w:val="255"/>
        </w:trPr>
        <w:tc>
          <w:tcPr>
            <w:tcW w:type="dxa" w:w="47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06"/>
            <w:noWrap/>
            <w:vAlign w:val="bottom"/>
          </w:tcPr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</w:p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</w:p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</w:p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</w:p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</w:p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</w:p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</w:p>
          <w:p w:rsidRDefault="00084243" w:rsidP="00084243" w:rsidR="00084243" w:rsidRPr="00084243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  <w:r w:rsidRPr="00084243">
              <w:rPr>
                <w:rFonts w:cs="Times New Roman" w:eastAsia="Times New Roman"/>
                <w:noProof/>
                <w:lang w:eastAsia="hr-HR"/>
              </w:rPr>
              <w:t>II viši isplatni red</w:t>
            </w:r>
          </w:p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5149"/>
            <w:gridSpan w:val="4"/>
            <w:noWrap/>
            <w:vAlign w:val="bottom"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61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8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7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9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2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7"/>
          <w:wAfter w:type="dxa" w:w="5016"/>
          <w:trHeight w:val="274"/>
        </w:trPr>
        <w:tc>
          <w:tcPr>
            <w:tcW w:type="dxa" w:w="4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type="dxa" w:w="2106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2271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3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tražbine</w:t>
            </w:r>
          </w:p>
        </w:tc>
        <w:tc>
          <w:tcPr>
            <w:tcW w:type="dxa" w:w="14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Priznata tražbina</w:t>
            </w:r>
          </w:p>
        </w:tc>
        <w:tc>
          <w:tcPr>
            <w:tcW w:type="dxa" w:w="762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Osporena tražbina</w:t>
            </w:r>
          </w:p>
        </w:tc>
        <w:tc>
          <w:tcPr>
            <w:tcW w:type="dxa" w:w="41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06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8E8E8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type="dxa" w:w="795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BOLHAR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135.908,64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132.454,45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3.454,19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Podpeč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3, Lukovica, Republika Slovenija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109.112,71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Presuda TS u VŽ,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Povrv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286/17-8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106.596,20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2.516,51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Tražbina obračunana po </w:t>
            </w: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tečaju EUR-a na dan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09829770332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7.372,20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7.187,27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184,93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27.12.2016. godine, umjesto na dan otvaranja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4"/>
          <w:wAfter w:type="dxa" w:w="4384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6.854,81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6.682,85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171,96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77"/>
            <w:gridSpan w:val="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stečajnog postupka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44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4.941,80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Ovršni trošak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4.941,80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424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434,56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340,10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94,46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Pogrešno primijenjena kamatna stopa na trošak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4"/>
          <w:wAfter w:type="dxa" w:w="4384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6.611,20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Parnični trošak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6.611,20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77"/>
            <w:gridSpan w:val="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parnice i trošak ovrhe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44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581,36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95,03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486,33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15.665,77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15.665,77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Vatroslava Jagića 33,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14.840,94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Izvadak iz poslovnih knjiga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14.840,94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26187994862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824,93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824,93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DIPATRIS d.o.o.</w:t>
            </w:r>
          </w:p>
        </w:tc>
        <w:tc>
          <w:tcPr>
            <w:tcW w:type="dxa" w:w="200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37.500,00 kn</w:t>
            </w:r>
          </w:p>
        </w:tc>
        <w:tc>
          <w:tcPr>
            <w:tcW w:type="dxa" w:w="26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savjetničkim uslugama</w:t>
            </w:r>
          </w:p>
        </w:tc>
        <w:tc>
          <w:tcPr>
            <w:tcW w:type="dxa" w:w="1985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37.500,00 kn</w:t>
            </w:r>
          </w:p>
        </w:tc>
        <w:tc>
          <w:tcPr>
            <w:tcW w:type="dxa" w:w="26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Gundulićeva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36, Zagreb</w:t>
            </w:r>
          </w:p>
        </w:tc>
        <w:tc>
          <w:tcPr>
            <w:tcW w:type="dxa" w:w="200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savjetničkim uslugama</w:t>
            </w:r>
          </w:p>
        </w:tc>
        <w:tc>
          <w:tcPr>
            <w:tcW w:type="dxa" w:w="198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01998927984</w:t>
            </w:r>
          </w:p>
        </w:tc>
        <w:tc>
          <w:tcPr>
            <w:tcW w:type="dxa" w:w="2005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1985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547,54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547,54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Ul. Grada Vukovara 70,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538,50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Izvod otvorenih stavaka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538,50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85821130368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9,04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9,04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GS1 Hrvatsko udruženje za automatsku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1.674,31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1.674,31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identifikaciju, elektroničku razmjenu podat.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1.640,00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Račun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br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: 2068-1-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od 20.02.2018.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1.640,00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 upravljanje poslovnim procesima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34,31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34,31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Preradovićeva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35,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03365973101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HEP ELEKTRA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676,52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676,52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Ul. grada Vukovara 37,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654,46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654,46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43965974818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22,06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Obračun </w:t>
            </w: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22,06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7.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HP-HRVATSKA POŠTA d.d.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4.047,74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4.047,74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Jurišićeva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13,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3.809,75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Izvod otvorenih stavaka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3.809,75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87311810356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237,99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237,99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Hrvatska agencija za malo gospodarstvo,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399.996,57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399.996,57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inovacije i investicije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jamstvu na prvi poziv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Ksaver 208,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Odluka o isplati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25609559342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Potvrda o uplati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10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HRVATSKA GOSPODARSKA KOMORA</w:t>
            </w:r>
          </w:p>
        </w:tc>
        <w:tc>
          <w:tcPr>
            <w:tcW w:type="dxa" w:w="2005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type="dxa" w:w="26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br.: U/Q0217/12-13</w:t>
            </w:r>
          </w:p>
        </w:tc>
        <w:tc>
          <w:tcPr>
            <w:tcW w:type="dxa" w:w="1985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type="dxa" w:w="26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Rooseveltov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trg 2,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br.: U/Q0217/12-16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85167032587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IOS obrazac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1.175,63 kn</w:t>
            </w:r>
          </w:p>
        </w:tc>
        <w:tc>
          <w:tcPr>
            <w:tcW w:type="dxa" w:w="26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1.175,63 kn</w:t>
            </w:r>
          </w:p>
        </w:tc>
        <w:tc>
          <w:tcPr>
            <w:tcW w:type="dxa" w:w="26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Prisavlje 3,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1.120,00 kn</w:t>
            </w: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Izvod iz poslovnih knjiga</w:t>
            </w:r>
          </w:p>
        </w:tc>
        <w:tc>
          <w:tcPr>
            <w:tcW w:type="dxa" w:w="198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1.120,00 kn</w:t>
            </w: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gridSpan w:val="2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68419124305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55,63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55,63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HŽ INFRASTRUKTURA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1.724,57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Rn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broj: 449/DIR3/14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1.724,57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Mihanovićeva 12,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39901919995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HŽ putnički prijevoz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11.245,82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11.245,82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Strojarska cesta 11,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8.194,98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broj: 1346/DIR1/10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8.194,98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80572192786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2.270,03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broj: 1347/DIR1/10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2.270,03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780,81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780,81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INA-INDUSTRIJA NAFTE d.d.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27.464,83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br. 24408/13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27.464,83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Avenija V. Holjevca 10,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25.972,97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Izvod otvorenih stavki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25.972,97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27759560625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1.491,86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1.491,86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KONUS KONEX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24.895,38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23.645,38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Mestni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trg 18, </w:t>
            </w: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Slovenske Konjice, Slovenija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18.227,08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Rješenje o </w:t>
            </w: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 xml:space="preserve">ovrsi broj: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-345/17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18.227,08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Trošak prijave </w:t>
            </w: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tražbine u stečaj snosi vjerovnik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80953636070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2.976,85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Trošak po rješenju o ovrsi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2.976,85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temeljem odredbe čl.20. Stečajnog zakona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2.441,45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2.441,45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Trošak prijave u stečaj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KOPITARNA SEVNICA d.d.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100.183,69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100.183,69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Prvomajska ulica 8,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Sevnica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R. Slovenija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37.894,96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172625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37.894,96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SI 15706583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62.288,73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172898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62.288,73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KOPITARNA ZAGREB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35.573,02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35.573,02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Avenija V. Holjevca 23,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252,81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820/VP1/1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252,81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25843074154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1.005,44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934/VP1/1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1.005,44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7.443,38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1036/VP1/1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7.443,38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1.011,25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1087/VP1/1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1.011,25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812,25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1130/VP1/1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812,25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1.982,36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1231/VP1/1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1.982,36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8.418,25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1261/VP1/1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8.418,25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1.636,00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1372/VP1/1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1.636,00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505,63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1471/VP1/1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505,63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2.715,84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1593/VP1/1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2.715,84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PARTNER BANKA d.d.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2.787.268,53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2.787.268,53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Vončinina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1.495.032,06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Ugovor o dugoročnom kreditu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1.495.032,06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71221608291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1.282.560,56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1.282.560,56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3.420,10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Redovna kamata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3.420,10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6.255,80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otvaranju računa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6.255,80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POTOS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4.847,50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4.847,50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Zagrebačka ulica 215, Varaždin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2.901,25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broj: 136/1/1001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2.901,25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84049547835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1.946,25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broj: 137/1/1001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1.946,25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PRIVREDNA BANKA ZAGREB </w:t>
            </w: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d.d.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1.806.378,48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1.806.378,48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Radnička cesta 50,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1.450,30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ok. liniji br. 9910041087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1.450,30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02535697732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14.400,39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5010610674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14.400,39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106.208,61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5010611996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106.208,61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53.817,49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5010621357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53.817,49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75.284,08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5010622545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75.284,08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125.656,28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5010623142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125.656,28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107.113,27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5010628439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107.113,27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14.209,30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5010628611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14.209,30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160.696,77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5010628783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160.696,77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527,39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Garancija br. 4100787672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527,39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230,84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2100206776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230,84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91.092,99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2100207147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91.092,99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57.687,47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2100208277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57.687,47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90.601,68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2100208178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90.601,68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34.037,67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2100208186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34.037,67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79.683,28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2100207352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79.683,28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75.176,08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2100207550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75.176,08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335,91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Akreditiv br. 2100206339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335,91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3.065,94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5010590247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3.065,94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385.299,19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5010614765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385.299,19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329.803,55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 o kreditu br. 1110250579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329.803,55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954.972,31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Stanja računa poreznog obveznika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954.972,31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Ministarstvo financija, Porezna uprava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847.183,22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847.183,22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Područni ured Varaždin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58.743,83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58.743,83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Graberje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1, Varaždin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27.141,05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Porez na dobit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27.141,05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18683136487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4.719,38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4.719,38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831,58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Članarina turističkim zajednicama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831,58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32,55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32,55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1.000,00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Trošak prisilne naplate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1.000,00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14.687,05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Članarina HGK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14.687,05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633,65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633,65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RSM CROATIA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74.250,00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Ugovori o reviziji fin. izvješća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55.000,00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19.250,00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Josipa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Vargovića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2, Koprivnica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3.625,00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87-1-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/15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3.625,00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Zastara potraživanja budući da su računi 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75897840685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15.625,00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281-1-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/15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15.625,00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dospjeli u razdoblju više od tri godine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33-1-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/16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107-1-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/16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236-1-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/16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396-1-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/16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12.500,00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415-1-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/17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12.500,00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12.500,00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 438-1-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/17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12.500,00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6"/>
          <w:wAfter w:type="dxa" w:w="4927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STANKO ŠARAC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368.650,92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Specifikacija izvršenja osnove za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316.146,01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52.504,91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Više obračunana tražbina u odnosu na stvarne </w:t>
            </w:r>
          </w:p>
        </w:tc>
        <w:tc>
          <w:tcPr>
            <w:tcW w:type="dxa" w:w="736"/>
            <w:gridSpan w:val="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gridAfter w:val="4"/>
          <w:wAfter w:type="dxa" w:w="4384"/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Josipa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Pupačića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21,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plaćanje: OV-925/17, OV-3782/17,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77"/>
            <w:gridSpan w:val="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uplate po osnovi jamstva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44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36331994157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OV-4984/16, OV-8942/15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Zahtjev za povrat plaćenog jamstva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TERAD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30.625,00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30.625,00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Gojlanska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41,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10.250,00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Račun br.: </w:t>
            </w: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808-01-1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10.250,00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22078329702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10.250,00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Račun br.: 299-01-1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10.250,00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10.125,00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Račun br.: 466-01-1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10.125,00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TISAK d.d.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26.522,09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26.522,09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Slavonska avenija 11a,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25.594,37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Ispis otvoreni stavki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25.594,37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75917721668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927,72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zateznih kamata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927,72 kn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VIKO d.o.o. u stečaju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846.388,46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846.388,46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Pavleka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Miškine</w:t>
            </w:r>
            <w:proofErr w:type="spellEnd"/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57, Varaždin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8.000,00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Izvod otvorenih stavaka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8.000,00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42198758977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729.786,25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Obračun zatezne kamate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729.786,25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33.441,63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Trošak ovršnog postupka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33.441,63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75.160,58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Naknada štete po procjeni vještaka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75.160,58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 R1-14/18 kod OPS u Varaždinu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2106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ZAGREBŠPED d.o.o.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727,19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Izvod otvorenih stavaka 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shd w:fill="EEEEEE" w:color="auto" w:val="clear"/>
            <w:noWrap/>
            <w:vAlign w:val="center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727,19 kn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shd w:fill="EEEEEE" w:color="auto" w:val="clear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Vodovodna 20/a, Zagreb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val="nil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0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OIB: 02573674713</w:t>
            </w:r>
          </w:p>
        </w:tc>
        <w:tc>
          <w:tcPr>
            <w:tcW w:type="dxa" w:w="20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4"/>
            <w:gridSpan w:val="6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84243" w:rsidP="00084243" w:rsidR="00084243" w:rsidRPr="00084243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084243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84243" w:rsidR="00084243" w:rsidRPr="00084243">
        <w:trPr>
          <w:trHeight w:val="255"/>
        </w:trPr>
        <w:tc>
          <w:tcPr>
            <w:tcW w:type="dxa" w:w="47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0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05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9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gridSpan w:val="4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4"/>
            <w:gridSpan w:val="6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1"/>
            <w:gridSpan w:val="3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78"/>
            <w:gridSpan w:val="2"/>
            <w:noWrap/>
            <w:vAlign w:val="bottom"/>
            <w:hideMark/>
          </w:tcPr>
          <w:p w:rsidRDefault="00084243" w:rsidP="00084243" w:rsidR="00084243" w:rsidRPr="0008424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 xml:space="preserve">Stečajni upravitelj napominje da niti za potraživanje vjerovnika II višeg isplatnog reda za osporene iznose ti vjerovnici nemaju ovršne isprave. 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4243">
        <w:rPr>
          <w:rFonts w:cs="Times New Roman" w:eastAsia="Times New Roman"/>
          <w:lang w:eastAsia="hr-HR"/>
        </w:rPr>
        <w:t xml:space="preserve">Stečajni upravitelj napominje da su tri vjerovnika i to Stanko Šarac iz Zagreba, za iznos od 1.806.378,48 kn, Milan Herceg iz </w:t>
      </w:r>
      <w:proofErr w:type="spellStart"/>
      <w:r w:rsidRPr="00084243">
        <w:rPr>
          <w:rFonts w:cs="Times New Roman" w:eastAsia="Times New Roman"/>
          <w:lang w:eastAsia="hr-HR"/>
        </w:rPr>
        <w:t>Pušćine</w:t>
      </w:r>
      <w:proofErr w:type="spellEnd"/>
      <w:r w:rsidRPr="00084243">
        <w:rPr>
          <w:rFonts w:cs="Times New Roman" w:eastAsia="Times New Roman"/>
          <w:lang w:eastAsia="hr-HR"/>
        </w:rPr>
        <w:t>, za iznos od 1.505.274,76 kn i Vojković Biljana iz Varaždina, za iznos od 1.000.000,00 kn podnijeli zahtjeve za osiguranje iznosa po osnovi ubuduće plaćenog jamstva za dužnika. Prava osnova zahtjeva navedena je u tablici koju je stečajni upravitelj dostavio na spis.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>Utvrđuje se da su na navedeni način ispitane sve tražbine prijavljene u zakonskom roku te će uslijediti rješenje o utvrđenim tražbinama. To rješenje će biti objavljeno na mrežnoj stranici e-oglasna ploča sudova.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ab/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ab/>
        <w:t>Dovršeno u 10,00 sati.</w:t>
      </w:r>
    </w:p>
    <w:p w:rsidRDefault="00084243" w:rsidP="00084243" w:rsidR="00084243" w:rsidRPr="000842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84243">
        <w:rPr>
          <w:rFonts w:cs="Times New Roman" w:eastAsia="Times New Roman"/>
          <w:noProof/>
          <w:lang w:eastAsia="hr-HR"/>
        </w:rPr>
        <w:tab/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243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084243"/>
  </w:style>
  <w:style w:customStyle="true" w:styleId="Tijelo" w:type="paragraph">
    <w:name w:val="Tijelo"/>
    <w:rsid w:val="00084243"/>
    <w:rPr>
      <w:rFonts w:cs="Calibri" w:eastAsia="Calibri" w:hAnsi="Calibri" w:ascii="Calibri"/>
      <w:color w:val="000000"/>
      <w:u w:color="000000"/>
      <w:lang w:eastAsia="hr-HR" w:val="hr-HR"/>
    </w:rPr>
  </w:style>
  <w:style w:customStyle="true" w:styleId="xl217" w:type="paragraph">
    <w:name w:val="xl217"/>
    <w:basedOn w:val="Normal"/>
    <w:rsid w:val="00084243"/>
    <w:pP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18" w:type="paragraph">
    <w:name w:val="xl218"/>
    <w:basedOn w:val="Normal"/>
    <w:rsid w:val="00084243"/>
    <w:pPr>
      <w:spacing w:afterAutospacing="true" w:after="100" w:beforeAutospacing="true" w:before="100"/>
      <w:jc w:val="center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19" w:type="paragraph">
    <w:name w:val="xl219"/>
    <w:basedOn w:val="Normal"/>
    <w:rsid w:val="00084243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0" w:type="paragraph">
    <w:name w:val="xl220"/>
    <w:basedOn w:val="Normal"/>
    <w:rsid w:val="00084243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1" w:type="paragraph">
    <w:name w:val="xl221"/>
    <w:basedOn w:val="Normal"/>
    <w:rsid w:val="00084243"/>
    <w:pPr>
      <w:pBdr>
        <w:top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2" w:type="paragraph">
    <w:name w:val="xl222"/>
    <w:basedOn w:val="Normal"/>
    <w:rsid w:val="00084243"/>
    <w:pP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23" w:type="paragraph">
    <w:name w:val="xl223"/>
    <w:basedOn w:val="Normal"/>
    <w:rsid w:val="00084243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4" w:type="paragraph">
    <w:name w:val="xl224"/>
    <w:basedOn w:val="Normal"/>
    <w:rsid w:val="00084243"/>
    <w:pP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25" w:type="paragraph">
    <w:name w:val="xl225"/>
    <w:basedOn w:val="Normal"/>
    <w:rsid w:val="00084243"/>
    <w:pPr>
      <w:pBdr>
        <w:top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6" w:type="paragraph">
    <w:name w:val="xl226"/>
    <w:basedOn w:val="Normal"/>
    <w:rsid w:val="00084243"/>
    <w:pPr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7" w:type="paragraph">
    <w:name w:val="xl227"/>
    <w:basedOn w:val="Normal"/>
    <w:rsid w:val="00084243"/>
    <w:pPr>
      <w:pBdr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8" w:type="paragraph">
    <w:name w:val="xl228"/>
    <w:basedOn w:val="Normal"/>
    <w:rsid w:val="00084243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9" w:type="paragraph">
    <w:name w:val="xl229"/>
    <w:basedOn w:val="Normal"/>
    <w:rsid w:val="00084243"/>
    <w:pPr>
      <w:pBdr>
        <w:left w:space="0" w:sz="4" w:color="000000" w:val="single"/>
      </w:pBdr>
      <w:shd w:fill="E8E8E8" w:color="auto" w:val="clear"/>
      <w:spacing w:afterAutospacing="true" w:after="100" w:beforeAutospacing="true" w:before="100"/>
      <w:jc w:val="right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0" w:type="paragraph">
    <w:name w:val="xl230"/>
    <w:basedOn w:val="Normal"/>
    <w:rsid w:val="00084243"/>
    <w:pP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31" w:type="paragraph">
    <w:name w:val="xl231"/>
    <w:basedOn w:val="Normal"/>
    <w:rsid w:val="00084243"/>
    <w:pPr>
      <w:pBdr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2" w:type="paragraph">
    <w:name w:val="xl232"/>
    <w:basedOn w:val="Normal"/>
    <w:rsid w:val="00084243"/>
    <w:pP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3" w:type="paragraph">
    <w:name w:val="xl233"/>
    <w:basedOn w:val="Normal"/>
    <w:rsid w:val="00084243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34" w:type="paragraph">
    <w:name w:val="xl234"/>
    <w:basedOn w:val="Normal"/>
    <w:rsid w:val="00084243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35" w:type="paragraph">
    <w:name w:val="xl235"/>
    <w:basedOn w:val="Normal"/>
    <w:rsid w:val="00084243"/>
    <w:pPr>
      <w:pBdr>
        <w:left w:space="0" w:sz="4" w:color="00000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36" w:type="paragraph">
    <w:name w:val="xl236"/>
    <w:basedOn w:val="Normal"/>
    <w:rsid w:val="00084243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37" w:type="paragraph">
    <w:name w:val="xl237"/>
    <w:basedOn w:val="Normal"/>
    <w:rsid w:val="00084243"/>
    <w:pP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8" w:type="paragraph">
    <w:name w:val="xl238"/>
    <w:basedOn w:val="Normal"/>
    <w:rsid w:val="00084243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39" w:type="paragraph">
    <w:name w:val="xl239"/>
    <w:basedOn w:val="Normal"/>
    <w:rsid w:val="00084243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0" w:type="paragraph">
    <w:name w:val="xl240"/>
    <w:basedOn w:val="Normal"/>
    <w:rsid w:val="00084243"/>
    <w:pP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1" w:type="paragraph">
    <w:name w:val="xl241"/>
    <w:basedOn w:val="Normal"/>
    <w:rsid w:val="00084243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2" w:type="paragraph">
    <w:name w:val="xl242"/>
    <w:basedOn w:val="Normal"/>
    <w:rsid w:val="00084243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3" w:type="paragraph">
    <w:name w:val="xl243"/>
    <w:basedOn w:val="Normal"/>
    <w:rsid w:val="00084243"/>
    <w:pPr>
      <w:pBdr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4" w:type="paragraph">
    <w:name w:val="xl244"/>
    <w:basedOn w:val="Normal"/>
    <w:rsid w:val="00084243"/>
    <w:pPr>
      <w:pBdr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5" w:type="paragraph">
    <w:name w:val="xl245"/>
    <w:basedOn w:val="Normal"/>
    <w:rsid w:val="00084243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6" w:type="paragraph">
    <w:name w:val="xl246"/>
    <w:basedOn w:val="Normal"/>
    <w:rsid w:val="00084243"/>
    <w:pPr>
      <w:pBdr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7" w:type="paragraph">
    <w:name w:val="xl247"/>
    <w:basedOn w:val="Normal"/>
    <w:rsid w:val="00084243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8" w:type="paragraph">
    <w:name w:val="xl248"/>
    <w:basedOn w:val="Normal"/>
    <w:rsid w:val="00084243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49" w:type="paragraph">
    <w:name w:val="xl249"/>
    <w:basedOn w:val="Normal"/>
    <w:rsid w:val="00084243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50" w:type="paragraph">
    <w:name w:val="xl250"/>
    <w:basedOn w:val="Normal"/>
    <w:rsid w:val="00084243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51" w:type="paragraph">
    <w:name w:val="xl251"/>
    <w:basedOn w:val="Normal"/>
    <w:rsid w:val="00084243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52" w:type="paragraph">
    <w:name w:val="xl252"/>
    <w:basedOn w:val="Normal"/>
    <w:rsid w:val="00084243"/>
    <w:pPr>
      <w:pBdr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53" w:type="paragraph">
    <w:name w:val="xl253"/>
    <w:basedOn w:val="Normal"/>
    <w:rsid w:val="00084243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54" w:type="paragraph">
    <w:name w:val="xl254"/>
    <w:basedOn w:val="Normal"/>
    <w:rsid w:val="00084243"/>
    <w:pPr>
      <w:spacing w:afterAutospacing="true" w:after="100" w:beforeAutospacing="true" w:before="100"/>
    </w:pPr>
    <w:rPr>
      <w:rFonts w:cs="Times New Roman" w:eastAsia="Times New Roman" w:hAnsi="Calibri" w:ascii="Calibri"/>
      <w:color w:val="000000"/>
      <w:sz w:val="18"/>
      <w:szCs w:val="18"/>
      <w:lang w:eastAsia="hr-HR"/>
    </w:rPr>
  </w:style>
  <w:style w:customStyle="true" w:styleId="xl255" w:type="paragraph">
    <w:name w:val="xl255"/>
    <w:basedOn w:val="Normal"/>
    <w:rsid w:val="00084243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56" w:type="paragraph">
    <w:name w:val="xl256"/>
    <w:basedOn w:val="Normal"/>
    <w:rsid w:val="00084243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57" w:type="paragraph">
    <w:name w:val="xl257"/>
    <w:basedOn w:val="Normal"/>
    <w:rsid w:val="00084243"/>
    <w:pPr>
      <w:pBdr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58" w:type="paragraph">
    <w:name w:val="xl258"/>
    <w:basedOn w:val="Normal"/>
    <w:rsid w:val="00084243"/>
    <w:pPr>
      <w:pBdr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59" w:type="paragraph">
    <w:name w:val="xl259"/>
    <w:basedOn w:val="Normal"/>
    <w:rsid w:val="00084243"/>
    <w:pPr>
      <w:pBdr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60" w:type="paragraph">
    <w:name w:val="xl260"/>
    <w:basedOn w:val="Normal"/>
    <w:rsid w:val="00084243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1" w:type="paragraph">
    <w:name w:val="xl261"/>
    <w:basedOn w:val="Normal"/>
    <w:rsid w:val="00084243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62" w:type="paragraph">
    <w:name w:val="xl262"/>
    <w:basedOn w:val="Normal"/>
    <w:rsid w:val="00084243"/>
    <w:pPr>
      <w:pBdr>
        <w:top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3" w:type="paragraph">
    <w:name w:val="xl263"/>
    <w:basedOn w:val="Normal"/>
    <w:rsid w:val="00084243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4" w:type="paragraph">
    <w:name w:val="xl264"/>
    <w:basedOn w:val="Normal"/>
    <w:rsid w:val="00084243"/>
    <w:pPr>
      <w:pBdr>
        <w:top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65" w:type="paragraph">
    <w:name w:val="xl265"/>
    <w:basedOn w:val="Normal"/>
    <w:rsid w:val="00084243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66" w:type="paragraph">
    <w:name w:val="xl266"/>
    <w:basedOn w:val="Normal"/>
    <w:rsid w:val="00084243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67" w:type="paragraph">
    <w:name w:val="xl267"/>
    <w:basedOn w:val="Normal"/>
    <w:rsid w:val="00084243"/>
    <w:pPr>
      <w:pBdr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8" w:type="paragraph">
    <w:name w:val="xl268"/>
    <w:basedOn w:val="Normal"/>
    <w:rsid w:val="00084243"/>
    <w:pP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69" w:type="paragraph">
    <w:name w:val="xl269"/>
    <w:basedOn w:val="Normal"/>
    <w:rsid w:val="00084243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70" w:type="paragraph">
    <w:name w:val="xl270"/>
    <w:basedOn w:val="Normal"/>
    <w:rsid w:val="00084243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71" w:type="paragraph">
    <w:name w:val="xl271"/>
    <w:basedOn w:val="Normal"/>
    <w:rsid w:val="00084243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72" w:type="paragraph">
    <w:name w:val="xl272"/>
    <w:basedOn w:val="Normal"/>
    <w:rsid w:val="00084243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73" w:type="paragraph">
    <w:name w:val="xl273"/>
    <w:basedOn w:val="Normal"/>
    <w:rsid w:val="00084243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74" w:type="paragraph">
    <w:name w:val="xl274"/>
    <w:basedOn w:val="Normal"/>
    <w:rsid w:val="00084243"/>
    <w:pPr>
      <w:pBdr>
        <w:top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75" w:type="paragraph">
    <w:name w:val="xl275"/>
    <w:basedOn w:val="Normal"/>
    <w:rsid w:val="00084243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76" w:type="paragraph">
    <w:name w:val="xl276"/>
    <w:basedOn w:val="Normal"/>
    <w:rsid w:val="00084243"/>
    <w:pPr>
      <w:pBdr>
        <w:top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77" w:type="paragraph">
    <w:name w:val="xl277"/>
    <w:basedOn w:val="Normal"/>
    <w:rsid w:val="00084243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78" w:type="paragraph">
    <w:name w:val="xl278"/>
    <w:basedOn w:val="Normal"/>
    <w:rsid w:val="00084243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79" w:type="paragraph">
    <w:name w:val="xl279"/>
    <w:basedOn w:val="Normal"/>
    <w:rsid w:val="00084243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80" w:type="paragraph">
    <w:name w:val="xl280"/>
    <w:basedOn w:val="Normal"/>
    <w:rsid w:val="00084243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1" w:type="paragraph">
    <w:name w:val="xl281"/>
    <w:basedOn w:val="Normal"/>
    <w:rsid w:val="00084243"/>
    <w:pPr>
      <w:pBdr>
        <w:top w:space="0" w:sz="4" w:color="000000" w:val="single"/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82" w:type="paragraph">
    <w:name w:val="xl282"/>
    <w:basedOn w:val="Normal"/>
    <w:rsid w:val="00084243"/>
    <w:pPr>
      <w:pBdr>
        <w:top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83" w:type="paragraph">
    <w:name w:val="xl283"/>
    <w:basedOn w:val="Normal"/>
    <w:rsid w:val="00084243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84" w:type="paragraph">
    <w:name w:val="xl284"/>
    <w:basedOn w:val="Normal"/>
    <w:rsid w:val="00084243"/>
    <w:pPr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5" w:type="paragraph">
    <w:name w:val="xl285"/>
    <w:basedOn w:val="Normal"/>
    <w:rsid w:val="00084243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86" w:type="paragraph">
    <w:name w:val="xl286"/>
    <w:basedOn w:val="Normal"/>
    <w:rsid w:val="00084243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7" w:type="paragraph">
    <w:name w:val="xl287"/>
    <w:basedOn w:val="Normal"/>
    <w:rsid w:val="00084243"/>
    <w:pPr>
      <w:pBdr>
        <w:top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88" w:type="paragraph">
    <w:name w:val="xl288"/>
    <w:basedOn w:val="Normal"/>
    <w:rsid w:val="00084243"/>
    <w:pPr>
      <w:pBdr>
        <w:top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9" w:type="paragraph">
    <w:name w:val="xl289"/>
    <w:basedOn w:val="Normal"/>
    <w:rsid w:val="00084243"/>
    <w:pPr>
      <w:pBdr>
        <w:top w:space="0" w:sz="4" w:color="000000" w:val="single"/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0" w:type="paragraph">
    <w:name w:val="xl290"/>
    <w:basedOn w:val="Normal"/>
    <w:rsid w:val="00084243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1" w:type="paragraph">
    <w:name w:val="xl291"/>
    <w:basedOn w:val="Normal"/>
    <w:rsid w:val="00084243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92" w:type="paragraph">
    <w:name w:val="xl292"/>
    <w:basedOn w:val="Normal"/>
    <w:rsid w:val="00084243"/>
    <w:pP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3" w:type="paragraph">
    <w:name w:val="xl293"/>
    <w:basedOn w:val="Normal"/>
    <w:rsid w:val="00084243"/>
    <w:pPr>
      <w:pBdr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4" w:type="paragraph">
    <w:name w:val="xl294"/>
    <w:basedOn w:val="Normal"/>
    <w:rsid w:val="00084243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95" w:type="paragraph">
    <w:name w:val="xl295"/>
    <w:basedOn w:val="Normal"/>
    <w:rsid w:val="00084243"/>
    <w:pPr>
      <w:pBdr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6" w:type="paragraph">
    <w:name w:val="xl296"/>
    <w:basedOn w:val="Normal"/>
    <w:rsid w:val="00084243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7" w:type="paragraph">
    <w:name w:val="xl297"/>
    <w:basedOn w:val="Normal"/>
    <w:rsid w:val="00084243"/>
    <w:pPr>
      <w:pBdr>
        <w:bottom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Reetkatablice10" w:type="table">
    <w:name w:val="Rešetka tablice1"/>
    <w:basedOn w:val="Obinatablica"/>
    <w:next w:val="Reetkatablice"/>
    <w:uiPriority w:val="59"/>
    <w:rsid w:val="00084243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" w:type="table">
    <w:name w:val="Table Normal"/>
    <w:rsid w:val="00084243"/>
    <w:pPr>
      <w:spacing w:lineRule="auto" w:line="240" w:after="0"/>
    </w:pPr>
    <w:rPr>
      <w:rFonts w:cs="Times New Roman" w:eastAsia="Arial Unicode MS" w:hAnsi="Times New Roman" w:ascii="Times New Roman"/>
      <w:sz w:val="20"/>
      <w:szCs w:val="20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084243"/>
  </w:style>
  <w:style w:customStyle="1" w:styleId="Tijelo" w:type="paragraph">
    <w:name w:val="Tijelo"/>
    <w:rsid w:val="00084243"/>
    <w:rPr>
      <w:rFonts w:ascii="Calibri" w:cs="Calibri" w:eastAsia="Calibri" w:hAnsi="Calibri"/>
      <w:color w:val="000000"/>
      <w:u w:color="000000"/>
      <w:lang w:eastAsia="hr-HR" w:val="hr-HR"/>
    </w:rPr>
  </w:style>
  <w:style w:customStyle="1" w:styleId="xl217" w:type="paragraph">
    <w:name w:val="xl217"/>
    <w:basedOn w:val="Normal"/>
    <w:rsid w:val="00084243"/>
    <w:pP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18" w:type="paragraph">
    <w:name w:val="xl218"/>
    <w:basedOn w:val="Normal"/>
    <w:rsid w:val="00084243"/>
    <w:pPr>
      <w:spacing w:after="100" w:afterAutospacing="1" w:before="100" w:beforeAutospacing="1"/>
      <w:jc w:val="center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19" w:type="paragraph">
    <w:name w:val="xl219"/>
    <w:basedOn w:val="Normal"/>
    <w:rsid w:val="00084243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0" w:type="paragraph">
    <w:name w:val="xl220"/>
    <w:basedOn w:val="Normal"/>
    <w:rsid w:val="00084243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1" w:type="paragraph">
    <w:name w:val="xl221"/>
    <w:basedOn w:val="Normal"/>
    <w:rsid w:val="00084243"/>
    <w:pPr>
      <w:pBdr>
        <w:top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2" w:type="paragraph">
    <w:name w:val="xl222"/>
    <w:basedOn w:val="Normal"/>
    <w:rsid w:val="00084243"/>
    <w:pP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23" w:type="paragraph">
    <w:name w:val="xl223"/>
    <w:basedOn w:val="Normal"/>
    <w:rsid w:val="00084243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4" w:type="paragraph">
    <w:name w:val="xl224"/>
    <w:basedOn w:val="Normal"/>
    <w:rsid w:val="00084243"/>
    <w:pP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25" w:type="paragraph">
    <w:name w:val="xl225"/>
    <w:basedOn w:val="Normal"/>
    <w:rsid w:val="00084243"/>
    <w:pPr>
      <w:pBdr>
        <w:top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6" w:type="paragraph">
    <w:name w:val="xl226"/>
    <w:basedOn w:val="Normal"/>
    <w:rsid w:val="00084243"/>
    <w:pPr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7" w:type="paragraph">
    <w:name w:val="xl227"/>
    <w:basedOn w:val="Normal"/>
    <w:rsid w:val="00084243"/>
    <w:pPr>
      <w:pBdr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8" w:type="paragraph">
    <w:name w:val="xl228"/>
    <w:basedOn w:val="Normal"/>
    <w:rsid w:val="00084243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9" w:type="paragraph">
    <w:name w:val="xl229"/>
    <w:basedOn w:val="Normal"/>
    <w:rsid w:val="00084243"/>
    <w:pPr>
      <w:pBdr>
        <w:left w:color="000000" w:space="0" w:sz="4" w:val="single"/>
      </w:pBdr>
      <w:shd w:color="auto" w:fill="E8E8E8" w:val="clear"/>
      <w:spacing w:after="100" w:afterAutospacing="1" w:before="100" w:beforeAutospacing="1"/>
      <w:jc w:val="right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0" w:type="paragraph">
    <w:name w:val="xl230"/>
    <w:basedOn w:val="Normal"/>
    <w:rsid w:val="00084243"/>
    <w:pP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31" w:type="paragraph">
    <w:name w:val="xl231"/>
    <w:basedOn w:val="Normal"/>
    <w:rsid w:val="00084243"/>
    <w:pPr>
      <w:pBdr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2" w:type="paragraph">
    <w:name w:val="xl232"/>
    <w:basedOn w:val="Normal"/>
    <w:rsid w:val="00084243"/>
    <w:pP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3" w:type="paragraph">
    <w:name w:val="xl233"/>
    <w:basedOn w:val="Normal"/>
    <w:rsid w:val="00084243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34" w:type="paragraph">
    <w:name w:val="xl234"/>
    <w:basedOn w:val="Normal"/>
    <w:rsid w:val="00084243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35" w:type="paragraph">
    <w:name w:val="xl235"/>
    <w:basedOn w:val="Normal"/>
    <w:rsid w:val="00084243"/>
    <w:pPr>
      <w:pBdr>
        <w:left w:color="00000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36" w:type="paragraph">
    <w:name w:val="xl236"/>
    <w:basedOn w:val="Normal"/>
    <w:rsid w:val="00084243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37" w:type="paragraph">
    <w:name w:val="xl237"/>
    <w:basedOn w:val="Normal"/>
    <w:rsid w:val="00084243"/>
    <w:pP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8" w:type="paragraph">
    <w:name w:val="xl238"/>
    <w:basedOn w:val="Normal"/>
    <w:rsid w:val="00084243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39" w:type="paragraph">
    <w:name w:val="xl239"/>
    <w:basedOn w:val="Normal"/>
    <w:rsid w:val="00084243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0" w:type="paragraph">
    <w:name w:val="xl240"/>
    <w:basedOn w:val="Normal"/>
    <w:rsid w:val="00084243"/>
    <w:pP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1" w:type="paragraph">
    <w:name w:val="xl241"/>
    <w:basedOn w:val="Normal"/>
    <w:rsid w:val="00084243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2" w:type="paragraph">
    <w:name w:val="xl242"/>
    <w:basedOn w:val="Normal"/>
    <w:rsid w:val="00084243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3" w:type="paragraph">
    <w:name w:val="xl243"/>
    <w:basedOn w:val="Normal"/>
    <w:rsid w:val="00084243"/>
    <w:pPr>
      <w:pBdr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4" w:type="paragraph">
    <w:name w:val="xl244"/>
    <w:basedOn w:val="Normal"/>
    <w:rsid w:val="00084243"/>
    <w:pPr>
      <w:pBdr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5" w:type="paragraph">
    <w:name w:val="xl245"/>
    <w:basedOn w:val="Normal"/>
    <w:rsid w:val="00084243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6" w:type="paragraph">
    <w:name w:val="xl246"/>
    <w:basedOn w:val="Normal"/>
    <w:rsid w:val="00084243"/>
    <w:pPr>
      <w:pBdr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7" w:type="paragraph">
    <w:name w:val="xl247"/>
    <w:basedOn w:val="Normal"/>
    <w:rsid w:val="00084243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8" w:type="paragraph">
    <w:name w:val="xl248"/>
    <w:basedOn w:val="Normal"/>
    <w:rsid w:val="00084243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49" w:type="paragraph">
    <w:name w:val="xl249"/>
    <w:basedOn w:val="Normal"/>
    <w:rsid w:val="00084243"/>
    <w:pP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50" w:type="paragraph">
    <w:name w:val="xl250"/>
    <w:basedOn w:val="Normal"/>
    <w:rsid w:val="00084243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51" w:type="paragraph">
    <w:name w:val="xl251"/>
    <w:basedOn w:val="Normal"/>
    <w:rsid w:val="00084243"/>
    <w:pP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52" w:type="paragraph">
    <w:name w:val="xl252"/>
    <w:basedOn w:val="Normal"/>
    <w:rsid w:val="00084243"/>
    <w:pPr>
      <w:pBdr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53" w:type="paragraph">
    <w:name w:val="xl253"/>
    <w:basedOn w:val="Normal"/>
    <w:rsid w:val="00084243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54" w:type="paragraph">
    <w:name w:val="xl254"/>
    <w:basedOn w:val="Normal"/>
    <w:rsid w:val="00084243"/>
    <w:pPr>
      <w:spacing w:after="100" w:afterAutospacing="1" w:before="100" w:beforeAutospacing="1"/>
    </w:pPr>
    <w:rPr>
      <w:rFonts w:ascii="Calibri" w:cs="Times New Roman" w:eastAsia="Times New Roman" w:hAnsi="Calibri"/>
      <w:color w:val="000000"/>
      <w:sz w:val="18"/>
      <w:szCs w:val="18"/>
      <w:lang w:eastAsia="hr-HR"/>
    </w:rPr>
  </w:style>
  <w:style w:customStyle="1" w:styleId="xl255" w:type="paragraph">
    <w:name w:val="xl255"/>
    <w:basedOn w:val="Normal"/>
    <w:rsid w:val="00084243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56" w:type="paragraph">
    <w:name w:val="xl256"/>
    <w:basedOn w:val="Normal"/>
    <w:rsid w:val="00084243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57" w:type="paragraph">
    <w:name w:val="xl257"/>
    <w:basedOn w:val="Normal"/>
    <w:rsid w:val="00084243"/>
    <w:pPr>
      <w:pBdr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58" w:type="paragraph">
    <w:name w:val="xl258"/>
    <w:basedOn w:val="Normal"/>
    <w:rsid w:val="00084243"/>
    <w:pPr>
      <w:pBdr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59" w:type="paragraph">
    <w:name w:val="xl259"/>
    <w:basedOn w:val="Normal"/>
    <w:rsid w:val="00084243"/>
    <w:pPr>
      <w:pBdr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60" w:type="paragraph">
    <w:name w:val="xl260"/>
    <w:basedOn w:val="Normal"/>
    <w:rsid w:val="00084243"/>
    <w:pP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1" w:type="paragraph">
    <w:name w:val="xl261"/>
    <w:basedOn w:val="Normal"/>
    <w:rsid w:val="00084243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62" w:type="paragraph">
    <w:name w:val="xl262"/>
    <w:basedOn w:val="Normal"/>
    <w:rsid w:val="00084243"/>
    <w:pPr>
      <w:pBdr>
        <w:top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3" w:type="paragraph">
    <w:name w:val="xl263"/>
    <w:basedOn w:val="Normal"/>
    <w:rsid w:val="00084243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4" w:type="paragraph">
    <w:name w:val="xl264"/>
    <w:basedOn w:val="Normal"/>
    <w:rsid w:val="00084243"/>
    <w:pPr>
      <w:pBdr>
        <w:top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65" w:type="paragraph">
    <w:name w:val="xl265"/>
    <w:basedOn w:val="Normal"/>
    <w:rsid w:val="00084243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66" w:type="paragraph">
    <w:name w:val="xl266"/>
    <w:basedOn w:val="Normal"/>
    <w:rsid w:val="00084243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67" w:type="paragraph">
    <w:name w:val="xl267"/>
    <w:basedOn w:val="Normal"/>
    <w:rsid w:val="00084243"/>
    <w:pPr>
      <w:pBdr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8" w:type="paragraph">
    <w:name w:val="xl268"/>
    <w:basedOn w:val="Normal"/>
    <w:rsid w:val="00084243"/>
    <w:pP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69" w:type="paragraph">
    <w:name w:val="xl269"/>
    <w:basedOn w:val="Normal"/>
    <w:rsid w:val="00084243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70" w:type="paragraph">
    <w:name w:val="xl270"/>
    <w:basedOn w:val="Normal"/>
    <w:rsid w:val="00084243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71" w:type="paragraph">
    <w:name w:val="xl271"/>
    <w:basedOn w:val="Normal"/>
    <w:rsid w:val="00084243"/>
    <w:pP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72" w:type="paragraph">
    <w:name w:val="xl272"/>
    <w:basedOn w:val="Normal"/>
    <w:rsid w:val="00084243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73" w:type="paragraph">
    <w:name w:val="xl273"/>
    <w:basedOn w:val="Normal"/>
    <w:rsid w:val="00084243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74" w:type="paragraph">
    <w:name w:val="xl274"/>
    <w:basedOn w:val="Normal"/>
    <w:rsid w:val="00084243"/>
    <w:pPr>
      <w:pBdr>
        <w:top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75" w:type="paragraph">
    <w:name w:val="xl275"/>
    <w:basedOn w:val="Normal"/>
    <w:rsid w:val="00084243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76" w:type="paragraph">
    <w:name w:val="xl276"/>
    <w:basedOn w:val="Normal"/>
    <w:rsid w:val="00084243"/>
    <w:pPr>
      <w:pBdr>
        <w:top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77" w:type="paragraph">
    <w:name w:val="xl277"/>
    <w:basedOn w:val="Normal"/>
    <w:rsid w:val="00084243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78" w:type="paragraph">
    <w:name w:val="xl278"/>
    <w:basedOn w:val="Normal"/>
    <w:rsid w:val="00084243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79" w:type="paragraph">
    <w:name w:val="xl279"/>
    <w:basedOn w:val="Normal"/>
    <w:rsid w:val="00084243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80" w:type="paragraph">
    <w:name w:val="xl280"/>
    <w:basedOn w:val="Normal"/>
    <w:rsid w:val="00084243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1" w:type="paragraph">
    <w:name w:val="xl281"/>
    <w:basedOn w:val="Normal"/>
    <w:rsid w:val="00084243"/>
    <w:pPr>
      <w:pBdr>
        <w:top w:color="000000" w:space="0" w:sz="4" w:val="single"/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82" w:type="paragraph">
    <w:name w:val="xl282"/>
    <w:basedOn w:val="Normal"/>
    <w:rsid w:val="00084243"/>
    <w:pPr>
      <w:pBdr>
        <w:top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83" w:type="paragraph">
    <w:name w:val="xl283"/>
    <w:basedOn w:val="Normal"/>
    <w:rsid w:val="00084243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84" w:type="paragraph">
    <w:name w:val="xl284"/>
    <w:basedOn w:val="Normal"/>
    <w:rsid w:val="00084243"/>
    <w:pPr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5" w:type="paragraph">
    <w:name w:val="xl285"/>
    <w:basedOn w:val="Normal"/>
    <w:rsid w:val="00084243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86" w:type="paragraph">
    <w:name w:val="xl286"/>
    <w:basedOn w:val="Normal"/>
    <w:rsid w:val="00084243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7" w:type="paragraph">
    <w:name w:val="xl287"/>
    <w:basedOn w:val="Normal"/>
    <w:rsid w:val="00084243"/>
    <w:pPr>
      <w:pBdr>
        <w:top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88" w:type="paragraph">
    <w:name w:val="xl288"/>
    <w:basedOn w:val="Normal"/>
    <w:rsid w:val="00084243"/>
    <w:pPr>
      <w:pBdr>
        <w:top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9" w:type="paragraph">
    <w:name w:val="xl289"/>
    <w:basedOn w:val="Normal"/>
    <w:rsid w:val="00084243"/>
    <w:pPr>
      <w:pBdr>
        <w:top w:color="000000" w:space="0" w:sz="4" w:val="single"/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0" w:type="paragraph">
    <w:name w:val="xl290"/>
    <w:basedOn w:val="Normal"/>
    <w:rsid w:val="00084243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1" w:type="paragraph">
    <w:name w:val="xl291"/>
    <w:basedOn w:val="Normal"/>
    <w:rsid w:val="00084243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92" w:type="paragraph">
    <w:name w:val="xl292"/>
    <w:basedOn w:val="Normal"/>
    <w:rsid w:val="00084243"/>
    <w:pP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3" w:type="paragraph">
    <w:name w:val="xl293"/>
    <w:basedOn w:val="Normal"/>
    <w:rsid w:val="00084243"/>
    <w:pPr>
      <w:pBdr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4" w:type="paragraph">
    <w:name w:val="xl294"/>
    <w:basedOn w:val="Normal"/>
    <w:rsid w:val="00084243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95" w:type="paragraph">
    <w:name w:val="xl295"/>
    <w:basedOn w:val="Normal"/>
    <w:rsid w:val="00084243"/>
    <w:pPr>
      <w:pBdr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6" w:type="paragraph">
    <w:name w:val="xl296"/>
    <w:basedOn w:val="Normal"/>
    <w:rsid w:val="00084243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7" w:type="paragraph">
    <w:name w:val="xl297"/>
    <w:basedOn w:val="Normal"/>
    <w:rsid w:val="00084243"/>
    <w:pPr>
      <w:pBdr>
        <w:bottom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Reetkatablice10" w:type="table">
    <w:name w:val="Rešetka tablice1"/>
    <w:basedOn w:val="Obinatablica"/>
    <w:next w:val="Reetkatablice"/>
    <w:uiPriority w:val="59"/>
    <w:rsid w:val="00084243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" w:type="table">
    <w:name w:val="Table Normal"/>
    <w:rsid w:val="00084243"/>
    <w:pPr>
      <w:spacing w:after="0" w:line="240" w:lineRule="auto"/>
    </w:pPr>
    <w:rPr>
      <w:rFonts w:ascii="Times New Roman" w:cs="Times New Roman" w:eastAsia="Arial Unicode MS" w:hAnsi="Times New Roman"/>
      <w:sz w:val="20"/>
      <w:szCs w:val="20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51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28. kolovoza 2018.</izvorni_sadrzaj>
    <derivirana_varijabla naziv="DomainObject.StvarniPocetakDatum_1">28. kolovoza 2018.</derivirana_varijabla>
  </DomainObject.StvarniPocetakDatum>
  <DomainObject.StvarniZavrsetakDatum>
    <izvorni_sadrzaj>28. kolovoza 2018.</izvorni_sadrzaj>
    <derivirana_varijabla naziv="DomainObject.StvarniZavrsetakDatum_1">28. kolovoza 2018.</derivirana_varijabla>
  </DomainObject.StvarniZavrsetakDatum>
  <DomainObject.PlaniraniZavrsetakDatum>
    <izvorni_sadrzaj>28. kolovoza 2018.</izvorni_sadrzaj>
    <derivirana_varijabla naziv="DomainObject.PlaniraniZavrsetakDatum_1">28. kolovoza 2018.</derivirana_varijabla>
  </DomainObject.PlaniraniZavrsetakDatum>
  <DomainObject.PlaniraniPocetakDatum>
    <izvorni_sadrzaj>28. kolovoza 2018.</izvorni_sadrzaj>
    <derivirana_varijabla naziv="DomainObject.PlaniraniPocetakDatum_1">28. kolovoza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2018.</izvorni_sadrzaj>
    <derivirana_varijabla naziv="DomainObject.Zapisnik.DatumKreiranja_1">28.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St-90/2018-18</izvorni_sadrzaj>
    <derivirana_varijabla naziv="DomainObject.Zapisnik.Oznaka_1">St-90/2018-18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VIKO društvo s ograničenom odgovornošću za trgovinu i proizvodnju</izvorni_sadrzaj>
    <derivirana_varijabla naziv="DomainObject.Predmet.ProtustrankaFormated_1">  OBUĆA VIKO društvo s ograničenom odgovornošću za trgovinu i proizvodnju</derivirana_varijabla>
  </DomainObject.Predmet.ProtustrankaFormated>
  <DomainObject.Predmet.ProtustrankaFormatedOIB>
    <izvorni_sadrzaj>  OBUĆA VIKO društvo s ograničenom odgovornošću za trgovinu i proizvodnju, OIB 77766700586</izvorni_sadrzaj>
    <derivirana_varijabla naziv="DomainObject.Predmet.ProtustrankaFormatedOIB_1">  OBUĆA VIKO društvo s ograničenom odgovornošću za trgovinu i proizvodnju, OIB 77766700586</derivirana_varijabla>
  </DomainObject.Predmet.ProtustrankaFormatedOIB>
  <DomainObject.Predmet.ProtustrankaFormatedWithAdress>
    <izvorni_sadrzaj> OBUĆA VIKO društvo s ograničenom odgovornošću za trgovinu i proizvodnju, Pavleka Miškine 57, 42000 Varaždin</izvorni_sadrzaj>
    <derivirana_varijabla naziv="DomainObject.Predmet.ProtustrankaFormatedWithAdress_1"> OBUĆA VIKO društvo s ograničenom odgovornošću za trgovinu i proizvodnju, Pavleka Miškine 57, 42000 Varaždin</derivirana_varijabla>
  </DomainObject.Predmet.ProtustrankaFormatedWithAdress>
  <DomainObject.Predmet.ProtustrankaFormatedWithAdressOIB>
    <izvorni_sadrzaj> OBUĆA VIKO društvo s ograničenom odgovornošću za trgovinu i proizvodnju, OIB 77766700586, Pavleka Miškine 57, 42000 Varaždin</izvorni_sadrzaj>
    <derivirana_varijabla naziv="DomainObject.Predmet.ProtustrankaFormatedWithAdressOIB_1"> OBUĆA VIKO društvo s ograničenom odgovornošću za trgovinu i proizvodnju, OIB 77766700586, Pavleka Miškine 57, 42000 Varaždin</derivirana_varijabla>
  </DomainObject.Predmet.ProtustrankaFormatedWithAdressOIB>
  <DomainObject.Predmet.ProtustrankaWithAdress>
    <izvorni_sadrzaj>OBUĆA VIKO društvo s ograničenom odgovornošću za trgovinu i proizvodnju Pavleka Miškine 57, 42000 Varaždin</izvorni_sadrzaj>
    <derivirana_varijabla naziv="DomainObject.Predmet.ProtustrankaWithAdress_1">OBUĆA VIKO društvo s ograničenom odgovornošću za trgovinu i proizvodnju Pavleka Miškine 57, 42000 Varaždin</derivirana_varijabla>
  </DomainObject.Predmet.ProtustrankaWithAdress>
  <DomainObject.Predmet.ProtustrankaWithAdressOIB>
    <izvorni_sadrzaj>OBUĆA VIKO društvo s ograničenom odgovornošću za trgovinu i proizvodnju, OIB 77766700586, Pavleka Miškine 57, 42000 Varaždin</izvorni_sadrzaj>
    <derivirana_varijabla naziv="DomainObject.Predmet.ProtustrankaWithAdressOIB_1">OBUĆA VIKO društvo s ograničenom odgovornošću za trgovinu i proizvodnju, OIB 77766700586, Pavleka Miškine 57, 42000 Varaždin</derivirana_varijabla>
  </DomainObject.Predmet.ProtustrankaWithAdressOIB>
  <DomainObject.Predmet.ProtustrankaNazivFormated>
    <izvorni_sadrzaj>OBUĆA VIKO društvo s ograničenom odgovornošću za trgovinu i proizvodnju</izvorni_sadrzaj>
    <derivirana_varijabla naziv="DomainObject.Predmet.ProtustrankaNazivFormated_1">OBUĆA VIKO društvo s ograničenom odgovornošću za trgovinu i proizvodnju</derivirana_varijabla>
  </DomainObject.Predmet.ProtustrankaNazivFormated>
  <DomainObject.Predmet.ProtustrankaNazivFormatedOIB>
    <izvorni_sadrzaj>OBUĆA VIKO društvo s ograničenom odgovornošću za trgovinu i proizvodnju, OIB 77766700586</izvorni_sadrzaj>
    <derivirana_varijabla naziv="DomainObject.Predmet.ProtustrankaNazivFormatedOIB_1">OBUĆA VIKO društvo s ograničenom odgovornošću za trgovinu i proizvodnju, OIB 77766700586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OBUĆA VIKO društvo s ograničenom odgovornošću za trgovinu i proizvodnju</item>
    </izvorni_sadrzaj>
    <derivirana_varijabla naziv="DomainObject.Predmet.ProtuStrankaListFormated_1">
      <item>OBUĆA VIKO društvo s ograničenom odgovornošću za trgovinu i proizvodnju</item>
    </derivirana_varijabla>
  </DomainObject.Predmet.ProtuStrankaListFormated>
  <DomainObject.Predmet.ProtuStrankaListFormatedOIB>
    <izvorni_sadrzaj>
      <item>OBUĆA VIKO društvo s ograničenom odgovornošću za trgovinu i proizvodnju, OIB 77766700586</item>
    </izvorni_sadrzaj>
    <derivirana_varijabla naziv="DomainObject.Predmet.ProtuStrankaListFormatedOIB_1">
      <item>OBUĆA VIKO društvo s ograničenom odgovornošću za trgovinu i proizvodnju, OIB 77766700586</item>
    </derivirana_varijabla>
  </DomainObject.Predmet.ProtuStrankaListFormatedOIB>
  <DomainObject.Predmet.ProtuStrankaListFormatedWithAdress>
    <izvorni_sadrzaj>
      <item>OBUĆA VIKO društvo s ograničenom odgovornošću za trgovinu i proizvodnju, Pavleka Miškine 57, 42000 Varaždin</item>
    </izvorni_sadrzaj>
    <derivirana_varijabla naziv="DomainObject.Predmet.ProtuStrankaListFormatedWithAdress_1">
      <item>OBUĆA VIKO društvo s ograničenom odgovornošću za trgovinu i proizvodnju, Pavleka Miškine 57, 42000 Varaždin</item>
    </derivirana_varijabla>
  </DomainObject.Predmet.ProtuStrankaListFormatedWithAdress>
  <DomainObject.Predmet.ProtuStrankaListFormatedWithAdressOIB>
    <izvorni_sadrzaj>
      <item>OBUĆA VIKO društvo s ograničenom odgovornošću za trgovinu i proizvodnju, OIB 77766700586, Pavleka Miškine 57, 42000 Varaždin</item>
    </izvorni_sadrzaj>
    <derivirana_varijabla naziv="DomainObject.Predmet.ProtuStrankaListFormatedWithAdressOIB_1">
      <item>OBUĆA VIKO društvo s ograničenom odgovornošću za trgovinu i proizvodnju, OIB 77766700586, Pavleka Miškine 57, 42000 Varaždin</item>
    </derivirana_varijabla>
  </DomainObject.Predmet.ProtuStrankaListFormatedWithAdressOIB>
  <DomainObject.Predmet.ProtuStrankaListNazivFormated>
    <izvorni_sadrzaj>
      <item>OBUĆA VIKO društvo s ograničenom odgovornošću za trgovinu i proizvodnju</item>
    </izvorni_sadrzaj>
    <derivirana_varijabla naziv="DomainObject.Predmet.ProtuStrankaListNazivFormated_1">
      <item>OBUĆA VIKO društvo s ograničenom odgovornošću za trgovinu i proizvodnju</item>
    </derivirana_varijabla>
  </DomainObject.Predmet.ProtuStrankaListNazivFormated>
  <DomainObject.Predmet.ProtuStrankaListNazivFormatedOIB>
    <izvorni_sadrzaj>
      <item>OBUĆA VIKO društvo s ograničenom odgovornošću za trgovinu i proizvodnju, OIB 77766700586</item>
    </izvorni_sadrzaj>
    <derivirana_varijabla naziv="DomainObject.Predmet.ProtuStrankaListNazivFormatedOIB_1">
      <item>OBUĆA VIKO društvo s ograničenom odgovornošću za trgovinu i proizvodnju, OIB 77766700586</item>
    </derivirana_varijabla>
  </DomainObject.Predmet.ProtuStrankaListNazivFormatedOIB>
  <DomainObject.Predmet.OstaliListFormated>
    <izvorni_sadrzaj>
      <item>Stanko Šarac</item>
      <item>Biljana Gojković</item>
      <item>Sudski registar</item>
      <item>Perica Medaković</item>
    </izvorni_sadrzaj>
    <derivirana_varijabla naziv="DomainObject.Predmet.OstaliListFormated_1">
      <item>Stanko Šarac</item>
      <item>Biljana Gojković</item>
      <item>Sudski registar</item>
      <item>Perica Medaković</item>
    </derivirana_varijabla>
  </DomainObject.Predmet.OstaliListFormated>
  <DomainObject.Predmet.OstaliList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FormatedOIB_1">
      <item>Stanko Šarac, OIB 36331994157</item>
      <item>Biljana Gojković, OIB 09050646374</item>
      <item>Sudski registar</item>
      <item>Perica Medaković, OIB 37577204378</item>
    </derivirana_varijabla>
  </DomainObject.Predmet.OstaliListFormatedOIB>
  <DomainObject.Predmet.OstaliListFormatedWithAdress>
    <izvorni_sadrzaj>
      <item>Stanko Šarac, Josipa Pupačića 21, 10000 Zagreb</item>
      <item>Biljana Gojković, Miroslava Krleže 4, 42000 Varaždin</item>
      <item>Sudski registar</item>
      <item>Perica Medaković, Ivana Mažuranića 2d, 43500 Daruvar</item>
    </izvorni_sadrzaj>
    <derivirana_varijabla naziv="DomainObject.Predmet.OstaliListFormatedWithAdress_1">
      <item>Stanko Šarac, Josipa Pupačića 21, 10000 Zagreb</item>
      <item>Biljana Gojković, Miroslava Krleže 4, 42000 Varaždin</item>
      <item>Sudski registar</item>
      <item>Perica Medaković, Ivana Mažuranića 2d, 43500 Daruvar</item>
    </derivirana_varijabla>
  </DomainObject.Predmet.OstaliListFormatedWithAdress>
  <DomainObject.Predmet.OstaliListFormatedWithAdressOIB>
    <izvorni_sadrzaj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izvorni_sadrzaj>
    <derivirana_varijabla naziv="DomainObject.Predmet.OstaliListFormatedWithAdressOIB_1"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derivirana_varijabla>
  </DomainObject.Predmet.OstaliListFormatedWithAdressOIB>
  <DomainObject.Predmet.OstaliListNazivFormated>
    <izvorni_sadrzaj>
      <item>Stanko Šarac</item>
      <item>Biljana Gojković</item>
      <item>Sudski registar</item>
      <item>Perica Medaković</item>
    </izvorni_sadrzaj>
    <derivirana_varijabla naziv="DomainObject.Predmet.OstaliListNazivFormated_1">
      <item>Stanko Šarac</item>
      <item>Biljana Gojković</item>
      <item>Sudski registar</item>
      <item>Perica Medaković</item>
    </derivirana_varijabla>
  </DomainObject.Predmet.OstaliListNazivFormated>
  <DomainObject.Predmet.OstaliListNaziv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NazivFormatedOIB_1">
      <item>Stanko Šarac, OIB 36331994157</item>
      <item>Biljana Gojković, OIB 09050646374</item>
      <item>Sudski registar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St-90/2018-18</izvorni_sadrzaj>
    <derivirana_varijabla naziv="DomainObject.PoslovniBrojDokumenta_1">St-90/2018-18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OBUĆA VIKO društvo s ograničenom odgovornošću za trgovinu i proizvodnju</izvorni_sadrzaj>
    <derivirana_varijabla naziv="DomainObject.Predmet.ProtustrankaIDrugi_1">OBUĆA VIKO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OBUĆA VIKO društvo s ograničenom odgovornošću za trgovinu i proizvodnju, OIB 77766700586, Pavleka Miškine 57, 42000 Varaždin</izvorni_sadrzaj>
    <derivirana_varijabla naziv="DomainObject.Predmet.ProtustrankaIDrugiAdressOIB_1">OBUĆA VIKO društvo s ograničenom odgovornošću za trgovinu i proizvodnju, OIB 77766700586, Pavleka Miškine 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izvorni_sadrzaj>
    <derivirana_varijabla naziv="DomainObject.Predmet.SudioniciListNaziv_1"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derivirana_varijabla>
  </DomainObject.Predmet.SudioniciListNaziv>
  <DomainObject.Predmet.SudioniciListAdressOIB>
    <izvorni_sadrzaj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izvorni_sadrzaj>
    <derivirana_varijabla naziv="DomainObject.Predmet.SudioniciListAdressOIB_1"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7D48C-CC10-41E8-9446-9F34997E1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26</properties:Pages>
  <properties:Words>9893</properties:Words>
  <properties:Characters>47446</properties:Characters>
  <properties:Lines>8547</properties:Lines>
  <properties:Paragraphs>3614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2018-08-28T12:22:00Z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26</vt:i4>
  </prop:property>
  <prop:property name="Naslov" pid="5" fmtid="{D5CDD505-2E9C-101B-9397-08002B2CF9AE}">
    <vt:lpwstr>St-90/2018-18 / Zapisnik - Ispitno ročište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