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bcb7e" w14:paraId="eebcb7e" w:rsidRDefault="00220995" w:rsidP="008A6103" w:rsidR="003A7395">
      <w:pPr>
        <w:ind w:left="360"/>
        <w:jc w:val="both"/>
        <w15:collapsed w:val="false"/>
        <w:rPr>
          <w:rFonts w:hAnsi="Times New Roman" w:ascii="Times New Roman"/>
          <w:szCs w:val="24"/>
          <w:lang w:val="hr-HR"/>
        </w:rPr>
      </w:pPr>
      <w:bookmarkStart w:name="_GoBack" w:id="0"/>
      <w:bookmarkEnd w:id="0"/>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t xml:space="preserve">    </w:t>
      </w:r>
      <w:r w:rsidR="00780A6F" w:rsidRPr="00204F64">
        <w:rPr>
          <w:rFonts w:hAnsi="Times New Roman" w:ascii="Times New Roman"/>
          <w:szCs w:val="24"/>
          <w:lang w:val="hr-HR"/>
        </w:rPr>
        <w:tab/>
      </w:r>
    </w:p>
    <w:p w:rsidRDefault="009E6723" w:rsidP="009E6723" w:rsidR="00220995" w:rsidRPr="00204F64">
      <w:pPr>
        <w:jc w:val="center"/>
        <w:rPr>
          <w:rFonts w:hAnsi="Times New Roman" w:ascii="Times New Roman"/>
          <w:szCs w:val="24"/>
          <w:lang w:val="hr-HR"/>
        </w:rPr>
      </w:pPr>
      <w:r w:rsidRPr="00204F64">
        <w:rPr>
          <w:rFonts w:hAnsi="Times New Roman" w:ascii="Times New Roman"/>
          <w:szCs w:val="24"/>
          <w:lang w:val="hr-HR"/>
        </w:rPr>
        <w:t xml:space="preserve">R E P U B L I K A  H R V A T S K A </w:t>
      </w:r>
    </w:p>
    <w:p w:rsidRDefault="009E6723" w:rsidP="009E6723" w:rsidR="009E6723" w:rsidRPr="00204F64">
      <w:pPr>
        <w:jc w:val="center"/>
        <w:rPr>
          <w:rFonts w:hAnsi="Times New Roman" w:ascii="Times New Roman"/>
          <w:szCs w:val="24"/>
          <w:lang w:val="hr-HR"/>
        </w:rPr>
      </w:pPr>
    </w:p>
    <w:p w:rsidRDefault="00220995" w:rsidP="009E6723" w:rsidR="00220995" w:rsidRPr="00204F64">
      <w:pPr>
        <w:jc w:val="center"/>
        <w:rPr>
          <w:rFonts w:hAnsi="Times New Roman" w:ascii="Times New Roman"/>
          <w:szCs w:val="24"/>
          <w:lang w:val="hr-HR"/>
        </w:rPr>
      </w:pPr>
      <w:r w:rsidRPr="00204F64">
        <w:rPr>
          <w:rFonts w:hAnsi="Times New Roman" w:ascii="Times New Roman"/>
          <w:szCs w:val="24"/>
          <w:lang w:val="hr-HR"/>
        </w:rPr>
        <w:t>R J E Š E N J E</w:t>
      </w:r>
    </w:p>
    <w:p w:rsidRDefault="009A79A3" w:rsidP="00220995" w:rsidR="009A79A3" w:rsidRPr="00204F64">
      <w:pPr>
        <w:jc w:val="both"/>
        <w:rPr>
          <w:rFonts w:hAnsi="Times New Roman" w:ascii="Times New Roman"/>
          <w:b/>
          <w:szCs w:val="24"/>
          <w:lang w:val="hr-HR"/>
        </w:rPr>
      </w:pPr>
    </w:p>
    <w:p w:rsidRDefault="00667E15" w:rsidP="00667E15" w:rsidR="00735E99">
      <w:pPr>
        <w:ind w:firstLine="720"/>
        <w:jc w:val="both"/>
        <w:rPr>
          <w:rFonts w:hAnsi="Times New Roman" w:ascii="Times New Roman"/>
          <w:szCs w:val="24"/>
          <w:lang w:val="hr-HR"/>
        </w:rPr>
      </w:pPr>
      <w:r w:rsidRPr="005F543B">
        <w:rPr>
          <w:rFonts w:hAnsi="Times New Roman" w:ascii="Times New Roman"/>
          <w:szCs w:val="24"/>
          <w:lang w:val="hr-HR"/>
        </w:rPr>
        <w:t>Trgovački sud u Zagrebu po sucu pojedincu Nevenki Siladi</w:t>
      </w:r>
      <w:r w:rsidR="005A3A36">
        <w:rPr>
          <w:rFonts w:hAnsi="Times New Roman" w:ascii="Times New Roman"/>
          <w:szCs w:val="24"/>
          <w:lang w:val="hr-HR"/>
        </w:rPr>
        <w:t xml:space="preserve"> Rstić</w:t>
      </w:r>
      <w:r>
        <w:rPr>
          <w:rFonts w:hAnsi="Times New Roman" w:ascii="Times New Roman"/>
          <w:szCs w:val="24"/>
          <w:lang w:val="hr-HR"/>
        </w:rPr>
        <w:t xml:space="preserve">, </w:t>
      </w:r>
      <w:r w:rsidR="005A3A36">
        <w:rPr>
          <w:rFonts w:hAnsi="Times New Roman" w:ascii="Times New Roman"/>
          <w:szCs w:val="24"/>
          <w:lang w:val="hr-HR"/>
        </w:rPr>
        <w:t xml:space="preserve">u prethodnom postupku </w:t>
      </w:r>
      <w:r w:rsidRPr="005F543B">
        <w:rPr>
          <w:rFonts w:hAnsi="Times New Roman" w:ascii="Times New Roman"/>
          <w:szCs w:val="24"/>
          <w:lang w:val="hr-HR"/>
        </w:rPr>
        <w:t xml:space="preserve">nad </w:t>
      </w:r>
      <w:r>
        <w:rPr>
          <w:rFonts w:hAnsi="Times New Roman" w:ascii="Times New Roman"/>
          <w:szCs w:val="24"/>
          <w:lang w:val="hr-HR"/>
        </w:rPr>
        <w:t xml:space="preserve">dužnikom </w:t>
      </w:r>
      <w:r w:rsidR="00F95A57" w:rsidRPr="00893EF9">
        <w:rPr>
          <w:rFonts w:hAnsi="Times New Roman" w:ascii="Times New Roman"/>
          <w:szCs w:val="24"/>
        </w:rPr>
        <w:t>Goldfield j.d.o.o. za usluge, Zagreb (Grad Zagreb), Prišlinova 31, OIB:</w:t>
      </w:r>
      <w:r w:rsidR="00F95A57" w:rsidRPr="00893EF9">
        <w:t xml:space="preserve"> </w:t>
      </w:r>
      <w:r w:rsidR="00F95A57" w:rsidRPr="00893EF9">
        <w:rPr>
          <w:rFonts w:hAnsi="Times New Roman" w:ascii="Times New Roman"/>
          <w:szCs w:val="24"/>
        </w:rPr>
        <w:t>88916834335,</w:t>
      </w:r>
      <w:r>
        <w:rPr>
          <w:rFonts w:hAnsi="Times New Roman" w:ascii="Times New Roman"/>
          <w:szCs w:val="24"/>
          <w:lang w:val="hr-HR"/>
        </w:rPr>
        <w:t xml:space="preserve"> dana</w:t>
      </w:r>
      <w:r w:rsidRPr="005F543B">
        <w:rPr>
          <w:rFonts w:hAnsi="Times New Roman" w:ascii="Times New Roman"/>
          <w:szCs w:val="24"/>
          <w:lang w:val="hr-HR"/>
        </w:rPr>
        <w:t xml:space="preserve"> </w:t>
      </w:r>
      <w:r w:rsidR="00F95A57">
        <w:rPr>
          <w:rFonts w:hAnsi="Times New Roman" w:ascii="Times New Roman"/>
          <w:szCs w:val="24"/>
          <w:lang w:val="hr-HR"/>
        </w:rPr>
        <w:t>9</w:t>
      </w:r>
      <w:r w:rsidRPr="005F543B">
        <w:rPr>
          <w:rFonts w:hAnsi="Times New Roman" w:ascii="Times New Roman"/>
          <w:szCs w:val="24"/>
          <w:lang w:val="hr-HR"/>
        </w:rPr>
        <w:t xml:space="preserve">. </w:t>
      </w:r>
      <w:r w:rsidR="005A3A36">
        <w:rPr>
          <w:rFonts w:hAnsi="Times New Roman" w:ascii="Times New Roman"/>
          <w:szCs w:val="24"/>
          <w:lang w:val="hr-HR"/>
        </w:rPr>
        <w:t>veljače</w:t>
      </w:r>
      <w:r w:rsidR="00DB01CD">
        <w:rPr>
          <w:rFonts w:hAnsi="Times New Roman" w:ascii="Times New Roman"/>
          <w:szCs w:val="24"/>
          <w:lang w:val="hr-HR"/>
        </w:rPr>
        <w:t xml:space="preserve"> 2017</w:t>
      </w:r>
      <w:r w:rsidRPr="005F543B">
        <w:rPr>
          <w:rFonts w:hAnsi="Times New Roman" w:ascii="Times New Roman"/>
          <w:szCs w:val="24"/>
          <w:lang w:val="hr-HR"/>
        </w:rPr>
        <w:t>.</w:t>
      </w:r>
      <w:r>
        <w:rPr>
          <w:rFonts w:hAnsi="Times New Roman" w:ascii="Times New Roman"/>
          <w:szCs w:val="24"/>
          <w:lang w:val="hr-HR"/>
        </w:rPr>
        <w:t xml:space="preserve"> godine</w:t>
      </w:r>
      <w:r w:rsidRPr="005F543B">
        <w:rPr>
          <w:rFonts w:hAnsi="Times New Roman" w:ascii="Times New Roman"/>
          <w:szCs w:val="24"/>
          <w:lang w:val="hr-HR"/>
        </w:rPr>
        <w:t xml:space="preserve"> </w:t>
      </w:r>
    </w:p>
    <w:p w:rsidRDefault="005A3A36" w:rsidP="00667E15" w:rsidR="005A3A36" w:rsidRPr="00204F64">
      <w:pPr>
        <w:ind w:firstLine="720"/>
        <w:jc w:val="both"/>
        <w:rPr>
          <w:rFonts w:hAnsi="Times New Roman" w:ascii="Times New Roman"/>
          <w:szCs w:val="24"/>
          <w:lang w:val="hr-HR"/>
        </w:rPr>
      </w:pPr>
    </w:p>
    <w:p w:rsidRDefault="00220995" w:rsidP="009E6723" w:rsidR="00220995" w:rsidRPr="00204F64">
      <w:pPr>
        <w:jc w:val="center"/>
        <w:rPr>
          <w:rFonts w:hAnsi="Times New Roman" w:ascii="Times New Roman"/>
          <w:szCs w:val="24"/>
          <w:lang w:val="hr-HR"/>
        </w:rPr>
      </w:pPr>
      <w:r w:rsidRPr="00204F64">
        <w:rPr>
          <w:rFonts w:hAnsi="Times New Roman" w:ascii="Times New Roman"/>
          <w:szCs w:val="24"/>
          <w:lang w:val="hr-HR"/>
        </w:rPr>
        <w:t>r i j e š i o      j e</w:t>
      </w:r>
    </w:p>
    <w:p w:rsidRDefault="00220995" w:rsidP="00220995" w:rsidR="00220995" w:rsidRPr="00204F64">
      <w:pPr>
        <w:jc w:val="both"/>
        <w:rPr>
          <w:rFonts w:hAnsi="Times New Roman" w:ascii="Times New Roman"/>
          <w:szCs w:val="24"/>
          <w:lang w:val="hr-HR"/>
        </w:rPr>
      </w:pPr>
    </w:p>
    <w:p w:rsidRDefault="00CF7E4E" w:rsidP="00F95A57" w:rsidR="000535BB" w:rsidRPr="00F95A57">
      <w:pPr>
        <w:pStyle w:val="Odlomakpopisa"/>
        <w:numPr>
          <w:ilvl w:val="0"/>
          <w:numId w:val="5"/>
        </w:numPr>
        <w:ind w:left="709"/>
        <w:contextualSpacing w:val="false"/>
        <w:jc w:val="both"/>
        <w:rPr>
          <w:rFonts w:hAnsi="Times New Roman" w:ascii="Times New Roman"/>
          <w:szCs w:val="24"/>
          <w:lang w:val="hr-HR"/>
        </w:rPr>
      </w:pPr>
      <w:r>
        <w:rPr>
          <w:rFonts w:hAnsi="Times New Roman" w:ascii="Times New Roman"/>
          <w:szCs w:val="24"/>
          <w:lang w:val="hr-HR"/>
        </w:rPr>
        <w:t>Privremenom s</w:t>
      </w:r>
      <w:r w:rsidR="00220995" w:rsidRPr="005A3A36">
        <w:rPr>
          <w:rFonts w:hAnsi="Times New Roman" w:ascii="Times New Roman"/>
          <w:szCs w:val="24"/>
          <w:lang w:val="hr-HR"/>
        </w:rPr>
        <w:t>teč</w:t>
      </w:r>
      <w:r w:rsidR="00AD0CA6" w:rsidRPr="005A3A36">
        <w:rPr>
          <w:rFonts w:hAnsi="Times New Roman" w:ascii="Times New Roman"/>
          <w:szCs w:val="24"/>
          <w:lang w:val="hr-HR"/>
        </w:rPr>
        <w:t>ajnom</w:t>
      </w:r>
      <w:r w:rsidR="00FA3678">
        <w:rPr>
          <w:rFonts w:hAnsi="Times New Roman" w:ascii="Times New Roman"/>
          <w:szCs w:val="24"/>
          <w:lang w:val="hr-HR"/>
        </w:rPr>
        <w:t xml:space="preserve"> upravitelju</w:t>
      </w:r>
      <w:r w:rsidR="00220995" w:rsidRPr="005A3A36">
        <w:rPr>
          <w:rFonts w:hAnsi="Times New Roman" w:ascii="Times New Roman"/>
          <w:szCs w:val="24"/>
          <w:lang w:val="hr-HR"/>
        </w:rPr>
        <w:t xml:space="preserve"> </w:t>
      </w:r>
      <w:r w:rsidR="00F95A57">
        <w:rPr>
          <w:rFonts w:hAnsi="Times New Roman" w:ascii="Times New Roman"/>
          <w:szCs w:val="24"/>
          <w:lang w:val="hr-HR"/>
        </w:rPr>
        <w:t>PETAR POPOVIĆ iz Zagreba, Makismirska cesta 88, OIB: 89375564266</w:t>
      </w:r>
      <w:r w:rsidR="005A3A36" w:rsidRPr="00F95A57">
        <w:rPr>
          <w:rFonts w:hAnsi="Times New Roman" w:ascii="Times New Roman"/>
          <w:szCs w:val="24"/>
          <w:lang w:val="hr-HR"/>
        </w:rPr>
        <w:t xml:space="preserve">, </w:t>
      </w:r>
      <w:r w:rsidR="001B60E8" w:rsidRPr="00F95A57">
        <w:rPr>
          <w:rFonts w:hAnsi="Times New Roman" w:ascii="Times New Roman"/>
          <w:szCs w:val="24"/>
          <w:lang w:val="hr-HR"/>
        </w:rPr>
        <w:t>o</w:t>
      </w:r>
      <w:r w:rsidR="00220995" w:rsidRPr="00F95A57">
        <w:rPr>
          <w:rFonts w:hAnsi="Times New Roman" w:ascii="Times New Roman"/>
          <w:szCs w:val="24"/>
          <w:lang w:val="hr-HR"/>
        </w:rPr>
        <w:t>dređuje se</w:t>
      </w:r>
      <w:r w:rsidR="005F2BC1" w:rsidRPr="00F95A57">
        <w:rPr>
          <w:rFonts w:hAnsi="Times New Roman" w:ascii="Times New Roman"/>
          <w:szCs w:val="24"/>
          <w:lang w:val="hr-HR"/>
        </w:rPr>
        <w:t xml:space="preserve"> za poslove stečajno </w:t>
      </w:r>
      <w:r w:rsidR="005F432B" w:rsidRPr="00F95A57">
        <w:rPr>
          <w:rFonts w:hAnsi="Times New Roman" w:ascii="Times New Roman"/>
          <w:szCs w:val="24"/>
          <w:lang w:val="hr-HR"/>
        </w:rPr>
        <w:t xml:space="preserve">upraviteljske službe </w:t>
      </w:r>
      <w:r w:rsidR="00761F5A" w:rsidRPr="00F95A57">
        <w:rPr>
          <w:rFonts w:hAnsi="Times New Roman" w:ascii="Times New Roman"/>
          <w:szCs w:val="24"/>
          <w:lang w:val="hr-HR"/>
        </w:rPr>
        <w:t xml:space="preserve">u prethodnom postupku </w:t>
      </w:r>
      <w:r w:rsidR="00BA57C8" w:rsidRPr="00F95A57">
        <w:rPr>
          <w:rFonts w:hAnsi="Times New Roman" w:ascii="Times New Roman"/>
          <w:szCs w:val="24"/>
          <w:lang w:val="hr-HR"/>
        </w:rPr>
        <w:t xml:space="preserve"> vođenim nad </w:t>
      </w:r>
      <w:r w:rsidR="008A6103" w:rsidRPr="00F95A57">
        <w:rPr>
          <w:rFonts w:hAnsi="Times New Roman" w:ascii="Times New Roman"/>
          <w:szCs w:val="24"/>
          <w:lang w:val="hr-HR"/>
        </w:rPr>
        <w:t xml:space="preserve">dužnikom </w:t>
      </w:r>
      <w:r w:rsidR="00F95A57" w:rsidRPr="00893EF9">
        <w:rPr>
          <w:rFonts w:hAnsi="Times New Roman" w:ascii="Times New Roman"/>
          <w:szCs w:val="24"/>
        </w:rPr>
        <w:t>Goldfield j.d.o.o. za usluge, Zagreb (Grad Zagreb), Prišlinova 31, OIB:</w:t>
      </w:r>
      <w:r w:rsidR="00F95A57" w:rsidRPr="00893EF9">
        <w:t xml:space="preserve"> </w:t>
      </w:r>
      <w:r w:rsidR="00F95A57" w:rsidRPr="00893EF9">
        <w:rPr>
          <w:rFonts w:hAnsi="Times New Roman" w:ascii="Times New Roman"/>
          <w:szCs w:val="24"/>
        </w:rPr>
        <w:t>88916834335,</w:t>
      </w:r>
      <w:r w:rsidR="00DD2AFF" w:rsidRPr="00F95A57">
        <w:rPr>
          <w:rFonts w:hAnsi="Times New Roman" w:ascii="Times New Roman"/>
          <w:szCs w:val="24"/>
          <w:lang w:val="hr-HR"/>
        </w:rPr>
        <w:t>,</w:t>
      </w:r>
      <w:r w:rsidR="005F432B" w:rsidRPr="00F95A57">
        <w:rPr>
          <w:rFonts w:hAnsi="Times New Roman" w:ascii="Times New Roman"/>
          <w:szCs w:val="24"/>
          <w:lang w:val="hr-HR"/>
        </w:rPr>
        <w:t xml:space="preserve"> na ime nagrade i naknade</w:t>
      </w:r>
      <w:r w:rsidR="00761F5A" w:rsidRPr="00F95A57">
        <w:rPr>
          <w:rFonts w:hAnsi="Times New Roman" w:ascii="Times New Roman"/>
          <w:szCs w:val="24"/>
          <w:lang w:val="hr-HR"/>
        </w:rPr>
        <w:t xml:space="preserve"> troškova </w:t>
      </w:r>
      <w:r w:rsidR="005F432B" w:rsidRPr="00F95A57">
        <w:rPr>
          <w:rFonts w:hAnsi="Times New Roman" w:ascii="Times New Roman"/>
          <w:szCs w:val="24"/>
          <w:lang w:val="hr-HR"/>
        </w:rPr>
        <w:t>iznos</w:t>
      </w:r>
      <w:r w:rsidR="00220995" w:rsidRPr="00F95A57">
        <w:rPr>
          <w:rFonts w:hAnsi="Times New Roman" w:ascii="Times New Roman"/>
          <w:szCs w:val="24"/>
          <w:lang w:val="hr-HR"/>
        </w:rPr>
        <w:t xml:space="preserve"> od</w:t>
      </w:r>
      <w:r w:rsidR="00193AA2" w:rsidRPr="00F95A57">
        <w:rPr>
          <w:rFonts w:hAnsi="Times New Roman" w:ascii="Times New Roman"/>
          <w:szCs w:val="24"/>
          <w:lang w:val="hr-HR"/>
        </w:rPr>
        <w:t xml:space="preserve"> </w:t>
      </w:r>
      <w:r w:rsidR="00DB01CD" w:rsidRPr="00F95A57">
        <w:rPr>
          <w:rFonts w:hAnsi="Times New Roman" w:ascii="Times New Roman"/>
          <w:szCs w:val="24"/>
          <w:u w:val="single"/>
          <w:lang w:val="hr-HR"/>
        </w:rPr>
        <w:t>3</w:t>
      </w:r>
      <w:r w:rsidR="002D08FA" w:rsidRPr="00F95A57">
        <w:rPr>
          <w:rFonts w:hAnsi="Times New Roman" w:ascii="Times New Roman"/>
          <w:szCs w:val="24"/>
          <w:u w:val="single"/>
          <w:lang w:val="hr-HR"/>
        </w:rPr>
        <w:t>.</w:t>
      </w:r>
      <w:r w:rsidR="008A6103" w:rsidRPr="00F95A57">
        <w:rPr>
          <w:rFonts w:hAnsi="Times New Roman" w:ascii="Times New Roman"/>
          <w:szCs w:val="24"/>
          <w:u w:val="single"/>
          <w:lang w:val="hr-HR"/>
        </w:rPr>
        <w:t>0</w:t>
      </w:r>
      <w:r w:rsidR="00712DDF" w:rsidRPr="00F95A57">
        <w:rPr>
          <w:rFonts w:hAnsi="Times New Roman" w:ascii="Times New Roman"/>
          <w:szCs w:val="24"/>
          <w:u w:val="single"/>
          <w:lang w:val="hr-HR"/>
        </w:rPr>
        <w:t>00,00</w:t>
      </w:r>
      <w:r w:rsidR="00220995" w:rsidRPr="00F95A57">
        <w:rPr>
          <w:rFonts w:hAnsi="Times New Roman" w:ascii="Times New Roman"/>
          <w:szCs w:val="24"/>
          <w:u w:val="single"/>
          <w:lang w:val="hr-HR"/>
        </w:rPr>
        <w:t xml:space="preserve"> kuna </w:t>
      </w:r>
      <w:r w:rsidR="001B60E8" w:rsidRPr="00F95A57">
        <w:rPr>
          <w:rFonts w:hAnsi="Times New Roman" w:ascii="Times New Roman"/>
          <w:szCs w:val="24"/>
          <w:u w:val="single"/>
          <w:lang w:val="hr-HR"/>
        </w:rPr>
        <w:t>bruto</w:t>
      </w:r>
      <w:r w:rsidR="00DB01CD" w:rsidRPr="00F95A57">
        <w:rPr>
          <w:rFonts w:hAnsi="Times New Roman" w:ascii="Times New Roman"/>
          <w:szCs w:val="24"/>
          <w:lang w:val="hr-HR"/>
        </w:rPr>
        <w:t>.</w:t>
      </w:r>
    </w:p>
    <w:p w:rsidRDefault="000535BB" w:rsidP="000535BB" w:rsidR="000535BB" w:rsidRPr="000535BB">
      <w:pPr>
        <w:pStyle w:val="Odlomakpopisa"/>
        <w:ind w:left="709"/>
        <w:contextualSpacing w:val="false"/>
        <w:jc w:val="both"/>
        <w:rPr>
          <w:rFonts w:hAnsi="Times New Roman" w:ascii="Times New Roman"/>
          <w:szCs w:val="24"/>
          <w:lang w:val="hr-HR"/>
        </w:rPr>
      </w:pPr>
    </w:p>
    <w:p w:rsidRDefault="00220995" w:rsidP="006B36CA" w:rsidR="00294EE9">
      <w:pPr>
        <w:pStyle w:val="Odlomakpopisa"/>
        <w:numPr>
          <w:ilvl w:val="0"/>
          <w:numId w:val="5"/>
        </w:numPr>
        <w:ind w:left="709"/>
        <w:contextualSpacing w:val="false"/>
        <w:jc w:val="both"/>
        <w:rPr>
          <w:rFonts w:hAnsi="Times New Roman" w:ascii="Times New Roman"/>
          <w:b/>
          <w:szCs w:val="24"/>
          <w:lang w:val="hr-HR"/>
        </w:rPr>
      </w:pPr>
      <w:r w:rsidRPr="000535BB">
        <w:rPr>
          <w:rFonts w:hAnsi="Times New Roman" w:ascii="Times New Roman"/>
          <w:szCs w:val="24"/>
          <w:lang w:val="hr-HR"/>
        </w:rPr>
        <w:t>Nalaže se računovodstvu ov</w:t>
      </w:r>
      <w:r w:rsidR="00712DDF" w:rsidRPr="000535BB">
        <w:rPr>
          <w:rFonts w:hAnsi="Times New Roman" w:ascii="Times New Roman"/>
          <w:szCs w:val="24"/>
          <w:lang w:val="hr-HR"/>
        </w:rPr>
        <w:t xml:space="preserve">og suda da navedeni iznos od </w:t>
      </w:r>
      <w:r w:rsidR="009721DE">
        <w:rPr>
          <w:rFonts w:hAnsi="Times New Roman" w:ascii="Times New Roman"/>
          <w:szCs w:val="24"/>
          <w:lang w:val="hr-HR"/>
        </w:rPr>
        <w:t>3</w:t>
      </w:r>
      <w:r w:rsidR="002D08FA" w:rsidRPr="000535BB">
        <w:rPr>
          <w:rFonts w:hAnsi="Times New Roman" w:ascii="Times New Roman"/>
          <w:szCs w:val="24"/>
          <w:lang w:val="hr-HR"/>
        </w:rPr>
        <w:t>.</w:t>
      </w:r>
      <w:r w:rsidR="008A6103" w:rsidRPr="000535BB">
        <w:rPr>
          <w:rFonts w:hAnsi="Times New Roman" w:ascii="Times New Roman"/>
          <w:szCs w:val="24"/>
          <w:lang w:val="hr-HR"/>
        </w:rPr>
        <w:t>0</w:t>
      </w:r>
      <w:r w:rsidR="00712DDF" w:rsidRPr="000535BB">
        <w:rPr>
          <w:rFonts w:hAnsi="Times New Roman" w:ascii="Times New Roman"/>
          <w:szCs w:val="24"/>
          <w:lang w:val="hr-HR"/>
        </w:rPr>
        <w:t>00,00</w:t>
      </w:r>
      <w:r w:rsidR="004236A8" w:rsidRPr="000535BB">
        <w:rPr>
          <w:rFonts w:hAnsi="Times New Roman" w:ascii="Times New Roman"/>
          <w:szCs w:val="24"/>
          <w:lang w:val="hr-HR"/>
        </w:rPr>
        <w:t xml:space="preserve"> kuna bruto </w:t>
      </w:r>
      <w:r w:rsidR="00BE7492" w:rsidRPr="000535BB">
        <w:rPr>
          <w:rFonts w:hAnsi="Times New Roman" w:ascii="Times New Roman"/>
          <w:szCs w:val="24"/>
          <w:lang w:val="hr-HR"/>
        </w:rPr>
        <w:t>isplati</w:t>
      </w:r>
      <w:r w:rsidRPr="000535BB">
        <w:rPr>
          <w:rFonts w:hAnsi="Times New Roman" w:ascii="Times New Roman"/>
          <w:szCs w:val="24"/>
          <w:lang w:val="hr-HR"/>
        </w:rPr>
        <w:t xml:space="preserve"> </w:t>
      </w:r>
      <w:r w:rsidR="00CA7706" w:rsidRPr="000535BB">
        <w:rPr>
          <w:rFonts w:hAnsi="Times New Roman" w:ascii="Times New Roman"/>
          <w:szCs w:val="24"/>
          <w:lang w:val="hr-HR"/>
        </w:rPr>
        <w:t>iz Fonda</w:t>
      </w:r>
      <w:r w:rsidR="00DD2AFF" w:rsidRPr="000535BB">
        <w:rPr>
          <w:rFonts w:hAnsi="Times New Roman" w:ascii="Times New Roman"/>
          <w:szCs w:val="24"/>
          <w:lang w:val="hr-HR"/>
        </w:rPr>
        <w:t xml:space="preserve"> </w:t>
      </w:r>
      <w:r w:rsidR="00051883" w:rsidRPr="000535BB">
        <w:rPr>
          <w:rFonts w:hAnsi="Times New Roman" w:ascii="Times New Roman"/>
          <w:szCs w:val="24"/>
          <w:lang w:val="hr-HR"/>
        </w:rPr>
        <w:t>za namirenje troškova stečajnog postupka</w:t>
      </w:r>
      <w:r w:rsidR="006B36CA">
        <w:rPr>
          <w:rFonts w:hAnsi="Times New Roman" w:ascii="Times New Roman"/>
          <w:szCs w:val="24"/>
          <w:lang w:val="hr-HR"/>
        </w:rPr>
        <w:t>.</w:t>
      </w:r>
      <w:r w:rsidRPr="00204F64">
        <w:rPr>
          <w:rFonts w:hAnsi="Times New Roman" w:ascii="Times New Roman"/>
          <w:b/>
          <w:szCs w:val="24"/>
          <w:lang w:val="hr-HR"/>
        </w:rPr>
        <w:t xml:space="preserve"> </w:t>
      </w:r>
    </w:p>
    <w:p w:rsidRDefault="005F2BC1" w:rsidP="005F2BC1" w:rsidR="005F2BC1">
      <w:pPr>
        <w:jc w:val="both"/>
        <w:rPr>
          <w:rFonts w:hAnsi="Times New Roman" w:ascii="Times New Roman"/>
          <w:b/>
          <w:szCs w:val="24"/>
          <w:lang w:val="hr-HR"/>
        </w:rPr>
      </w:pPr>
    </w:p>
    <w:p w:rsidRDefault="00220995" w:rsidP="005F2BC1" w:rsidR="00220995" w:rsidRPr="005F2BC1">
      <w:pPr>
        <w:jc w:val="center"/>
        <w:rPr>
          <w:rFonts w:hAnsi="Times New Roman" w:ascii="Times New Roman"/>
          <w:szCs w:val="24"/>
          <w:lang w:val="hr-HR"/>
        </w:rPr>
      </w:pPr>
      <w:r w:rsidRPr="005F2BC1">
        <w:rPr>
          <w:rFonts w:hAnsi="Times New Roman" w:ascii="Times New Roman"/>
          <w:szCs w:val="24"/>
          <w:lang w:val="hr-HR"/>
        </w:rPr>
        <w:t>Obrazloženje</w:t>
      </w:r>
    </w:p>
    <w:p w:rsidRDefault="00667E15" w:rsidP="00220995" w:rsidR="00667E15">
      <w:pPr>
        <w:jc w:val="both"/>
        <w:rPr>
          <w:rFonts w:hAnsi="Times New Roman" w:ascii="Times New Roman"/>
          <w:szCs w:val="24"/>
          <w:lang w:val="hr-HR"/>
        </w:rPr>
      </w:pPr>
    </w:p>
    <w:p w:rsidRDefault="009721DE" w:rsidP="009721DE" w:rsidR="009721DE">
      <w:pPr>
        <w:ind w:firstLine="720"/>
        <w:jc w:val="both"/>
        <w:rPr>
          <w:rFonts w:hAnsi="Times New Roman" w:ascii="Times New Roman"/>
          <w:szCs w:val="24"/>
          <w:lang w:val="hr-HR"/>
        </w:rPr>
      </w:pPr>
      <w:r>
        <w:rPr>
          <w:rFonts w:hAnsi="Times New Roman" w:ascii="Times New Roman"/>
          <w:szCs w:val="24"/>
          <w:lang w:val="hr-HR"/>
        </w:rPr>
        <w:t>Nakon što je p</w:t>
      </w:r>
      <w:r w:rsidR="00667E15" w:rsidRPr="00B00851">
        <w:rPr>
          <w:rFonts w:hAnsi="Times New Roman" w:ascii="Times New Roman"/>
          <w:szCs w:val="24"/>
          <w:lang w:val="hr-HR"/>
        </w:rPr>
        <w:t>redlagatelj, Financijska agencija</w:t>
      </w:r>
      <w:r w:rsidR="006B36CA">
        <w:rPr>
          <w:rFonts w:hAnsi="Times New Roman" w:ascii="Times New Roman"/>
          <w:szCs w:val="24"/>
          <w:lang w:val="hr-HR"/>
        </w:rPr>
        <w:t xml:space="preserve"> Regionalni centar Zagreb, podnijela </w:t>
      </w:r>
      <w:r w:rsidR="00667E15" w:rsidRPr="00B00851">
        <w:rPr>
          <w:rFonts w:hAnsi="Times New Roman" w:ascii="Times New Roman"/>
          <w:szCs w:val="24"/>
          <w:lang w:val="hr-HR"/>
        </w:rPr>
        <w:t xml:space="preserve"> prijedlog za otvaranje stečajnog postupka nad gore navedenim dužnikom temeljem odredbe članka </w:t>
      </w:r>
      <w:r w:rsidR="00667E15">
        <w:rPr>
          <w:rFonts w:hAnsi="Times New Roman" w:ascii="Times New Roman"/>
          <w:szCs w:val="24"/>
          <w:lang w:val="hr-HR"/>
        </w:rPr>
        <w:t>110</w:t>
      </w:r>
      <w:r w:rsidR="00667E15" w:rsidRPr="00B00851">
        <w:rPr>
          <w:rFonts w:hAnsi="Times New Roman" w:ascii="Times New Roman"/>
          <w:szCs w:val="24"/>
          <w:lang w:val="hr-HR"/>
        </w:rPr>
        <w:t>.</w:t>
      </w:r>
      <w:r w:rsidR="00667E15">
        <w:rPr>
          <w:rFonts w:hAnsi="Times New Roman" w:ascii="Times New Roman"/>
          <w:szCs w:val="24"/>
          <w:lang w:val="hr-HR"/>
        </w:rPr>
        <w:t xml:space="preserve"> stav 1.</w:t>
      </w:r>
      <w:r w:rsidR="00667E15" w:rsidRPr="00B00851">
        <w:rPr>
          <w:rFonts w:hAnsi="Times New Roman" w:ascii="Times New Roman"/>
          <w:szCs w:val="24"/>
          <w:lang w:val="hr-HR"/>
        </w:rPr>
        <w:t xml:space="preserve"> </w:t>
      </w:r>
      <w:r w:rsidR="00667E15">
        <w:rPr>
          <w:rFonts w:hAnsi="Times New Roman" w:ascii="Times New Roman"/>
          <w:szCs w:val="24"/>
          <w:lang w:val="hr-HR"/>
        </w:rPr>
        <w:t>Stečajnog zakona ("Narodne novine" 71/15</w:t>
      </w:r>
      <w:r>
        <w:rPr>
          <w:rFonts w:hAnsi="Times New Roman" w:ascii="Times New Roman"/>
          <w:szCs w:val="24"/>
          <w:lang w:val="hr-HR"/>
        </w:rPr>
        <w:t>, dalje SZ</w:t>
      </w:r>
      <w:r w:rsidR="00667E15">
        <w:rPr>
          <w:rFonts w:hAnsi="Times New Roman" w:ascii="Times New Roman"/>
          <w:szCs w:val="24"/>
          <w:lang w:val="hr-HR"/>
        </w:rPr>
        <w:t xml:space="preserve">), </w:t>
      </w:r>
      <w:r>
        <w:rPr>
          <w:rFonts w:hAnsi="Times New Roman" w:ascii="Times New Roman"/>
          <w:szCs w:val="24"/>
          <w:lang w:val="hr-HR"/>
        </w:rPr>
        <w:t xml:space="preserve"> ovaj je sud pokrenuo prethodni postupak radi utvrđivanja pretpostavki za otvaranje stečajnog postupka nad dužnikom, te imenovao privremenog stečajnog upravitelja budući da dužnik nije postupio po Zaključku ovog suda da dostavi popis imovine i obveza sukladno odredbi čl. 17. i 117. SZ-a. </w:t>
      </w:r>
    </w:p>
    <w:p w:rsidRDefault="009721DE" w:rsidP="009721DE" w:rsidR="009721DE">
      <w:pPr>
        <w:ind w:firstLine="720"/>
        <w:jc w:val="both"/>
        <w:rPr>
          <w:rFonts w:hAnsi="Times New Roman" w:ascii="Times New Roman"/>
          <w:szCs w:val="24"/>
          <w:lang w:val="hr-HR"/>
        </w:rPr>
      </w:pPr>
    </w:p>
    <w:p w:rsidRDefault="009721DE" w:rsidP="00367E85" w:rsidR="00367E85">
      <w:pPr>
        <w:ind w:firstLine="720"/>
        <w:jc w:val="both"/>
        <w:rPr>
          <w:rFonts w:hAnsi="Times New Roman" w:ascii="Times New Roman"/>
          <w:szCs w:val="24"/>
          <w:lang w:val="hr-HR"/>
        </w:rPr>
      </w:pPr>
      <w:r>
        <w:rPr>
          <w:rFonts w:hAnsi="Times New Roman" w:ascii="Times New Roman"/>
          <w:szCs w:val="24"/>
          <w:lang w:val="hr-HR"/>
        </w:rPr>
        <w:t>Kako je  Financijska agencija oslobođena plaćanja troškova i predujmova sukladno odredbi čl. 114. st.3 SZ-a, to su na platež pozvane osobe iz čl. 110. st. 2. i 113. st.1. SZ-a, međutim iako je rješenje o plaćanju preduj</w:t>
      </w:r>
      <w:r w:rsidR="005F2BC1">
        <w:rPr>
          <w:rFonts w:hAnsi="Times New Roman" w:ascii="Times New Roman"/>
          <w:szCs w:val="24"/>
          <w:lang w:val="hr-HR"/>
        </w:rPr>
        <w:t>ma  dostavljeno Fini radi prisil</w:t>
      </w:r>
      <w:r>
        <w:rPr>
          <w:rFonts w:hAnsi="Times New Roman" w:ascii="Times New Roman"/>
          <w:szCs w:val="24"/>
          <w:lang w:val="hr-HR"/>
        </w:rPr>
        <w:t>ne naplate, do sada nikakva novčana sredstva nisu pristigla, te je stog</w:t>
      </w:r>
      <w:r w:rsidR="006B36CA">
        <w:rPr>
          <w:rFonts w:hAnsi="Times New Roman" w:ascii="Times New Roman"/>
          <w:szCs w:val="24"/>
          <w:lang w:val="hr-HR"/>
        </w:rPr>
        <w:t>a temeljem Zaključka sudaca S</w:t>
      </w:r>
      <w:r>
        <w:rPr>
          <w:rFonts w:hAnsi="Times New Roman" w:ascii="Times New Roman"/>
          <w:szCs w:val="24"/>
          <w:lang w:val="hr-HR"/>
        </w:rPr>
        <w:t>tečajnog odjela ovog suda, odlučeno kao u izreci ovog Rješenja, odrediti nagradu privremenom stečajnom upravitelju u bruto iznos</w:t>
      </w:r>
      <w:r w:rsidR="006B36CA">
        <w:rPr>
          <w:rFonts w:hAnsi="Times New Roman" w:ascii="Times New Roman"/>
          <w:szCs w:val="24"/>
          <w:lang w:val="hr-HR"/>
        </w:rPr>
        <w:t>u</w:t>
      </w:r>
      <w:r>
        <w:rPr>
          <w:rFonts w:hAnsi="Times New Roman" w:ascii="Times New Roman"/>
          <w:szCs w:val="24"/>
          <w:lang w:val="hr-HR"/>
        </w:rPr>
        <w:t xml:space="preserve"> od 3.000,00 kn iz Fonda za namirenje troškova stečajnog postupka, a koji Fond je ograniče</w:t>
      </w:r>
      <w:r w:rsidR="00367E85">
        <w:rPr>
          <w:rFonts w:hAnsi="Times New Roman" w:ascii="Times New Roman"/>
          <w:szCs w:val="24"/>
          <w:lang w:val="hr-HR"/>
        </w:rPr>
        <w:t>nih novčanih sredstava, a eventu</w:t>
      </w:r>
      <w:r>
        <w:rPr>
          <w:rFonts w:hAnsi="Times New Roman" w:ascii="Times New Roman"/>
          <w:szCs w:val="24"/>
          <w:lang w:val="hr-HR"/>
        </w:rPr>
        <w:t>alni daljnji iznos nagrade odrediti stečajnom upravitelju tek po primitku prisilno</w:t>
      </w:r>
      <w:r w:rsidR="00367E85">
        <w:rPr>
          <w:rFonts w:hAnsi="Times New Roman" w:ascii="Times New Roman"/>
          <w:szCs w:val="24"/>
          <w:lang w:val="hr-HR"/>
        </w:rPr>
        <w:t xml:space="preserve"> naplaćenih  novčanih sredstava.</w:t>
      </w:r>
    </w:p>
    <w:p w:rsidRDefault="006B36CA" w:rsidP="00367E85" w:rsidR="006B36CA">
      <w:pPr>
        <w:ind w:firstLine="720"/>
        <w:jc w:val="both"/>
        <w:rPr>
          <w:rFonts w:hAnsi="Times New Roman" w:ascii="Times New Roman"/>
          <w:szCs w:val="24"/>
          <w:lang w:val="hr-HR"/>
        </w:rPr>
      </w:pPr>
    </w:p>
    <w:p w:rsidRDefault="00367E85" w:rsidP="00367E85" w:rsidR="009721DE">
      <w:pPr>
        <w:ind w:firstLine="720"/>
        <w:jc w:val="both"/>
        <w:rPr>
          <w:rFonts w:hAnsi="Times New Roman" w:ascii="Times New Roman"/>
          <w:szCs w:val="24"/>
          <w:lang w:val="hr-HR"/>
        </w:rPr>
      </w:pPr>
      <w:r>
        <w:rPr>
          <w:rFonts w:hAnsi="Times New Roman" w:ascii="Times New Roman"/>
          <w:szCs w:val="24"/>
          <w:lang w:val="hr-HR"/>
        </w:rPr>
        <w:lastRenderedPageBreak/>
        <w:t xml:space="preserve">Temeljem odredbe čl. 4. </w:t>
      </w:r>
      <w:r w:rsidRPr="00367E85">
        <w:rPr>
          <w:rFonts w:hAnsi="Times New Roman" w:ascii="Times New Roman"/>
          <w:szCs w:val="24"/>
          <w:lang w:val="hr-HR"/>
        </w:rPr>
        <w:t>Uredba o  kriterijima i načinu obračuna i plaćanja nagrada stečajnim upraviteljima (NN 105/15)</w:t>
      </w:r>
      <w:r>
        <w:rPr>
          <w:rFonts w:hAnsi="Times New Roman" w:ascii="Times New Roman"/>
          <w:szCs w:val="24"/>
          <w:lang w:val="hr-HR"/>
        </w:rPr>
        <w:t xml:space="preserve">, i čl. 18., </w:t>
      </w:r>
      <w:r w:rsidR="000B17E3">
        <w:rPr>
          <w:rFonts w:hAnsi="Times New Roman" w:ascii="Times New Roman"/>
          <w:szCs w:val="24"/>
          <w:lang w:val="hr-HR"/>
        </w:rPr>
        <w:t>76. st. 1. točka 6, te čl. 94. SZ-a</w:t>
      </w:r>
      <w:r w:rsidR="006B36CA">
        <w:rPr>
          <w:rFonts w:hAnsi="Times New Roman" w:ascii="Times New Roman"/>
          <w:szCs w:val="24"/>
          <w:lang w:val="hr-HR"/>
        </w:rPr>
        <w:t>,</w:t>
      </w:r>
      <w:r w:rsidR="000B17E3">
        <w:rPr>
          <w:rFonts w:hAnsi="Times New Roman" w:ascii="Times New Roman"/>
          <w:szCs w:val="24"/>
          <w:lang w:val="hr-HR"/>
        </w:rPr>
        <w:t xml:space="preserve"> odlučeno je stoga kao u izreci ovog rješenja.</w:t>
      </w:r>
    </w:p>
    <w:p w:rsidRDefault="009721DE" w:rsidP="009721DE" w:rsidR="009721DE">
      <w:pPr>
        <w:ind w:firstLine="720"/>
        <w:jc w:val="both"/>
        <w:rPr>
          <w:rFonts w:hAnsi="Times New Roman" w:ascii="Times New Roman"/>
          <w:szCs w:val="24"/>
          <w:lang w:val="hr-HR"/>
        </w:rPr>
      </w:pPr>
    </w:p>
    <w:p w:rsidRDefault="00BE7492" w:rsidP="00780A6F" w:rsidR="00220995" w:rsidRPr="00204F64">
      <w:pPr>
        <w:jc w:val="center"/>
        <w:outlineLvl w:val="0"/>
        <w:rPr>
          <w:rFonts w:hAnsi="Times New Roman" w:ascii="Times New Roman"/>
          <w:szCs w:val="24"/>
          <w:lang w:val="hr-HR"/>
        </w:rPr>
      </w:pPr>
      <w:r w:rsidRPr="00204F64">
        <w:rPr>
          <w:rFonts w:hAnsi="Times New Roman" w:ascii="Times New Roman"/>
          <w:szCs w:val="24"/>
          <w:lang w:val="hr-HR"/>
        </w:rPr>
        <w:t xml:space="preserve">U </w:t>
      </w:r>
      <w:r w:rsidR="00220995" w:rsidRPr="00204F64">
        <w:rPr>
          <w:rFonts w:hAnsi="Times New Roman" w:ascii="Times New Roman"/>
          <w:szCs w:val="24"/>
          <w:lang w:val="hr-HR"/>
        </w:rPr>
        <w:t xml:space="preserve"> Zagreb</w:t>
      </w:r>
      <w:r w:rsidRPr="00204F64">
        <w:rPr>
          <w:rFonts w:hAnsi="Times New Roman" w:ascii="Times New Roman"/>
          <w:szCs w:val="24"/>
          <w:lang w:val="hr-HR"/>
        </w:rPr>
        <w:t>u</w:t>
      </w:r>
      <w:r w:rsidR="00220995" w:rsidRPr="00204F64">
        <w:rPr>
          <w:rFonts w:hAnsi="Times New Roman" w:ascii="Times New Roman"/>
          <w:szCs w:val="24"/>
          <w:lang w:val="hr-HR"/>
        </w:rPr>
        <w:t xml:space="preserve">, </w:t>
      </w:r>
      <w:r w:rsidR="00F95A57">
        <w:rPr>
          <w:rFonts w:hAnsi="Times New Roman" w:ascii="Times New Roman"/>
          <w:szCs w:val="24"/>
          <w:lang w:val="hr-HR"/>
        </w:rPr>
        <w:t>9</w:t>
      </w:r>
      <w:r w:rsidR="0026226C" w:rsidRPr="00204F64">
        <w:rPr>
          <w:rFonts w:hAnsi="Times New Roman" w:ascii="Times New Roman"/>
          <w:szCs w:val="24"/>
          <w:lang w:val="hr-HR"/>
        </w:rPr>
        <w:t xml:space="preserve">. </w:t>
      </w:r>
      <w:r w:rsidR="000535BB">
        <w:rPr>
          <w:rFonts w:hAnsi="Times New Roman" w:ascii="Times New Roman"/>
          <w:szCs w:val="24"/>
          <w:lang w:val="hr-HR"/>
        </w:rPr>
        <w:t>veljače</w:t>
      </w:r>
      <w:r w:rsidR="009A79A3" w:rsidRPr="00204F64">
        <w:rPr>
          <w:rFonts w:hAnsi="Times New Roman" w:ascii="Times New Roman"/>
          <w:szCs w:val="24"/>
          <w:lang w:val="hr-HR"/>
        </w:rPr>
        <w:t xml:space="preserve"> </w:t>
      </w:r>
      <w:r w:rsidR="000535BB">
        <w:rPr>
          <w:rFonts w:hAnsi="Times New Roman" w:ascii="Times New Roman"/>
          <w:szCs w:val="24"/>
          <w:lang w:val="hr-HR"/>
        </w:rPr>
        <w:t>2017</w:t>
      </w:r>
      <w:r w:rsidR="003E7C9C" w:rsidRPr="00204F64">
        <w:rPr>
          <w:rFonts w:hAnsi="Times New Roman" w:ascii="Times New Roman"/>
          <w:szCs w:val="24"/>
          <w:lang w:val="hr-HR"/>
        </w:rPr>
        <w:t>.</w:t>
      </w:r>
    </w:p>
    <w:p w:rsidRDefault="00220995" w:rsidP="00220995" w:rsidR="00220995" w:rsidRPr="00204F64">
      <w:pPr>
        <w:jc w:val="both"/>
        <w:rPr>
          <w:rFonts w:hAnsi="Times New Roman" w:ascii="Times New Roman"/>
          <w:szCs w:val="24"/>
          <w:lang w:val="hr-HR"/>
        </w:rPr>
      </w:pP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t>SUDAC:</w:t>
      </w:r>
    </w:p>
    <w:p w:rsidRDefault="00DD2AFF" w:rsidP="0026226C" w:rsidR="009E6723">
      <w:pPr>
        <w:jc w:val="both"/>
        <w:rPr>
          <w:rFonts w:hAnsi="Times New Roman" w:ascii="Times New Roman"/>
          <w:szCs w:val="24"/>
          <w:lang w:val="hr-HR"/>
        </w:rPr>
      </w:pP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00220995" w:rsidRPr="00204F64">
        <w:rPr>
          <w:rFonts w:hAnsi="Times New Roman" w:ascii="Times New Roman"/>
          <w:szCs w:val="24"/>
          <w:lang w:val="hr-HR"/>
        </w:rPr>
        <w:t xml:space="preserve"> </w:t>
      </w:r>
      <w:r w:rsidRPr="00204F64">
        <w:rPr>
          <w:rFonts w:hAnsi="Times New Roman" w:ascii="Times New Roman"/>
          <w:szCs w:val="24"/>
          <w:lang w:val="hr-HR"/>
        </w:rPr>
        <w:tab/>
      </w:r>
      <w:r w:rsidR="00220995" w:rsidRPr="00204F64">
        <w:rPr>
          <w:rFonts w:hAnsi="Times New Roman" w:ascii="Times New Roman"/>
          <w:szCs w:val="24"/>
          <w:lang w:val="hr-HR"/>
        </w:rPr>
        <w:t xml:space="preserve"> </w:t>
      </w:r>
      <w:r w:rsidR="00780A6F" w:rsidRPr="00204F64">
        <w:rPr>
          <w:rFonts w:hAnsi="Times New Roman" w:ascii="Times New Roman"/>
          <w:szCs w:val="24"/>
          <w:lang w:val="hr-HR"/>
        </w:rPr>
        <w:t xml:space="preserve">   </w:t>
      </w:r>
      <w:r w:rsidR="00220995" w:rsidRPr="00204F64">
        <w:rPr>
          <w:rFonts w:hAnsi="Times New Roman" w:ascii="Times New Roman"/>
          <w:szCs w:val="24"/>
          <w:lang w:val="hr-HR"/>
        </w:rPr>
        <w:t xml:space="preserve">    </w:t>
      </w:r>
      <w:r w:rsidR="00424910">
        <w:rPr>
          <w:rFonts w:hAnsi="Times New Roman" w:ascii="Times New Roman"/>
          <w:szCs w:val="24"/>
          <w:lang w:val="hr-HR"/>
        </w:rPr>
        <w:t xml:space="preserve">   </w:t>
      </w:r>
      <w:r w:rsidR="00220995" w:rsidRPr="00204F64">
        <w:rPr>
          <w:rFonts w:hAnsi="Times New Roman" w:ascii="Times New Roman"/>
          <w:szCs w:val="24"/>
          <w:lang w:val="hr-HR"/>
        </w:rPr>
        <w:t>Nevenka Siladi Rstić</w:t>
      </w:r>
      <w:r w:rsidR="00322F1F">
        <w:rPr>
          <w:rFonts w:hAnsi="Times New Roman" w:ascii="Times New Roman"/>
          <w:szCs w:val="24"/>
          <w:lang w:val="hr-HR"/>
        </w:rPr>
        <w:t>,v.r.</w:t>
      </w:r>
    </w:p>
    <w:p w:rsidRDefault="00322F1F" w:rsidP="0026226C" w:rsidR="00322F1F" w:rsidRPr="00204F64">
      <w:pPr>
        <w:jc w:val="both"/>
        <w:rPr>
          <w:rFonts w:hAnsi="Times New Roman" w:ascii="Times New Roman"/>
          <w:szCs w:val="24"/>
          <w:lang w:val="hr-HR"/>
        </w:rPr>
      </w:pPr>
    </w:p>
    <w:p w:rsidRDefault="000535BB" w:rsidP="0026226C" w:rsidR="000535BB">
      <w:pPr>
        <w:jc w:val="both"/>
        <w:rPr>
          <w:rFonts w:hAnsi="Times New Roman" w:ascii="Times New Roman"/>
          <w:i/>
          <w:szCs w:val="24"/>
          <w:lang w:val="hr-HR"/>
        </w:rPr>
      </w:pPr>
    </w:p>
    <w:p w:rsidRDefault="009E6723" w:rsidP="0026226C" w:rsidR="009E6723" w:rsidRPr="00204F64">
      <w:pPr>
        <w:jc w:val="both"/>
        <w:rPr>
          <w:rFonts w:hAnsi="Times New Roman" w:ascii="Times New Roman"/>
          <w:i/>
          <w:szCs w:val="24"/>
          <w:lang w:val="hr-HR"/>
        </w:rPr>
      </w:pPr>
      <w:r w:rsidRPr="00204F64">
        <w:rPr>
          <w:rFonts w:hAnsi="Times New Roman" w:ascii="Times New Roman"/>
          <w:i/>
          <w:szCs w:val="24"/>
          <w:lang w:val="hr-HR"/>
        </w:rPr>
        <w:t>Uputa o pravom lijeku:</w:t>
      </w:r>
    </w:p>
    <w:p w:rsidRDefault="009E6723" w:rsidP="0026226C" w:rsidR="009E6723" w:rsidRPr="00204F64">
      <w:pPr>
        <w:jc w:val="both"/>
        <w:rPr>
          <w:rFonts w:hAnsi="Times New Roman" w:ascii="Times New Roman"/>
          <w:i/>
          <w:szCs w:val="24"/>
          <w:lang w:val="hr-HR"/>
        </w:rPr>
      </w:pPr>
      <w:r w:rsidRPr="00204F64">
        <w:rPr>
          <w:rFonts w:hAnsi="Times New Roman" w:ascii="Times New Roman"/>
          <w:i/>
          <w:szCs w:val="24"/>
          <w:lang w:val="hr-HR"/>
        </w:rPr>
        <w:t>Protiv ovog rješenja dopuštena je žalba u roku od 8 dana od dana dostave prijepisa ovog rješenja o kojoj odlučuje Visoki trgovački sud Republike Hrvatske, a podnosi se ovom sudu u 3 primjerka.</w:t>
      </w:r>
    </w:p>
    <w:p w:rsidRDefault="00744483" w:rsidP="0026226C" w:rsidR="00744483" w:rsidRPr="00204F64">
      <w:pPr>
        <w:jc w:val="both"/>
        <w:rPr>
          <w:rFonts w:hAnsi="Times New Roman" w:ascii="Times New Roman"/>
          <w:i/>
          <w:szCs w:val="24"/>
          <w:lang w:val="hr-HR"/>
        </w:rPr>
      </w:pPr>
    </w:p>
    <w:p w:rsidRDefault="00322F1F" w:rsidP="00324504" w:rsidR="00322F1F">
      <w:pPr>
        <w:jc w:val="both"/>
        <w:rPr>
          <w:rFonts w:hAnsi="Times New Roman" w:ascii="Times New Roman"/>
          <w:lang w:val="pl-PL"/>
        </w:rPr>
      </w:pPr>
      <w:r>
        <w:rPr>
          <w:rFonts w:hAnsi="Times New Roman" w:ascii="Times New Roman"/>
          <w:lang w:val="pl-PL"/>
        </w:rPr>
        <w:t>Za točnost otpravka – ovlašteni službenik</w:t>
      </w:r>
    </w:p>
    <w:p w:rsidRDefault="00322F1F" w:rsidP="00324504" w:rsidR="00322F1F" w:rsidRPr="00BF1F94">
      <w:pPr>
        <w:jc w:val="both"/>
        <w:rPr>
          <w:rFonts w:hAnsi="Times New Roman" w:ascii="Times New Roman"/>
          <w:lang w:val="pl-PL"/>
        </w:rPr>
      </w:pPr>
      <w:r>
        <w:rPr>
          <w:rFonts w:hAnsi="Times New Roman" w:ascii="Times New Roman"/>
          <w:lang w:val="pl-PL"/>
        </w:rPr>
        <w:t xml:space="preserve">                  Monika Grbac</w:t>
      </w:r>
      <w:r w:rsidRPr="00BF1F94">
        <w:rPr>
          <w:rFonts w:hAnsi="Times New Roman" w:ascii="Times New Roman"/>
          <w:lang w:val="pl-PL"/>
        </w:rPr>
        <w:t xml:space="preserve"> </w:t>
      </w:r>
    </w:p>
    <w:p w:rsidRDefault="00051883" w:rsidP="00CC7EDE" w:rsidR="00051883">
      <w:pPr>
        <w:pStyle w:val="Uvuenotijeloteksta"/>
        <w:ind w:left="0"/>
        <w:jc w:val="both"/>
      </w:pPr>
    </w:p>
    <w:p w:rsidRDefault="00051883" w:rsidP="00CC7EDE" w:rsidR="00051883">
      <w:pPr>
        <w:pStyle w:val="Uvuenotijeloteksta"/>
        <w:ind w:left="0"/>
        <w:jc w:val="both"/>
      </w:pPr>
    </w:p>
    <w:p w:rsidRDefault="00712DDF" w:rsidP="0026226C" w:rsidR="0026226C" w:rsidRPr="00322F1F">
      <w:pPr>
        <w:jc w:val="both"/>
        <w:rPr>
          <w:rFonts w:hAnsi="Times New Roman" w:ascii="Times New Roman"/>
          <w:color w:val="FFFFFF"/>
          <w:szCs w:val="24"/>
          <w:lang w:val="hr-HR"/>
        </w:rPr>
      </w:pPr>
      <w:r w:rsidRPr="00322F1F">
        <w:rPr>
          <w:rFonts w:hAnsi="Times New Roman" w:ascii="Times New Roman"/>
          <w:color w:val="FFFFFF"/>
          <w:szCs w:val="24"/>
          <w:lang w:val="hr-HR"/>
        </w:rPr>
        <w:t>DNa</w:t>
      </w:r>
      <w:r w:rsidR="0026226C" w:rsidRPr="00322F1F">
        <w:rPr>
          <w:rFonts w:hAnsi="Times New Roman" w:ascii="Times New Roman"/>
          <w:color w:val="FFFFFF"/>
          <w:szCs w:val="24"/>
          <w:lang w:val="hr-HR"/>
        </w:rPr>
        <w:t>:</w:t>
      </w:r>
    </w:p>
    <w:p w:rsidRDefault="001B60E8" w:rsidP="001B60E8" w:rsidR="0026226C" w:rsidRPr="00322F1F">
      <w:pPr>
        <w:numPr>
          <w:ilvl w:val="0"/>
          <w:numId w:val="2"/>
        </w:numPr>
        <w:ind w:hanging="284" w:left="284"/>
        <w:jc w:val="both"/>
        <w:rPr>
          <w:rFonts w:hAnsi="Times New Roman" w:ascii="Times New Roman"/>
          <w:color w:val="FFFFFF"/>
          <w:szCs w:val="24"/>
          <w:lang w:val="hr-HR"/>
        </w:rPr>
      </w:pPr>
      <w:r w:rsidRPr="00322F1F">
        <w:rPr>
          <w:rFonts w:hAnsi="Times New Roman" w:ascii="Times New Roman"/>
          <w:color w:val="FFFFFF"/>
          <w:szCs w:val="24"/>
          <w:lang w:val="hr-HR"/>
        </w:rPr>
        <w:t>P</w:t>
      </w:r>
      <w:r w:rsidR="00EF697A" w:rsidRPr="00322F1F">
        <w:rPr>
          <w:rFonts w:hAnsi="Times New Roman" w:ascii="Times New Roman"/>
          <w:color w:val="FFFFFF"/>
          <w:szCs w:val="24"/>
          <w:lang w:val="hr-HR"/>
        </w:rPr>
        <w:t>r</w:t>
      </w:r>
      <w:r w:rsidR="00712DDF" w:rsidRPr="00322F1F">
        <w:rPr>
          <w:rFonts w:hAnsi="Times New Roman" w:ascii="Times New Roman"/>
          <w:color w:val="FFFFFF"/>
          <w:szCs w:val="24"/>
          <w:lang w:val="hr-HR"/>
        </w:rPr>
        <w:t>ivremeni</w:t>
      </w:r>
      <w:r w:rsidR="00EF697A" w:rsidRPr="00322F1F">
        <w:rPr>
          <w:rFonts w:hAnsi="Times New Roman" w:ascii="Times New Roman"/>
          <w:color w:val="FFFFFF"/>
          <w:szCs w:val="24"/>
          <w:lang w:val="hr-HR"/>
        </w:rPr>
        <w:t xml:space="preserve"> </w:t>
      </w:r>
      <w:r w:rsidR="00712DDF" w:rsidRPr="00322F1F">
        <w:rPr>
          <w:rFonts w:hAnsi="Times New Roman" w:ascii="Times New Roman"/>
          <w:color w:val="FFFFFF"/>
          <w:szCs w:val="24"/>
          <w:lang w:val="hr-HR"/>
        </w:rPr>
        <w:t xml:space="preserve">stečajni upravitelj, </w:t>
      </w:r>
      <w:r w:rsidR="00F95A57" w:rsidRPr="00322F1F">
        <w:rPr>
          <w:rFonts w:hAnsi="Times New Roman" w:ascii="Times New Roman"/>
          <w:color w:val="FFFFFF"/>
          <w:szCs w:val="24"/>
          <w:lang w:val="hr-HR"/>
        </w:rPr>
        <w:t>Petar Popović</w:t>
      </w:r>
    </w:p>
    <w:p w:rsidRDefault="001B60E8" w:rsidP="001B60E8" w:rsidR="0026226C" w:rsidRPr="00322F1F">
      <w:pPr>
        <w:numPr>
          <w:ilvl w:val="0"/>
          <w:numId w:val="2"/>
        </w:numPr>
        <w:ind w:hanging="284" w:left="284"/>
        <w:jc w:val="both"/>
        <w:rPr>
          <w:rFonts w:hAnsi="Times New Roman" w:ascii="Times New Roman"/>
          <w:color w:val="FFFFFF"/>
          <w:szCs w:val="24"/>
          <w:lang w:val="hr-HR"/>
        </w:rPr>
      </w:pPr>
      <w:r w:rsidRPr="00322F1F">
        <w:rPr>
          <w:rFonts w:hAnsi="Times New Roman" w:ascii="Times New Roman"/>
          <w:color w:val="FFFFFF"/>
          <w:szCs w:val="24"/>
          <w:lang w:val="hr-HR"/>
        </w:rPr>
        <w:t>R</w:t>
      </w:r>
      <w:r w:rsidR="0026226C" w:rsidRPr="00322F1F">
        <w:rPr>
          <w:rFonts w:hAnsi="Times New Roman" w:ascii="Times New Roman"/>
          <w:color w:val="FFFFFF"/>
          <w:szCs w:val="24"/>
          <w:lang w:val="hr-HR"/>
        </w:rPr>
        <w:t xml:space="preserve">ačunovodstvu uz </w:t>
      </w:r>
      <w:r w:rsidR="00E45AD4" w:rsidRPr="00322F1F">
        <w:rPr>
          <w:rFonts w:hAnsi="Times New Roman" w:ascii="Times New Roman"/>
          <w:color w:val="FFFFFF"/>
          <w:szCs w:val="24"/>
          <w:lang w:val="hr-HR"/>
        </w:rPr>
        <w:t>t</w:t>
      </w:r>
      <w:r w:rsidR="00EF697A" w:rsidRPr="00322F1F">
        <w:rPr>
          <w:rFonts w:hAnsi="Times New Roman" w:ascii="Times New Roman"/>
          <w:color w:val="FFFFFF"/>
          <w:szCs w:val="24"/>
          <w:lang w:val="hr-HR"/>
        </w:rPr>
        <w:t>roškovnik</w:t>
      </w:r>
      <w:r w:rsidR="009E6723" w:rsidRPr="00322F1F">
        <w:rPr>
          <w:rFonts w:hAnsi="Times New Roman" w:ascii="Times New Roman"/>
          <w:color w:val="FFFFFF"/>
          <w:szCs w:val="24"/>
          <w:lang w:val="hr-HR"/>
        </w:rPr>
        <w:t xml:space="preserve"> </w:t>
      </w:r>
      <w:r w:rsidR="005F2BC1" w:rsidRPr="00322F1F">
        <w:rPr>
          <w:rFonts w:hAnsi="Times New Roman" w:ascii="Times New Roman"/>
          <w:color w:val="FFFFFF"/>
          <w:szCs w:val="24"/>
          <w:lang w:val="hr-HR"/>
        </w:rPr>
        <w:t>(</w:t>
      </w:r>
      <w:r w:rsidR="008A073F" w:rsidRPr="00322F1F">
        <w:rPr>
          <w:rFonts w:hAnsi="Times New Roman" w:ascii="Times New Roman"/>
          <w:color w:val="FFFFFF"/>
          <w:szCs w:val="24"/>
          <w:lang w:val="hr-HR"/>
        </w:rPr>
        <w:t>po pravomoćnosti</w:t>
      </w:r>
      <w:r w:rsidR="005F2BC1" w:rsidRPr="00322F1F">
        <w:rPr>
          <w:rFonts w:hAnsi="Times New Roman" w:ascii="Times New Roman"/>
          <w:color w:val="FFFFFF"/>
          <w:szCs w:val="24"/>
          <w:lang w:val="hr-HR"/>
        </w:rPr>
        <w:t>)</w:t>
      </w:r>
      <w:r w:rsidR="008A073F" w:rsidRPr="00322F1F">
        <w:rPr>
          <w:rFonts w:hAnsi="Times New Roman" w:ascii="Times New Roman"/>
          <w:color w:val="FFFFFF"/>
          <w:szCs w:val="24"/>
          <w:lang w:val="hr-HR"/>
        </w:rPr>
        <w:t xml:space="preserve"> </w:t>
      </w:r>
      <w:r w:rsidR="002311F0" w:rsidRPr="00322F1F">
        <w:rPr>
          <w:rFonts w:hAnsi="Times New Roman" w:ascii="Times New Roman"/>
          <w:color w:val="FFFFFF"/>
          <w:szCs w:val="24"/>
          <w:lang w:val="hr-HR"/>
        </w:rPr>
        <w:t>i rješenje kojim se imenuje privremeni stečajni upravitelj</w:t>
      </w:r>
    </w:p>
    <w:p w:rsidRDefault="00664F64" w:rsidP="001B60E8" w:rsidR="00776A2F" w:rsidRPr="00322F1F">
      <w:pPr>
        <w:numPr>
          <w:ilvl w:val="0"/>
          <w:numId w:val="2"/>
        </w:numPr>
        <w:ind w:hanging="284" w:left="284"/>
        <w:jc w:val="both"/>
        <w:rPr>
          <w:rFonts w:hAnsi="Times New Roman" w:ascii="Times New Roman"/>
          <w:color w:val="FFFFFF"/>
          <w:szCs w:val="24"/>
          <w:lang w:val="hr-HR"/>
        </w:rPr>
      </w:pPr>
      <w:r w:rsidRPr="00322F1F">
        <w:rPr>
          <w:rFonts w:hAnsi="Times New Roman" w:ascii="Times New Roman"/>
          <w:color w:val="FFFFFF"/>
          <w:szCs w:val="24"/>
          <w:lang w:val="hr-HR"/>
        </w:rPr>
        <w:t xml:space="preserve">Mrežna stranica </w:t>
      </w:r>
      <w:r w:rsidR="002D08FA" w:rsidRPr="00322F1F">
        <w:rPr>
          <w:rFonts w:hAnsi="Times New Roman" w:ascii="Times New Roman"/>
          <w:color w:val="FFFFFF"/>
          <w:szCs w:val="24"/>
          <w:lang w:val="hr-HR"/>
        </w:rPr>
        <w:t xml:space="preserve">e-Oglasna ploča </w:t>
      </w:r>
      <w:r w:rsidRPr="00322F1F">
        <w:rPr>
          <w:rFonts w:hAnsi="Times New Roman" w:ascii="Times New Roman"/>
          <w:color w:val="FFFFFF"/>
          <w:szCs w:val="24"/>
          <w:lang w:val="hr-HR"/>
        </w:rPr>
        <w:t>Trgovačkog suda u Zagrebu</w:t>
      </w:r>
    </w:p>
    <w:p w:rsidRDefault="000535BB" w:rsidP="000535BB" w:rsidR="000535BB" w:rsidRPr="00664F64">
      <w:pPr>
        <w:jc w:val="both"/>
        <w:rPr>
          <w:rFonts w:hAnsi="Times New Roman" w:ascii="Times New Roman"/>
          <w:szCs w:val="24"/>
          <w:lang w:val="hr-HR"/>
        </w:rPr>
      </w:pPr>
    </w:p>
    <w:sectPr w:rsidSect="00780A6F" w:rsidR="000535BB" w:rsidRPr="00664F64">
      <w:headerReference w:type="even" r:id="rId9"/>
      <w:headerReference w:type="default" r:id="rId10"/>
      <w:headerReference w:type="first" r:id="rId11"/>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18D6" w:rsidR="005218D6">
      <w:r>
        <w:separator/>
      </w:r>
    </w:p>
  </w:endnote>
  <w:endnote w:id="0" w:type="continuationSeparator">
    <w:p w:rsidRDefault="005218D6" w:rsidR="005218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18D6" w:rsidR="005218D6">
      <w:r>
        <w:separator/>
      </w:r>
    </w:p>
  </w:footnote>
  <w:footnote w:id="0" w:type="continuationSeparator">
    <w:p w:rsidRDefault="005218D6" w:rsidR="005218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7EDE" w:rsidR="00CC7ED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C7EDE" w:rsidR="00CC7ED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5924826"/>
      <w:docPartObj>
        <w:docPartGallery w:val="Page Numbers (Top of Page)"/>
        <w:docPartUnique/>
      </w:docPartObj>
    </w:sdtPr>
    <w:sdtEndPr/>
    <w:sdtContent>
      <w:p w:rsidRDefault="003A7395" w:rsidR="003A7395">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322F1F">
          <w:rPr>
            <w:rFonts w:hAnsi="Times New Roman" w:ascii="Times New Roman"/>
            <w:noProof/>
          </w:rPr>
          <w:t>- 2 -</w:t>
        </w:r>
        <w:r>
          <w:rPr>
            <w:rFonts w:hAnsi="Times New Roman" w:ascii="Times New Roman"/>
          </w:rPr>
          <w:fldChar w:fldCharType="end"/>
        </w:r>
      </w:p>
    </w:sdtContent>
  </w:sdt>
  <w:p w:rsidRDefault="003A7395" w:rsidR="00CC7EDE">
    <w:pPr>
      <w:pStyle w:val="Zaglavlje"/>
      <w:ind w:right="360"/>
    </w:pPr>
    <w:r>
      <w:tab/>
    </w:r>
    <w:r>
      <w:tab/>
    </w:r>
    <w:r w:rsidR="00667E15">
      <w:rPr>
        <w:rFonts w:hAnsi="Times New Roman" w:ascii="Times New Roman"/>
        <w:szCs w:val="24"/>
        <w:lang w:val="hr-HR"/>
      </w:rPr>
      <w:t xml:space="preserve">Poslovni broj: </w:t>
    </w:r>
    <w:r w:rsidR="00667E15" w:rsidRPr="00DD2AFF">
      <w:rPr>
        <w:rFonts w:hAnsi="Times New Roman" w:ascii="Times New Roman"/>
        <w:szCs w:val="24"/>
        <w:lang w:val="hr-HR"/>
      </w:rPr>
      <w:t>47</w:t>
    </w:r>
    <w:r w:rsidR="00667E15">
      <w:rPr>
        <w:rFonts w:hAnsi="Times New Roman" w:ascii="Times New Roman"/>
        <w:szCs w:val="24"/>
        <w:lang w:val="hr-HR"/>
      </w:rPr>
      <w:t xml:space="preserve">. </w:t>
    </w:r>
    <w:r w:rsidR="00667E15" w:rsidRPr="00DD2AFF">
      <w:rPr>
        <w:rFonts w:hAnsi="Times New Roman" w:ascii="Times New Roman"/>
        <w:szCs w:val="24"/>
        <w:lang w:val="hr-HR"/>
      </w:rPr>
      <w:t>St-</w:t>
    </w:r>
    <w:r w:rsidR="00F95A57">
      <w:rPr>
        <w:rFonts w:hAnsi="Times New Roman" w:ascii="Times New Roman"/>
        <w:szCs w:val="24"/>
        <w:lang w:val="hr-HR"/>
      </w:rPr>
      <w:t>1646</w:t>
    </w:r>
    <w:r w:rsidR="005F2BC1">
      <w:rPr>
        <w:rFonts w:hAnsi="Times New Roman" w:ascii="Times New Roman"/>
        <w:szCs w:val="24"/>
        <w:lang w:val="hr-HR"/>
      </w:rPr>
      <w:t>/16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7395" w:rsidR="003A7395">
    <w:pPr>
      <w:pStyle w:val="Zaglavlje"/>
      <w:rPr>
        <w:rFonts w:hAnsi="Times New Roman" w:ascii="Times New Roman"/>
        <w:szCs w:val="24"/>
        <w:lang w:val="hr-HR"/>
      </w:rPr>
    </w:pPr>
  </w:p>
  <w:p w:rsidRDefault="008A6103" w:rsidP="00953077" w:rsidR="008A6103">
    <w:pPr>
      <w:pStyle w:val="Zaglavlje"/>
      <w:rPr>
        <w:rFonts w:hAnsi="Times New Roman" w:ascii="Times New Roman"/>
        <w:sz w:val="20"/>
        <w:lang w:val="hr-HR"/>
      </w:rPr>
    </w:pPr>
    <w:r>
      <w:rPr>
        <w:rFonts w:hAnsi="Times New Roman" w:ascii="Times New Roman"/>
        <w:szCs w:val="24"/>
        <w:lang w:val="hr-HR"/>
      </w:rPr>
      <w:tab/>
    </w:r>
    <w:r w:rsidR="00712DDF">
      <w:rPr>
        <w:rFonts w:hAnsi="Times New Roman" w:ascii="Times New Roman"/>
        <w:szCs w:val="24"/>
        <w:lang w:val="hr-HR"/>
      </w:rPr>
      <w:tab/>
    </w:r>
    <w:r>
      <w:rPr>
        <w:rFonts w:hAnsi="Times New Roman" w:ascii="Times New Roman"/>
        <w:szCs w:val="24"/>
        <w:lang w:val="hr-HR"/>
      </w:rPr>
      <w:t xml:space="preserve">    Poslovni broj: </w:t>
    </w:r>
    <w:r w:rsidR="00CC7EDE" w:rsidRPr="00DD2AFF">
      <w:rPr>
        <w:rFonts w:hAnsi="Times New Roman" w:ascii="Times New Roman"/>
        <w:szCs w:val="24"/>
        <w:lang w:val="hr-HR"/>
      </w:rPr>
      <w:t>47</w:t>
    </w:r>
    <w:r w:rsidR="00AD0CA6">
      <w:rPr>
        <w:rFonts w:hAnsi="Times New Roman" w:ascii="Times New Roman"/>
        <w:szCs w:val="24"/>
        <w:lang w:val="hr-HR"/>
      </w:rPr>
      <w:t>.</w:t>
    </w:r>
    <w:r w:rsidR="00664F64">
      <w:rPr>
        <w:rFonts w:hAnsi="Times New Roman" w:ascii="Times New Roman"/>
        <w:szCs w:val="24"/>
        <w:lang w:val="hr-HR"/>
      </w:rPr>
      <w:t xml:space="preserve"> </w:t>
    </w:r>
    <w:r w:rsidR="00CC7EDE" w:rsidRPr="00DD2AFF">
      <w:rPr>
        <w:rFonts w:hAnsi="Times New Roman" w:ascii="Times New Roman"/>
        <w:szCs w:val="24"/>
        <w:lang w:val="hr-HR"/>
      </w:rPr>
      <w:t>St-</w:t>
    </w:r>
    <w:r w:rsidR="00F95A57">
      <w:rPr>
        <w:rFonts w:hAnsi="Times New Roman" w:ascii="Times New Roman"/>
        <w:szCs w:val="24"/>
        <w:lang w:val="hr-HR"/>
      </w:rPr>
      <w:t>1646</w:t>
    </w:r>
    <w:r w:rsidR="005F2BC1">
      <w:rPr>
        <w:rFonts w:hAnsi="Times New Roman" w:ascii="Times New Roman"/>
        <w:szCs w:val="24"/>
        <w:lang w:val="hr-HR"/>
      </w:rPr>
      <w:t>/16</w:t>
    </w:r>
  </w:p>
  <w:p w:rsidRDefault="008A6103" w:rsidP="00953077" w:rsidR="008A6103" w:rsidRPr="008A6103">
    <w:pPr>
      <w:pStyle w:val="Zaglavlje"/>
      <w:rPr>
        <w:rFonts w:hAnsi="Times New Roman" w:ascii="Times New Roman"/>
        <w:szCs w:val="24"/>
        <w:lang w:val="hr-HR"/>
      </w:rPr>
    </w:pPr>
  </w:p>
  <w:p w:rsidRDefault="003A7395" w:rsidP="00953077" w:rsidR="003A7395">
    <w:pPr>
      <w:pStyle w:val="Zaglavlje"/>
      <w:rPr>
        <w:rFonts w:hAnsi="Times New Roman" w:ascii="Times New Roman"/>
        <w:sz w:val="20"/>
        <w:lang w:val="hr-HR"/>
      </w:rPr>
    </w:pPr>
  </w:p>
  <w:p w:rsidRDefault="00712DDF" w:rsidP="00953077" w:rsidR="00712DDF" w:rsidRPr="008A6103">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150" cx="629285"/>
                  </a:xfrm>
                  <a:prstGeom prst="rect">
                    <a:avLst/>
                  </a:prstGeom>
                  <a:noFill/>
                  <a:ln>
                    <a:noFill/>
                  </a:ln>
                </pic:spPr>
              </pic:pic>
            </a:graphicData>
          </a:graphic>
        </wp:anchor>
      </w:drawing>
    </w:r>
  </w:p>
  <w:p w:rsidRDefault="00712DDF" w:rsidP="00953077" w:rsidR="00712DDF" w:rsidRPr="008A6103">
    <w:pPr>
      <w:pStyle w:val="Zaglavlje"/>
      <w:rPr>
        <w:rFonts w:hAnsi="Times New Roman" w:ascii="Times New Roman"/>
        <w:lang w:val="hr-HR"/>
      </w:rPr>
    </w:pPr>
  </w:p>
  <w:p w:rsidRDefault="00712DDF" w:rsidP="00953077" w:rsidR="00712DDF" w:rsidRPr="008A6103">
    <w:pPr>
      <w:pStyle w:val="Zaglavlje"/>
      <w:rPr>
        <w:rFonts w:hAnsi="Times New Roman" w:ascii="Times New Roman"/>
        <w:lang w:val="hr-HR"/>
      </w:rPr>
    </w:pPr>
  </w:p>
  <w:p w:rsidRDefault="00712DDF" w:rsidP="00953077" w:rsidR="00712DDF" w:rsidRPr="008A6103">
    <w:pPr>
      <w:pStyle w:val="Zaglavlje"/>
      <w:rPr>
        <w:rFonts w:hAnsi="Times New Roman" w:ascii="Times New Roman"/>
        <w:lang w:val="hr-HR"/>
      </w:rPr>
    </w:pPr>
  </w:p>
  <w:p w:rsidRDefault="00712DDF" w:rsidP="00953077" w:rsidR="00712DDF" w:rsidRPr="008A6103">
    <w:pPr>
      <w:pStyle w:val="Zaglavlje"/>
      <w:rPr>
        <w:rFonts w:hAnsi="Times New Roman" w:ascii="Times New Roman"/>
        <w:lang w:val="hr-HR"/>
      </w:rPr>
    </w:pPr>
  </w:p>
  <w:p w:rsidRDefault="00712DDF" w:rsidP="00953077" w:rsidR="00712DDF" w:rsidRPr="008A6103">
    <w:pPr>
      <w:pStyle w:val="Zaglavlje"/>
      <w:rPr>
        <w:rFonts w:hAnsi="Times New Roman" w:ascii="Times New Roman"/>
        <w:lang w:val="hr-HR"/>
      </w:rPr>
    </w:pPr>
  </w:p>
  <w:p w:rsidRDefault="00712DDF" w:rsidP="000C42FE" w:rsidR="00712DDF" w:rsidRPr="008A6103">
    <w:pPr>
      <w:pStyle w:val="Zaglavlje"/>
      <w:ind w:left="426"/>
      <w:rPr>
        <w:rFonts w:hAnsi="Times New Roman" w:ascii="Times New Roman"/>
        <w:lang w:val="hr-HR"/>
      </w:rPr>
    </w:pPr>
    <w:r w:rsidRPr="008A6103">
      <w:rPr>
        <w:rFonts w:hAnsi="Times New Roman" w:ascii="Times New Roman"/>
        <w:lang w:val="hr-HR"/>
      </w:rPr>
      <w:t>REPUBLIKA HRVATSKA</w:t>
    </w:r>
  </w:p>
  <w:p w:rsidRDefault="00712DDF" w:rsidP="000C42FE" w:rsidR="00712DDF" w:rsidRPr="008A6103">
    <w:pPr>
      <w:pStyle w:val="Zaglavlje"/>
      <w:ind w:left="426"/>
      <w:rPr>
        <w:rFonts w:hAnsi="Times New Roman" w:ascii="Times New Roman"/>
        <w:lang w:val="hr-HR"/>
      </w:rPr>
    </w:pPr>
    <w:r w:rsidRPr="008A6103">
      <w:rPr>
        <w:rFonts w:hAnsi="Times New Roman" w:ascii="Times New Roman"/>
        <w:lang w:val="hr-HR"/>
      </w:rPr>
      <w:t>Trgovački sud u Zagrebu</w:t>
    </w:r>
  </w:p>
  <w:p w:rsidRDefault="00712DDF" w:rsidP="00712DDF" w:rsidR="00CC7EDE" w:rsidRPr="008A6103">
    <w:pPr>
      <w:pStyle w:val="Zaglavlje"/>
      <w:ind w:left="426"/>
      <w:rPr>
        <w:lang w:val="hr-HR"/>
      </w:rPr>
    </w:pPr>
    <w:r w:rsidRPr="008A6103">
      <w:rPr>
        <w:rFonts w:hAnsi="Times New Roman" w:ascii="Times New Roman"/>
        <w:lang w:val="hr-HR"/>
      </w:rPr>
      <w:t>Zagreb</w:t>
    </w:r>
    <w:r w:rsidR="00667E15">
      <w:rPr>
        <w:rFonts w:hAnsi="Times New Roman" w:ascii="Times New Roman"/>
        <w:lang w:val="hr-HR"/>
      </w:rPr>
      <w:t>, Amruševa 2/II, desno (p.p. 432</w:t>
    </w:r>
    <w:r w:rsidRPr="008A6103">
      <w:rPr>
        <w:rFonts w:hAnsi="Times New Roman" w:ascii="Times New Roman"/>
        <w:lang w:val="hr-HR"/>
      </w:rPr>
      <w:t>)</w:t>
    </w:r>
    <w:r w:rsidR="00CC7EDE">
      <w:rPr>
        <w:rFonts w:hAnsi="Times New Roman" w:ascii="Times New Roman"/>
        <w:szCs w:val="24"/>
        <w:lang w:val="hr-HR"/>
      </w:rPr>
      <w:tab/>
    </w:r>
    <w:r w:rsidR="00CC7EDE">
      <w:rPr>
        <w:rFonts w:hAnsi="Times New Roman" w:ascii="Times New Roman"/>
        <w:szCs w:val="24"/>
        <w:lang w:val="hr-HR"/>
      </w:rPr>
      <w:tab/>
    </w:r>
    <w:r w:rsidR="00CC7EDE">
      <w:rPr>
        <w:rFonts w:hAnsi="Times New Roman" w:ascii="Times New Roman"/>
        <w:szCs w:val="24"/>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5F3060"/>
    <w:multiLevelType w:val="hybridMultilevel"/>
    <w:tmpl w:val="1320F614"/>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1226ABB8"/>
    <w:lvl w:tplc="27F8AC5A"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66B6662"/>
    <w:multiLevelType w:val="hybridMultilevel"/>
    <w:tmpl w:val="3C283450"/>
    <w:lvl w:tplc="530EDA6A" w:ilvl="0">
      <w:start w:val="1"/>
      <w:numFmt w:val="upperRoman"/>
      <w:lvlText w:val="%1.)"/>
      <w:lvlJc w:val="left"/>
      <w:pPr>
        <w:ind w:hanging="720" w:left="1425"/>
      </w:pPr>
      <w:rPr>
        <w:rFonts w:hint="default"/>
        <w:b w:val="false"/>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50F75F8B"/>
    <w:multiLevelType w:val="hybridMultilevel"/>
    <w:tmpl w:val="513A71A2"/>
    <w:lvl w:tplc="6416347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4EC52AC"/>
    <w:multiLevelType w:val="hybridMultilevel"/>
    <w:tmpl w:val="C9D44E6C"/>
    <w:lvl w:tplc="1E724356" w:ilvl="0">
      <w:start w:val="1"/>
      <w:numFmt w:val="upperRoman"/>
      <w:lvlText w:val="%1)"/>
      <w:lvlJc w:val="left"/>
      <w:pPr>
        <w:ind w:hanging="720" w:left="1080"/>
      </w:pPr>
      <w:rPr>
        <w:rFonts w:cs="Times New Roman" w:eastAsia="Times New Roman"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509A"/>
    <w:rsid w:val="0000725B"/>
    <w:rsid w:val="00013434"/>
    <w:rsid w:val="00021347"/>
    <w:rsid w:val="0004496F"/>
    <w:rsid w:val="00051883"/>
    <w:rsid w:val="000535BB"/>
    <w:rsid w:val="000552E7"/>
    <w:rsid w:val="0005693E"/>
    <w:rsid w:val="00093FFD"/>
    <w:rsid w:val="000A58A5"/>
    <w:rsid w:val="000B17E3"/>
    <w:rsid w:val="000D4B7E"/>
    <w:rsid w:val="000E32AE"/>
    <w:rsid w:val="000E491A"/>
    <w:rsid w:val="0010798E"/>
    <w:rsid w:val="00130A60"/>
    <w:rsid w:val="00144DFA"/>
    <w:rsid w:val="00157E41"/>
    <w:rsid w:val="00171938"/>
    <w:rsid w:val="00180739"/>
    <w:rsid w:val="00193AA2"/>
    <w:rsid w:val="0019665F"/>
    <w:rsid w:val="001A63C1"/>
    <w:rsid w:val="001B60E8"/>
    <w:rsid w:val="001B7C99"/>
    <w:rsid w:val="001D1436"/>
    <w:rsid w:val="001D2BDF"/>
    <w:rsid w:val="001E241B"/>
    <w:rsid w:val="001E280A"/>
    <w:rsid w:val="001F5360"/>
    <w:rsid w:val="00200509"/>
    <w:rsid w:val="00204F64"/>
    <w:rsid w:val="002104E9"/>
    <w:rsid w:val="00212B6D"/>
    <w:rsid w:val="00220995"/>
    <w:rsid w:val="00222FCD"/>
    <w:rsid w:val="0022375B"/>
    <w:rsid w:val="002311F0"/>
    <w:rsid w:val="00233F52"/>
    <w:rsid w:val="00247A82"/>
    <w:rsid w:val="0025441F"/>
    <w:rsid w:val="002558D3"/>
    <w:rsid w:val="0026226C"/>
    <w:rsid w:val="00294EE9"/>
    <w:rsid w:val="002A12CC"/>
    <w:rsid w:val="002D08FA"/>
    <w:rsid w:val="002D0A57"/>
    <w:rsid w:val="002D1981"/>
    <w:rsid w:val="002D61BB"/>
    <w:rsid w:val="002E501D"/>
    <w:rsid w:val="002F2A18"/>
    <w:rsid w:val="00302E20"/>
    <w:rsid w:val="003137CE"/>
    <w:rsid w:val="00322F1F"/>
    <w:rsid w:val="00325721"/>
    <w:rsid w:val="00367E85"/>
    <w:rsid w:val="0037763C"/>
    <w:rsid w:val="003A02CA"/>
    <w:rsid w:val="003A7395"/>
    <w:rsid w:val="003C5395"/>
    <w:rsid w:val="003C611C"/>
    <w:rsid w:val="003E2E7E"/>
    <w:rsid w:val="003E7C9C"/>
    <w:rsid w:val="003F462E"/>
    <w:rsid w:val="00412375"/>
    <w:rsid w:val="004236A8"/>
    <w:rsid w:val="00424910"/>
    <w:rsid w:val="00447BE0"/>
    <w:rsid w:val="00471506"/>
    <w:rsid w:val="00481B26"/>
    <w:rsid w:val="004B0D0A"/>
    <w:rsid w:val="004C1393"/>
    <w:rsid w:val="004C22F2"/>
    <w:rsid w:val="004D641C"/>
    <w:rsid w:val="00513886"/>
    <w:rsid w:val="005218D6"/>
    <w:rsid w:val="00522CEB"/>
    <w:rsid w:val="00535B53"/>
    <w:rsid w:val="005534AC"/>
    <w:rsid w:val="00556CF6"/>
    <w:rsid w:val="005758F8"/>
    <w:rsid w:val="005A3A36"/>
    <w:rsid w:val="005B6418"/>
    <w:rsid w:val="005D32B6"/>
    <w:rsid w:val="005D6234"/>
    <w:rsid w:val="005E13C6"/>
    <w:rsid w:val="005F02F3"/>
    <w:rsid w:val="005F2BC1"/>
    <w:rsid w:val="005F432B"/>
    <w:rsid w:val="00602F57"/>
    <w:rsid w:val="006056F9"/>
    <w:rsid w:val="006211F2"/>
    <w:rsid w:val="00622AE8"/>
    <w:rsid w:val="00632AD5"/>
    <w:rsid w:val="006377E2"/>
    <w:rsid w:val="006637D6"/>
    <w:rsid w:val="00663D4A"/>
    <w:rsid w:val="00664F64"/>
    <w:rsid w:val="00667373"/>
    <w:rsid w:val="00667E15"/>
    <w:rsid w:val="00680867"/>
    <w:rsid w:val="006829DB"/>
    <w:rsid w:val="006872D4"/>
    <w:rsid w:val="00697794"/>
    <w:rsid w:val="006B36CA"/>
    <w:rsid w:val="006D10C1"/>
    <w:rsid w:val="00704AE2"/>
    <w:rsid w:val="00712DDF"/>
    <w:rsid w:val="00716992"/>
    <w:rsid w:val="0072466F"/>
    <w:rsid w:val="0073574B"/>
    <w:rsid w:val="00735E99"/>
    <w:rsid w:val="00744483"/>
    <w:rsid w:val="007535F2"/>
    <w:rsid w:val="00761F5A"/>
    <w:rsid w:val="0077554D"/>
    <w:rsid w:val="00776A2F"/>
    <w:rsid w:val="00780A6F"/>
    <w:rsid w:val="0079123E"/>
    <w:rsid w:val="007A6379"/>
    <w:rsid w:val="007B7C9B"/>
    <w:rsid w:val="007D211A"/>
    <w:rsid w:val="007D6CCB"/>
    <w:rsid w:val="007F2207"/>
    <w:rsid w:val="008269EB"/>
    <w:rsid w:val="008303E6"/>
    <w:rsid w:val="00836DC0"/>
    <w:rsid w:val="008372D1"/>
    <w:rsid w:val="00874415"/>
    <w:rsid w:val="00881CE1"/>
    <w:rsid w:val="00892680"/>
    <w:rsid w:val="00892C86"/>
    <w:rsid w:val="0089356E"/>
    <w:rsid w:val="00893CD3"/>
    <w:rsid w:val="00896643"/>
    <w:rsid w:val="008A073F"/>
    <w:rsid w:val="008A6103"/>
    <w:rsid w:val="008B559E"/>
    <w:rsid w:val="008B55DE"/>
    <w:rsid w:val="008B5B0B"/>
    <w:rsid w:val="008C07B9"/>
    <w:rsid w:val="008C7A64"/>
    <w:rsid w:val="008F1073"/>
    <w:rsid w:val="00900AD1"/>
    <w:rsid w:val="009017F7"/>
    <w:rsid w:val="009023DB"/>
    <w:rsid w:val="00916877"/>
    <w:rsid w:val="00920A62"/>
    <w:rsid w:val="00922F94"/>
    <w:rsid w:val="00937B50"/>
    <w:rsid w:val="00941B53"/>
    <w:rsid w:val="0094202C"/>
    <w:rsid w:val="00951E95"/>
    <w:rsid w:val="009721DE"/>
    <w:rsid w:val="009934F5"/>
    <w:rsid w:val="009977A6"/>
    <w:rsid w:val="009A79A3"/>
    <w:rsid w:val="009B68B7"/>
    <w:rsid w:val="009E1B9E"/>
    <w:rsid w:val="009E5EC7"/>
    <w:rsid w:val="009E6723"/>
    <w:rsid w:val="00A276F6"/>
    <w:rsid w:val="00A32351"/>
    <w:rsid w:val="00A615C2"/>
    <w:rsid w:val="00A80FE8"/>
    <w:rsid w:val="00A85943"/>
    <w:rsid w:val="00AC52FD"/>
    <w:rsid w:val="00AD0CA6"/>
    <w:rsid w:val="00AD4785"/>
    <w:rsid w:val="00AE7BD4"/>
    <w:rsid w:val="00B22DD3"/>
    <w:rsid w:val="00B34DDB"/>
    <w:rsid w:val="00B611F1"/>
    <w:rsid w:val="00B72AB7"/>
    <w:rsid w:val="00B75D50"/>
    <w:rsid w:val="00B81088"/>
    <w:rsid w:val="00B86FF5"/>
    <w:rsid w:val="00B927D7"/>
    <w:rsid w:val="00BA57C8"/>
    <w:rsid w:val="00BE7492"/>
    <w:rsid w:val="00BF26FC"/>
    <w:rsid w:val="00C047C2"/>
    <w:rsid w:val="00C168EC"/>
    <w:rsid w:val="00C17E85"/>
    <w:rsid w:val="00C53BCA"/>
    <w:rsid w:val="00C9155F"/>
    <w:rsid w:val="00C94A55"/>
    <w:rsid w:val="00CA7706"/>
    <w:rsid w:val="00CC05B0"/>
    <w:rsid w:val="00CC1BFA"/>
    <w:rsid w:val="00CC7EDE"/>
    <w:rsid w:val="00CD1C56"/>
    <w:rsid w:val="00CE6185"/>
    <w:rsid w:val="00CF7E4E"/>
    <w:rsid w:val="00D01FF9"/>
    <w:rsid w:val="00D214A3"/>
    <w:rsid w:val="00D31067"/>
    <w:rsid w:val="00D3568F"/>
    <w:rsid w:val="00D3694B"/>
    <w:rsid w:val="00D370B4"/>
    <w:rsid w:val="00D4049A"/>
    <w:rsid w:val="00D4431A"/>
    <w:rsid w:val="00D508F9"/>
    <w:rsid w:val="00D63135"/>
    <w:rsid w:val="00D92C26"/>
    <w:rsid w:val="00DA09AC"/>
    <w:rsid w:val="00DA1C95"/>
    <w:rsid w:val="00DB01CD"/>
    <w:rsid w:val="00DB7D0D"/>
    <w:rsid w:val="00DC0415"/>
    <w:rsid w:val="00DC1807"/>
    <w:rsid w:val="00DD2AFF"/>
    <w:rsid w:val="00DD3B07"/>
    <w:rsid w:val="00DE4A40"/>
    <w:rsid w:val="00E371B1"/>
    <w:rsid w:val="00E40B2E"/>
    <w:rsid w:val="00E45AD4"/>
    <w:rsid w:val="00E66430"/>
    <w:rsid w:val="00E75460"/>
    <w:rsid w:val="00E91E37"/>
    <w:rsid w:val="00E94719"/>
    <w:rsid w:val="00EA0491"/>
    <w:rsid w:val="00EA7565"/>
    <w:rsid w:val="00EC1615"/>
    <w:rsid w:val="00EC2581"/>
    <w:rsid w:val="00EC49EE"/>
    <w:rsid w:val="00ED5CF9"/>
    <w:rsid w:val="00ED64A2"/>
    <w:rsid w:val="00EF697A"/>
    <w:rsid w:val="00F01C9E"/>
    <w:rsid w:val="00F070A5"/>
    <w:rsid w:val="00F12CCE"/>
    <w:rsid w:val="00F12F85"/>
    <w:rsid w:val="00F20EC5"/>
    <w:rsid w:val="00F369C4"/>
    <w:rsid w:val="00F42934"/>
    <w:rsid w:val="00F5584F"/>
    <w:rsid w:val="00F56463"/>
    <w:rsid w:val="00F81BDE"/>
    <w:rsid w:val="00F95288"/>
    <w:rsid w:val="00F95A57"/>
    <w:rsid w:val="00FA29F6"/>
    <w:rsid w:val="00FA3678"/>
    <w:rsid w:val="00FE22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20995"/>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20995"/>
    <w:pPr>
      <w:tabs>
        <w:tab w:pos="4536" w:val="center"/>
        <w:tab w:pos="9072" w:val="right"/>
      </w:tabs>
    </w:pPr>
  </w:style>
  <w:style w:styleId="Brojstranice" w:type="character">
    <w:name w:val="page number"/>
    <w:basedOn w:val="Zadanifontodlomka"/>
    <w:rsid w:val="00220995"/>
  </w:style>
  <w:style w:styleId="Uvuenotijeloteksta" w:type="paragraph">
    <w:name w:val="Body Text Indent"/>
    <w:basedOn w:val="Normal"/>
    <w:rsid w:val="00DD2AFF"/>
    <w:pPr>
      <w:ind w:left="720"/>
    </w:pPr>
    <w:rPr>
      <w:rFonts w:hAnsi="Times New Roman" w:ascii="Times New Roman"/>
      <w:szCs w:val="24"/>
      <w:lang w:val="hr-HR"/>
    </w:rPr>
  </w:style>
  <w:style w:styleId="Podnoje" w:type="paragraph">
    <w:name w:val="footer"/>
    <w:basedOn w:val="Normal"/>
    <w:rsid w:val="00881CE1"/>
    <w:pPr>
      <w:tabs>
        <w:tab w:pos="4536" w:val="center"/>
        <w:tab w:pos="9072" w:val="right"/>
      </w:tabs>
    </w:pPr>
  </w:style>
  <w:style w:styleId="Tekstbalonia" w:type="paragraph">
    <w:name w:val="Balloon Text"/>
    <w:basedOn w:val="Normal"/>
    <w:semiHidden/>
    <w:rsid w:val="003E2E7E"/>
    <w:rPr>
      <w:rFonts w:cs="Tahoma" w:hAnsi="Tahoma" w:ascii="Tahoma"/>
      <w:sz w:val="16"/>
      <w:szCs w:val="16"/>
    </w:rPr>
  </w:style>
  <w:style w:customStyle="true" w:styleId="ZaglavljeChar" w:type="character">
    <w:name w:val="Zaglavlje Char"/>
    <w:link w:val="Zaglavlje"/>
    <w:uiPriority w:val="99"/>
    <w:rsid w:val="00712DDF"/>
    <w:rPr>
      <w:rFonts w:hAnsi="Arial" w:ascii="Arial"/>
      <w:sz w:val="24"/>
      <w:lang w:val="en-GB"/>
    </w:rPr>
  </w:style>
  <w:style w:styleId="Odlomakpopisa" w:type="paragraph">
    <w:name w:val="List Paragraph"/>
    <w:basedOn w:val="Normal"/>
    <w:uiPriority w:val="34"/>
    <w:qFormat/>
    <w:rsid w:val="008A6103"/>
    <w:pPr>
      <w:ind w:left="720"/>
      <w:contextualSpacing/>
    </w:pPr>
  </w:style>
  <w:style w:styleId="Tekstrezerviranogmjesta" w:type="character">
    <w:name w:val="Placeholder Text"/>
    <w:basedOn w:val="Zadanifontodlomka"/>
    <w:uiPriority w:val="99"/>
    <w:semiHidden/>
    <w:rsid w:val="00322F1F"/>
    <w:rPr>
      <w:color w:val="808080"/>
      <w:bdr w:space="0" w:sz="0" w:color="auto" w:val="none"/>
      <w:shd w:fill="auto" w:color="auto" w:val="clear"/>
    </w:rPr>
  </w:style>
  <w:style w:customStyle="true" w:styleId="eSPISCCParagraphDefaultFont" w:type="character">
    <w:name w:val="eSPIS_CC_Paragraph Default Font"/>
    <w:basedOn w:val="Zadanifontodlomka"/>
    <w:rsid w:val="00322F1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22F1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22F1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22F1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20995"/>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20995"/>
    <w:pPr>
      <w:tabs>
        <w:tab w:pos="4536" w:val="center"/>
        <w:tab w:pos="9072" w:val="right"/>
      </w:tabs>
    </w:pPr>
  </w:style>
  <w:style w:styleId="Brojstranice" w:type="character">
    <w:name w:val="page number"/>
    <w:basedOn w:val="Zadanifontodlomka"/>
    <w:rsid w:val="00220995"/>
  </w:style>
  <w:style w:styleId="Uvuenotijeloteksta" w:type="paragraph">
    <w:name w:val="Body Text Indent"/>
    <w:basedOn w:val="Normal"/>
    <w:rsid w:val="00DD2AFF"/>
    <w:pPr>
      <w:ind w:left="720"/>
    </w:pPr>
    <w:rPr>
      <w:rFonts w:ascii="Times New Roman" w:hAnsi="Times New Roman"/>
      <w:szCs w:val="24"/>
      <w:lang w:val="hr-HR"/>
    </w:rPr>
  </w:style>
  <w:style w:styleId="Podnoje" w:type="paragraph">
    <w:name w:val="footer"/>
    <w:basedOn w:val="Normal"/>
    <w:rsid w:val="00881CE1"/>
    <w:pPr>
      <w:tabs>
        <w:tab w:pos="4536" w:val="center"/>
        <w:tab w:pos="9072" w:val="right"/>
      </w:tabs>
    </w:pPr>
  </w:style>
  <w:style w:styleId="Tekstbalonia" w:type="paragraph">
    <w:name w:val="Balloon Text"/>
    <w:basedOn w:val="Normal"/>
    <w:semiHidden/>
    <w:rsid w:val="003E2E7E"/>
    <w:rPr>
      <w:rFonts w:ascii="Tahoma" w:cs="Tahoma" w:hAnsi="Tahoma"/>
      <w:sz w:val="16"/>
      <w:szCs w:val="16"/>
    </w:rPr>
  </w:style>
  <w:style w:customStyle="1" w:styleId="ZaglavljeChar" w:type="character">
    <w:name w:val="Zaglavlje Char"/>
    <w:link w:val="Zaglavlje"/>
    <w:uiPriority w:val="99"/>
    <w:rsid w:val="00712DDF"/>
    <w:rPr>
      <w:rFonts w:ascii="Arial" w:hAnsi="Arial"/>
      <w:sz w:val="24"/>
      <w:lang w:val="en-GB"/>
    </w:rPr>
  </w:style>
  <w:style w:styleId="Odlomakpopisa" w:type="paragraph">
    <w:name w:val="List Paragraph"/>
    <w:basedOn w:val="Normal"/>
    <w:uiPriority w:val="34"/>
    <w:qFormat/>
    <w:rsid w:val="008A6103"/>
    <w:pPr>
      <w:ind w:left="720"/>
      <w:contextualSpacing/>
    </w:pPr>
  </w:style>
  <w:style w:styleId="Tekstrezerviranogmjesta" w:type="character">
    <w:name w:val="Placeholder Text"/>
    <w:basedOn w:val="Zadanifontodlomka"/>
    <w:uiPriority w:val="99"/>
    <w:semiHidden/>
    <w:rsid w:val="00322F1F"/>
    <w:rPr>
      <w:color w:val="808080"/>
      <w:bdr w:color="auto" w:space="0" w:sz="0" w:val="none"/>
      <w:shd w:color="auto" w:fill="auto" w:val="clear"/>
    </w:rPr>
  </w:style>
  <w:style w:customStyle="1" w:styleId="eSPISCCParagraphDefaultFont" w:type="character">
    <w:name w:val="eSPIS_CC_Paragraph Default Font"/>
    <w:basedOn w:val="Zadanifontodlomka"/>
    <w:rsid w:val="00322F1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22F1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22F1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22F1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2017.</izvorni_sadrzaj>
    <derivirana_varijabla naziv="DomainObject.DatumDonosenjaOdluke_1">9.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nagrada privremenom</izvorni_sadrzaj>
    <derivirana_varijabla naziv="DomainObject.Primjedba_1">nagrada privremenom</derivirana_varijabla>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1646</izvorni_sadrzaj>
    <derivirana_varijabla naziv="DomainObject.Predmet.Broj_1">1646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2016.</izvorni_sadrzaj>
    <derivirana_varijabla naziv="DomainObject.Predmet.DatumOsnivanja_1">20.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St-1646/2016</izvorni_sadrzaj>
    <derivirana_varijabla naziv="DomainObject.Predmet.OznakaBroj_1">St-1646/2016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Goldfield j.d.o.o. za usluge zastupanog po punomoćniku Anton Kačinari</izvorni_sadrzaj>
    <derivirana_varijabla naziv="DomainObject.Predmet.ProtustrankaFormated_1">  Goldfield j.d.o.o. za usluge zastupanog po punomoćniku Anton Kačinari</derivirana_varijabla>
  </DomainObject.Predmet.ProtustrankaFormated>
  <DomainObject.Predmet.ProtustrankaFormatedOIB>
    <izvorni_sadrzaj>  Goldfield j.d.o.o. za usluge, OIB 88916834335 zastupanog po punomoćniku Anton Kačinari</izvorni_sadrzaj>
    <derivirana_varijabla naziv="DomainObject.Predmet.ProtustrankaFormatedOIB_1">  Goldfield j.d.o.o. za usluge, OIB 88916834335 zastupanog po punomoćniku Anton Kačinari</derivirana_varijabla>
  </DomainObject.Predmet.ProtustrankaFormatedOIB>
  <DomainObject.Predmet.ProtustrankaFormatedWithAdress>
    <izvorni_sadrzaj> Goldfield j.d.o.o. za usluge, Prišlinova 31, 10000 Zagreb zastupanog po punomoćniku Anton Kačinari</izvorni_sadrzaj>
    <derivirana_varijabla naziv="DomainObject.Predmet.ProtustrankaFormatedWithAdress_1"> Goldfield j.d.o.o. za usluge, Prišlinova 31, 10000 Zagreb zastupanog po punomoćniku Anton Kačinari</derivirana_varijabla>
  </DomainObject.Predmet.ProtustrankaFormatedWithAdress>
  <DomainObject.Predmet.ProtustrankaFormatedWithAdressOIB>
    <izvorni_sadrzaj> Goldfield j.d.o.o. za usluge, OIB 88916834335, Prišlinova 31, 10000 Zagreb zastupanog po punomoćniku Anton Kačinari</izvorni_sadrzaj>
    <derivirana_varijabla naziv="DomainObject.Predmet.ProtustrankaFormatedWithAdressOIB_1"> Goldfield j.d.o.o. za usluge, OIB 88916834335, Prišlinova 31, 10000 Zagreb zastupanog po punomoćniku Anton Kačinari</derivirana_varijabla>
  </DomainObject.Predmet.ProtustrankaFormatedWithAdressOIB>
  <DomainObject.Predmet.ProtustrankaWithAdress>
    <izvorni_sadrzaj>Goldfield j.d.o.o. za usluge Prišlinova 31, 10000 Zagreb</izvorni_sadrzaj>
    <derivirana_varijabla naziv="DomainObject.Predmet.ProtustrankaWithAdress_1">Goldfield j.d.o.o. za usluge Prišlinova 31, 10000 Zagreb</derivirana_varijabla>
  </DomainObject.Predmet.ProtustrankaWithAdress>
  <DomainObject.Predmet.ProtustrankaWithAdressOIB>
    <izvorni_sadrzaj>Goldfield j.d.o.o. za usluge, OIB 88916834335, Prišlinova 31, 10000 Zagreb</izvorni_sadrzaj>
    <derivirana_varijabla naziv="DomainObject.Predmet.ProtustrankaWithAdressOIB_1">Goldfield j.d.o.o. za usluge, OIB 88916834335, Prišlinova 31, 10000 Zagreb</derivirana_varijabla>
  </DomainObject.Predmet.ProtustrankaWithAdressOIB>
  <DomainObject.Predmet.ProtustrankaNazivFormated>
    <izvorni_sadrzaj>Goldfield j.d.o.o. za usluge</izvorni_sadrzaj>
    <derivirana_varijabla naziv="DomainObject.Predmet.ProtustrankaNazivFormated_1">Goldfield j.d.o.o. za usluge</derivirana_varijabla>
  </DomainObject.Predmet.ProtustrankaNazivFormated>
  <DomainObject.Predmet.ProtustrankaNazivFormatedOIB>
    <izvorni_sadrzaj>Goldfield j.d.o.o. za usluge, OIB 88916834335</izvorni_sadrzaj>
    <derivirana_varijabla naziv="DomainObject.Predmet.ProtustrankaNazivFormatedOIB_1">Goldfield j.d.o.o. za usluge, OIB 88916834335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Anton Kačinari</izvorni_sadrzaj>
    <derivirana_varijabla naziv="DomainObject.Predmet.StrankaFormated_1">  FINA Regionalni centar Zagreb; Anton Kačinari</derivirana_varijabla>
  </DomainObject.Predmet.StrankaFormated>
  <DomainObject.Predmet.StrankaFormatedOIB>
    <izvorni_sadrzaj>  FINA Regionalni centar Zagreb, OIB 85821130368; Anton Kačinari, OIB 96828642743</izvorni_sadrzaj>
    <derivirana_varijabla naziv="DomainObject.Predmet.StrankaFormatedOIB_1">  FINA Regionalni centar Zagreb, OIB 85821130368; Anton Kačinari, OIB 96828642743</derivirana_varijabla>
  </DomainObject.Predmet.StrankaFormatedOIB>
  <DomainObject.Predmet.StrankaFormatedWithAdress>
    <izvorni_sadrzaj> FINA Regionalni centar Zagreb, Trg svibanjskih žrtava 1995. br. 1, 10000 Zagreb; Anton Kačinari, Prišlinova 31, 10000 Zagreb</izvorni_sadrzaj>
    <derivirana_varijabla naziv="DomainObject.Predmet.StrankaFormatedWithAdress_1"> FINA Regionalni centar Zagreb, Trg svibanjskih žrtava 1995. br. 1, 10000 Zagreb; Anton Kačinari, Prišlinova 31, 10000 Zagreb</derivirana_varijabla>
  </DomainObject.Predmet.StrankaFormatedWithAdress>
  <DomainObject.Predmet.StrankaFormatedWithAdressOIB>
    <izvorni_sadrzaj> FINA Regionalni centar Zagreb, OIB 85821130368, Trg svibanjskih žrtava 1995. br. 1, 10000 Zagreb; Anton Kačinari, OIB 96828642743, Prišlinova 31, 10000 Zagreb</izvorni_sadrzaj>
    <derivirana_varijabla naziv="DomainObject.Predmet.StrankaFormatedWithAdressOIB_1"> FINA Regionalni centar Zagreb, OIB 85821130368, Trg svibanjskih žrtava 1995. br. 1, 10000 Zagreb; Anton Kačinari, OIB 96828642743, Prišlinova 31, 10000 Zagreb</derivirana_varijabla>
  </DomainObject.Predmet.StrankaFormatedWithAdressOIB>
  <DomainObject.Predmet.StrankaWithAdress>
    <izvorni_sadrzaj>FINA Regionalni centar Zagreb Trg svibanjskih žrtava 1995. br. 1,10000 Zagreb,Anton Kačinari Prišlinova 31,10000 Zagreb</izvorni_sadrzaj>
    <derivirana_varijabla naziv="DomainObject.Predmet.StrankaWithAdress_1">FINA Regionalni centar Zagreb Trg svibanjskih žrtava 1995. br. 1,10000 Zagreb,Anton Kačinari Prišlinova 31,10000 Zagreb</derivirana_varijabla>
  </DomainObject.Predmet.StrankaWithAdress>
  <DomainObject.Predmet.StrankaWithAdressOIB>
    <izvorni_sadrzaj>FINA Regionalni centar Zagreb, OIB 85821130368, Trg svibanjskih žrtava 1995. br. 1,10000 Zagreb,Anton Kačinari, OIB 96828642743, Prišlinova 31,10000 Zagreb</izvorni_sadrzaj>
    <derivirana_varijabla naziv="DomainObject.Predmet.StrankaWithAdressOIB_1">FINA Regionalni centar Zagreb, OIB 85821130368, Trg svibanjskih žrtava 1995. br. 1,10000 Zagreb,Anton Kačinari, OIB 96828642743, Prišlinova 31,10000 Zagreb</derivirana_varijabla>
  </DomainObject.Predmet.StrankaWithAdressOIB>
  <DomainObject.Predmet.StrankaNazivFormated>
    <izvorni_sadrzaj>FINA Regionalni centar Zagreb,Anton Kačinari</izvorni_sadrzaj>
    <derivirana_varijabla naziv="DomainObject.Predmet.StrankaNazivFormated_1">FINA Regionalni centar Zagreb,Anton Kačinari</derivirana_varijabla>
  </DomainObject.Predmet.StrankaNazivFormated>
  <DomainObject.Predmet.StrankaNazivFormatedOIB>
    <izvorni_sadrzaj>FINA Regionalni centar Zagreb, OIB 85821130368,Anton Kačinari, OIB 96828642743</izvorni_sadrzaj>
    <derivirana_varijabla naziv="DomainObject.Predmet.StrankaNazivFormatedOIB_1">FINA Regionalni centar Zagreb, OIB 85821130368,Anton Kačinari, OIB 96828642743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Anton Kačinari</item>
    </izvorni_sadrzaj>
    <derivirana_varijabla naziv="DomainObject.Predmet.StrankaListFormated_1">
      <item>FINA Regionalni centar Zagreb</item>
      <item>Anton Kačinari</item>
    </derivirana_varijabla>
  </DomainObject.Predmet.StrankaListFormated>
  <DomainObject.Predmet.StrankaListFormatedOIB>
    <izvorni_sadrzaj>
      <item>FINA Regionalni centar Zagreb, OIB 85821130368</item>
      <item>Anton Kačinari, OIB 96828642743</item>
    </izvorni_sadrzaj>
    <derivirana_varijabla naziv="DomainObject.Predmet.StrankaListFormatedOIB_1">
      <item>FINA Regionalni centar Zagreb, OIB 85821130368</item>
      <item>Anton Kačinari, OIB 96828642743</item>
    </derivirana_varijabla>
  </DomainObject.Predmet.StrankaListFormatedOIB>
  <DomainObject.Predmet.StrankaListFormatedWithAdress>
    <izvorni_sadrzaj>
      <item>FINA Regionalni centar Zagreb, Trg svibanjskih žrtava 1995. br. 1, 10000 Zagreb</item>
      <item>Anton Kačinari, Prišlinova 31, 10000 Zagreb</item>
    </izvorni_sadrzaj>
    <derivirana_varijabla naziv="DomainObject.Predmet.StrankaListFormatedWithAdress_1">
      <item>FINA Regionalni centar Zagreb, Trg svibanjskih žrtava 1995. br. 1, 10000 Zagreb</item>
      <item>Anton Kačinari, Prišlinova 31, 10000 Zagreb</item>
    </derivirana_varijabla>
  </DomainObject.Predmet.StrankaListFormatedWithAdress>
  <DomainObject.Predmet.StrankaListFormatedWithAdressOIB>
    <izvorni_sadrzaj>
      <item>FINA Regionalni centar Zagreb, OIB 85821130368, Trg svibanjskih žrtava 1995. br. 1, 10000 Zagreb</item>
      <item>Anton Kačinari, OIB 96828642743, Prišlinova 31, 10000 Zagreb</item>
    </izvorni_sadrzaj>
    <derivirana_varijabla naziv="DomainObject.Predmet.StrankaListFormatedWithAdressOIB_1">
      <item>FINA Regionalni centar Zagreb, OIB 85821130368, Trg svibanjskih žrtava 1995. br. 1, 10000 Zagreb</item>
      <item>Anton Kačinari, OIB 96828642743, Prišlinova 31, 10000 Zagreb</item>
    </derivirana_varijabla>
  </DomainObject.Predmet.StrankaListFormatedWithAdressOIB>
  <DomainObject.Predmet.StrankaListNazivFormated>
    <izvorni_sadrzaj>
      <item>FINA Regionalni centar Zagreb</item>
      <item>Anton Kačinari</item>
    </izvorni_sadrzaj>
    <derivirana_varijabla naziv="DomainObject.Predmet.StrankaListNazivFormated_1">
      <item>FINA Regionalni centar Zagreb</item>
      <item>Anton Kačinari</item>
    </derivirana_varijabla>
  </DomainObject.Predmet.StrankaListNazivFormated>
  <DomainObject.Predmet.StrankaListNazivFormatedOIB>
    <izvorni_sadrzaj>
      <item>FINA Regionalni centar Zagreb, OIB 85821130368</item>
      <item>Anton Kačinari, OIB 96828642743</item>
    </izvorni_sadrzaj>
    <derivirana_varijabla naziv="DomainObject.Predmet.StrankaListNazivFormatedOIB_1">
      <item>FINA Regionalni centar Zagreb, OIB 85821130368</item>
      <item>Anton Kačinari, OIB 96828642743</item>
    </derivirana_varijabla>
  </DomainObject.Predmet.StrankaListNazivFormatedOIB>
  <DomainObject.Predmet.ProtuStrankaListFormated>
    <izvorni_sadrzaj>
      <item>Goldfield j.d.o.o. za usluge zastupanog po punomoćniku Anton Kačinari</item>
    </izvorni_sadrzaj>
    <derivirana_varijabla naziv="DomainObject.Predmet.ProtuStrankaListFormated_1">
      <item>Goldfield j.d.o.o. za usluge zastupanog po punomoćniku Anton Kačinari</item>
    </derivirana_varijabla>
  </DomainObject.Predmet.ProtuStrankaListFormated>
  <DomainObject.Predmet.ProtuStrankaListFormatedOIB>
    <izvorni_sadrzaj>
      <item>Goldfield j.d.o.o. za usluge, OIB 88916834335 zastupanog po punomoćniku Anton Kačinari</item>
    </izvorni_sadrzaj>
    <derivirana_varijabla naziv="DomainObject.Predmet.ProtuStrankaListFormatedOIB_1">
      <item>Goldfield j.d.o.o. za usluge, OIB 88916834335 zastupanog po punomoćniku Anton Kačinari</item>
    </derivirana_varijabla>
  </DomainObject.Predmet.ProtuStrankaListFormatedOIB>
  <DomainObject.Predmet.ProtuStrankaListFormatedWithAdress>
    <izvorni_sadrzaj>
      <item>Goldfield j.d.o.o. za usluge, Prišlinova 31, 10000 Zagreb zastupanog po punomoćniku Anton Kačinari</item>
    </izvorni_sadrzaj>
    <derivirana_varijabla naziv="DomainObject.Predmet.ProtuStrankaListFormatedWithAdress_1">
      <item>Goldfield j.d.o.o. za usluge, Prišlinova 31, 10000 Zagreb zastupanog po punomoćniku Anton Kačinari</item>
    </derivirana_varijabla>
  </DomainObject.Predmet.ProtuStrankaListFormatedWithAdress>
  <DomainObject.Predmet.ProtuStrankaListFormatedWithAdressOIB>
    <izvorni_sadrzaj>
      <item>Goldfield j.d.o.o. za usluge, OIB 88916834335, Prišlinova 31, 10000 Zagreb zastupanog po punomoćniku Anton Kačinari</item>
    </izvorni_sadrzaj>
    <derivirana_varijabla naziv="DomainObject.Predmet.ProtuStrankaListFormatedWithAdressOIB_1">
      <item>Goldfield j.d.o.o. za usluge, OIB 88916834335, Prišlinova 31, 10000 Zagreb zastupanog po punomoćniku Anton Kačinari</item>
    </derivirana_varijabla>
  </DomainObject.Predmet.ProtuStrankaListFormatedWithAdressOIB>
  <DomainObject.Predmet.ProtuStrankaListNazivFormated>
    <izvorni_sadrzaj>
      <item>Goldfield j.d.o.o. za usluge</item>
    </izvorni_sadrzaj>
    <derivirana_varijabla naziv="DomainObject.Predmet.ProtuStrankaListNazivFormated_1">
      <item>Goldfield j.d.o.o. za usluge</item>
    </derivirana_varijabla>
  </DomainObject.Predmet.ProtuStrankaListNazivFormated>
  <DomainObject.Predmet.ProtuStrankaListNazivFormatedOIB>
    <izvorni_sadrzaj>
      <item>Goldfield j.d.o.o. za usluge, OIB 88916834335</item>
    </izvorni_sadrzaj>
    <derivirana_varijabla naziv="DomainObject.Predmet.ProtuStrankaListNazivFormatedOIB_1">
      <item>Goldfield j.d.o.o. za usluge, OIB 88916834335</item>
    </derivirana_varijabla>
  </DomainObject.Predmet.ProtuStrankaListNazivFormatedOIB>
  <DomainObject.Predmet.OstaliListFormated>
    <izvorni_sadrzaj>
      <item>Anton Kačinari punomoćnik sudionika u postupku Goldfield j.d.o.o. za usluge</item>
    </izvorni_sadrzaj>
    <derivirana_varijabla naziv="DomainObject.Predmet.OstaliListFormated_1">
      <item>Anton Kačinari punomoćnik sudionika u postupku Goldfield j.d.o.o. za usluge</item>
    </derivirana_varijabla>
  </DomainObject.Predmet.OstaliListFormated>
  <DomainObject.Predmet.OstaliListFormatedOIB>
    <izvorni_sadrzaj>
      <item>Anton Kačinari, OIB 96828642743 punomoćnik sudionika u postupku Goldfield j.d.o.o. za usluge</item>
    </izvorni_sadrzaj>
    <derivirana_varijabla naziv="DomainObject.Predmet.OstaliListFormatedOIB_1">
      <item>Anton Kačinari, OIB 96828642743 punomoćnik sudionika u postupku Goldfield j.d.o.o. za usluge</item>
    </derivirana_varijabla>
  </DomainObject.Predmet.OstaliListFormatedOIB>
  <DomainObject.Predmet.OstaliListFormatedWithAdress>
    <izvorni_sadrzaj>
      <item>Anton Kačinari, Prišlinova 31, 10000 Zagreb punomoćnik sudionika u postupku Goldfield j.d.o.o. za usluge</item>
    </izvorni_sadrzaj>
    <derivirana_varijabla naziv="DomainObject.Predmet.OstaliListFormatedWithAdress_1">
      <item>Anton Kačinari, Prišlinova 31, 10000 Zagreb punomoćnik sudionika u postupku Goldfield j.d.o.o. za usluge</item>
    </derivirana_varijabla>
  </DomainObject.Predmet.OstaliListFormatedWithAdress>
  <DomainObject.Predmet.OstaliListFormatedWithAdressOIB>
    <izvorni_sadrzaj>
      <item>Anton Kačinari, OIB 96828642743, Prišlinova 31, 10000 Zagreb punomoćnik sudionika u postupku Goldfield j.d.o.o. za usluge</item>
    </izvorni_sadrzaj>
    <derivirana_varijabla naziv="DomainObject.Predmet.OstaliListFormatedWithAdressOIB_1">
      <item>Anton Kačinari, OIB 96828642743, Prišlinova 31, 10000 Zagreb punomoćnik sudionika u postupku Goldfield j.d.o.o. za usluge</item>
    </derivirana_varijabla>
  </DomainObject.Predmet.OstaliListFormatedWithAdressOIB>
  <DomainObject.Predmet.OstaliListNazivFormated>
    <izvorni_sadrzaj>
      <item>Anton Kačinari</item>
    </izvorni_sadrzaj>
    <derivirana_varijabla naziv="DomainObject.Predmet.OstaliListNazivFormated_1">
      <item>Anton Kačinari</item>
    </derivirana_varijabla>
  </DomainObject.Predmet.OstaliListNazivFormated>
  <DomainObject.Predmet.OstaliListNazivFormatedOIB>
    <izvorni_sadrzaj>
      <item>Anton Kačinari, OIB 96828642743</item>
    </izvorni_sadrzaj>
    <derivirana_varijabla naziv="DomainObject.Predmet.OstaliListNazivFormatedOIB_1">
      <item>Anton Kačinari, OIB 96828642743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2017.</izvorni_sadrzaj>
    <derivirana_varijabla naziv="DomainObject.Datum_1">9. veljače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Goldfield j.d.o.o. za usluge</izvorni_sadrzaj>
    <derivirana_varijabla naziv="DomainObject.Predmet.ProtustrankaIDrugi_1">Goldfield j.d.o.o. za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Goldfield j.d.o.o. za usluge, OIB 88916834335, Prišlinova 31, 10000 Zagreb</izvorni_sadrzaj>
    <derivirana_varijabla naziv="DomainObject.Predmet.ProtustrankaIDrugiAdressOIB_1">Goldfield j.d.o.o. za usluge, OIB 88916834335, Prišlinova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Goldfield j.d.o.o. za usluge</item>
      <item>Anton Kačinari</item>
      <item>Anton Kačinari</item>
    </izvorni_sadrzaj>
    <derivirana_varijabla naziv="DomainObject.Predmet.SudioniciListNaziv_1">
      <item>FINA Regionalni centar Zagreb</item>
      <item>Goldfield j.d.o.o. za usluge</item>
      <item>Anton Kačinari</item>
      <item>Anton Kačinari</item>
    </derivirana_varijabla>
  </DomainObject.Predmet.SudioniciListNaziv>
  <DomainObject.Predmet.SudioniciListAdressOIB>
    <izvorni_sadrzaj>
      <item>FINA Regionalni centar Zagreb, OIB 85821130368, Trg svibanjskih žrtava 1995. br. 1,10000 Zagreb</item>
      <item>Goldfield j.d.o.o. za usluge, OIB 88916834335, Prišlinova 31,10000 Zagreb</item>
      <item>Anton Kačinari, OIB 96828642743, Prišlinova 31,10000 Zagreb</item>
      <item>Anton Kačinari, OIB 96828642743, Prišlinova 31,10000 Zagreb</item>
    </izvorni_sadrzaj>
    <derivirana_varijabla naziv="DomainObject.Predmet.SudioniciListAdressOIB_1">
      <item>FINA Regionalni centar Zagreb, OIB 85821130368, Trg svibanjskih žrtava 1995. br. 1,10000 Zagreb</item>
      <item>Goldfield j.d.o.o. za usluge, OIB 88916834335, Prišlinova 31,10000 Zagreb</item>
      <item>Anton Kačinari, OIB 96828642743, Prišlinova 31,10000 Zagreb</item>
      <item>Anton Kačinari, OIB 96828642743, Prišlinova 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88916834335</item>
      <item>, OIB 96828642743</item>
      <item>, OIB 96828642743</item>
    </izvorni_sadrzaj>
    <derivirana_varijabla naziv="DomainObject.Predmet.SudioniciListNazivOIB_1">
      <item>, OIB 85821130368</item>
      <item>, OIB 88916834335</item>
      <item>, OIB 96828642743</item>
      <item>, OIB 96828642743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Petar Popović, OIB 89375564266, Maksimirska c. 88 Zagreb</item>
    </izvorni_sadrzaj>
    <derivirana_varijabla naziv="DomainObject.Predmet.StecajniUpraviteljiListAddressOIB_1">
      <item>Petar Popović, OIB 89375564266, Maksimirska c. 88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434</properties:Words>
  <properties:Characters>2361</properties:Characters>
  <properties:Lines>62</properties:Lines>
  <properties:Paragraphs>21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2017-02-09T07:58:00Z</dcterms:created>
  <dc:creator>rsticn</dc:creator>
  <cp:lastModifiedBy>Monika Grbac</cp:lastModifiedBy>
  <cp:lastPrinted>2017-02-09T08:02:00Z</cp:lastPrinted>
  <dcterms:modified xmlns:xsi="http://www.w3.org/2001/XMLSchema-instance" xsi:type="dcterms:W3CDTF">2017-02-09T08:03:00Z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