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0cdef" w14:paraId="2c0cdef"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-211455</wp:posOffset>
            </wp:positionH>
            <wp:positionV relativeFrom="paragraph">
              <wp:posOffset>-548005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BD1267">
        <w:rPr>
          <w:rFonts w:hAnsi="Times New Roman" w:ascii="Times New Roman"/>
          <w:szCs w:val="24"/>
          <w:lang w:val="hr-HR"/>
        </w:rPr>
        <w:t>781/17</w:t>
      </w: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063768" w:rsidR="004B6C33" w:rsidRPr="000923B8">
      <w:pPr>
        <w:jc w:val="both"/>
        <w:rPr>
          <w:rFonts w:hAnsi="Times New Roman" w:ascii="Times New Roman"/>
          <w:szCs w:val="24"/>
          <w:lang w:val="hr-HR"/>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w:t>
      </w:r>
      <w:r w:rsidR="00DA2CDC" w:rsidRPr="00063768">
        <w:rPr>
          <w:rFonts w:hAnsi="Times New Roman" w:ascii="Times New Roman"/>
          <w:lang w:val="pt-BR"/>
        </w:rPr>
        <w:t xml:space="preserve">nad dužnikom </w:t>
      </w:r>
      <w:r w:rsidR="00600A1F" w:rsidRPr="00600A1F">
        <w:rPr>
          <w:rFonts w:hAnsi="Times New Roman" w:ascii="Times New Roman"/>
          <w:lang w:val="pt-BR"/>
        </w:rPr>
        <w:t>ETNO SUVENIR d.o.o., Marija Bistrica, Ljudevita Gaja 18, OIB: 83461984150</w:t>
      </w:r>
      <w:r w:rsidR="00D4254F" w:rsidRPr="00600A1F">
        <w:rPr>
          <w:rFonts w:hAnsi="Times New Roman" w:ascii="Times New Roman"/>
          <w:lang w:val="hr-HR"/>
        </w:rPr>
        <w:t>,</w:t>
      </w:r>
      <w:r w:rsidR="00464CAD" w:rsidRPr="00600A1F">
        <w:rPr>
          <w:rFonts w:hAnsi="Times New Roman" w:ascii="Times New Roman"/>
          <w:szCs w:val="24"/>
          <w:lang w:val="hr-HR"/>
        </w:rPr>
        <w:t xml:space="preserve"> </w:t>
      </w:r>
      <w:r w:rsidR="00BD1267" w:rsidRPr="00600A1F">
        <w:rPr>
          <w:rFonts w:hAnsi="Times New Roman" w:ascii="Times New Roman"/>
          <w:szCs w:val="24"/>
          <w:lang w:val="hr-HR"/>
        </w:rPr>
        <w:t>18.</w:t>
      </w:r>
      <w:r w:rsidR="00BD1267">
        <w:rPr>
          <w:rFonts w:hAnsi="Times New Roman" w:ascii="Times New Roman"/>
          <w:szCs w:val="24"/>
          <w:lang w:val="hr-HR"/>
        </w:rPr>
        <w:t xml:space="preserve"> lipnja</w:t>
      </w:r>
      <w:r w:rsidR="00B30808" w:rsidRPr="00063768">
        <w:rPr>
          <w:rFonts w:hAnsi="Times New Roman" w:ascii="Times New Roman"/>
          <w:szCs w:val="24"/>
          <w:lang w:val="hr-HR"/>
        </w:rPr>
        <w:t xml:space="preserve"> 2018</w:t>
      </w:r>
      <w:r w:rsidR="00464CAD" w:rsidRPr="00063768">
        <w:rPr>
          <w:rFonts w:hAnsi="Times New Roman" w:ascii="Times New Roman"/>
          <w:szCs w:val="24"/>
          <w:lang w:val="hr-HR"/>
        </w:rPr>
        <w:t>.,</w:t>
      </w:r>
    </w:p>
    <w:p w:rsidRDefault="00600A1F" w:rsidP="00997BA9" w:rsidR="00600A1F">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5D67F8">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2A0700" w:rsidRPr="00600A1F">
        <w:rPr>
          <w:rFonts w:hAnsi="Times New Roman" w:ascii="Times New Roman"/>
          <w:lang w:val="pt-BR"/>
        </w:rPr>
        <w:t>ETNO SUVENIR d.o.o., Marija Bistrica, Ljudevita Gaja 18, OIB: 83461984150</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13297A" w:rsidRPr="005D67F8">
        <w:rPr>
          <w:rFonts w:hAnsi="Times New Roman" w:ascii="Times New Roman"/>
          <w:szCs w:val="24"/>
          <w:lang w:val="hr-HR"/>
        </w:rPr>
        <w:t>18</w:t>
      </w:r>
      <w:r w:rsidR="00B30808" w:rsidRPr="005D67F8">
        <w:rPr>
          <w:rFonts w:hAnsi="Times New Roman" w:ascii="Times New Roman"/>
          <w:szCs w:val="24"/>
          <w:lang w:val="hr-HR"/>
        </w:rPr>
        <w:t xml:space="preserve">. </w:t>
      </w:r>
      <w:r w:rsidR="0013297A" w:rsidRPr="005D67F8">
        <w:rPr>
          <w:rFonts w:hAnsi="Times New Roman" w:ascii="Times New Roman"/>
          <w:szCs w:val="24"/>
          <w:lang w:val="hr-HR"/>
        </w:rPr>
        <w:t>lipnja</w:t>
      </w:r>
      <w:r w:rsidR="00B30808" w:rsidRPr="005D67F8">
        <w:rPr>
          <w:rFonts w:hAnsi="Times New Roman" w:ascii="Times New Roman"/>
          <w:szCs w:val="24"/>
          <w:lang w:val="hr-HR"/>
        </w:rPr>
        <w:t xml:space="preserve"> 2018. </w:t>
      </w:r>
      <w:r w:rsidR="008C3BC6" w:rsidRPr="005D67F8">
        <w:rPr>
          <w:rFonts w:hAnsi="Times New Roman" w:ascii="Times New Roman"/>
          <w:szCs w:val="24"/>
          <w:lang w:val="hr-HR"/>
        </w:rPr>
        <w:t xml:space="preserve">u </w:t>
      </w:r>
      <w:r w:rsidR="00316419" w:rsidRPr="005D67F8">
        <w:rPr>
          <w:rFonts w:hAnsi="Times New Roman" w:ascii="Times New Roman"/>
          <w:szCs w:val="24"/>
          <w:lang w:val="hr-HR"/>
        </w:rPr>
        <w:t>1</w:t>
      </w:r>
      <w:r w:rsidR="00154087" w:rsidRPr="005D67F8">
        <w:rPr>
          <w:rFonts w:hAnsi="Times New Roman" w:ascii="Times New Roman"/>
          <w:szCs w:val="24"/>
          <w:lang w:val="hr-HR"/>
        </w:rPr>
        <w:t>3</w:t>
      </w:r>
      <w:r w:rsidR="008C3BC6" w:rsidRPr="005D67F8">
        <w:rPr>
          <w:rFonts w:hAnsi="Times New Roman" w:ascii="Times New Roman"/>
          <w:szCs w:val="24"/>
          <w:lang w:val="hr-HR"/>
        </w:rPr>
        <w:t>,00 sati</w:t>
      </w:r>
      <w:r w:rsidR="00AB30A2" w:rsidRPr="005D67F8">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BC15CD" w:rsidR="00BC15CD" w:rsidRPr="00BC15CD">
      <w:pPr>
        <w:ind w:firstLine="708"/>
        <w:jc w:val="both"/>
        <w:rPr>
          <w:rFonts w:hAnsi="Times New Roman" w:ascii="Times New Roman"/>
          <w:lang w:val="hr-HR"/>
        </w:rPr>
      </w:pPr>
      <w:r w:rsidRPr="00BC15CD">
        <w:rPr>
          <w:rFonts w:hAnsi="Times New Roman" w:ascii="Times New Roman"/>
          <w:szCs w:val="24"/>
          <w:lang w:val="hr-HR"/>
        </w:rPr>
        <w:t xml:space="preserve">II. </w:t>
      </w:r>
      <w:r w:rsidR="00EE69E5" w:rsidRPr="00BC15CD">
        <w:rPr>
          <w:rFonts w:hAnsi="Times New Roman" w:ascii="Times New Roman"/>
          <w:szCs w:val="24"/>
          <w:lang w:val="hr-HR"/>
        </w:rPr>
        <w:t>Za stečajnog upravitelja imenuje se</w:t>
      </w:r>
      <w:r w:rsidR="006F4D9C" w:rsidRPr="00BC15CD">
        <w:rPr>
          <w:rFonts w:hAnsi="Times New Roman" w:ascii="Times New Roman"/>
          <w:szCs w:val="24"/>
          <w:lang w:val="hr-HR"/>
        </w:rPr>
        <w:t xml:space="preserve"> </w:t>
      </w:r>
      <w:r w:rsidR="00BC15CD" w:rsidRPr="00BC15CD">
        <w:rPr>
          <w:rFonts w:hAnsi="Times New Roman" w:ascii="Times New Roman"/>
          <w:lang w:val="hr-HR"/>
        </w:rPr>
        <w:t xml:space="preserve">Biserka Šmit-Sabolić, Kutina, Crkvena 26, OIB: 63081779137. </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5D67F8" w:rsidRPr="00600A1F">
        <w:rPr>
          <w:rFonts w:hAnsi="Times New Roman" w:ascii="Times New Roman"/>
          <w:lang w:val="pt-BR"/>
        </w:rPr>
        <w:t>ETNO SUVENIR d.o.o., Marija Bistrica, Ljudevita Gaja 18, OIB: 83461984150</w:t>
      </w:r>
      <w:r w:rsidR="005D67F8" w:rsidRPr="00732FFF">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81514E" w:rsidP="0081514E" w:rsidR="0081514E" w:rsidRPr="0081514E">
      <w:pPr>
        <w:ind w:firstLine="709"/>
        <w:jc w:val="both"/>
        <w:rPr>
          <w:rFonts w:hAnsi="Times New Roman" w:ascii="Times New Roman"/>
          <w:lang w:val="hr-HR"/>
        </w:rPr>
      </w:pPr>
      <w:r w:rsidRPr="0081514E">
        <w:rPr>
          <w:rFonts w:hAnsi="Times New Roman" w:ascii="Times New Roman"/>
          <w:lang w:val="hr-HR"/>
        </w:rPr>
        <w:t>Financijska agencija podnijela je ovom sudu prijedlog za otvaranje stečajnog postupka nad dužnikom ETNO SUVENIR d.o.o., Marija Bistrica, Ljudevita Gaja 18, OIB: 83461984150 (dalje: dužnik), na temelju odredbe čl</w:t>
      </w:r>
      <w:r>
        <w:rPr>
          <w:rFonts w:hAnsi="Times New Roman" w:ascii="Times New Roman"/>
          <w:lang w:val="hr-HR"/>
        </w:rPr>
        <w:t>anka</w:t>
      </w:r>
      <w:r w:rsidRPr="0081514E">
        <w:rPr>
          <w:rFonts w:hAnsi="Times New Roman" w:ascii="Times New Roman"/>
          <w:lang w:val="hr-HR"/>
        </w:rPr>
        <w:t xml:space="preserve"> 110. st</w:t>
      </w:r>
      <w:r>
        <w:rPr>
          <w:rFonts w:hAnsi="Times New Roman" w:ascii="Times New Roman"/>
          <w:lang w:val="hr-HR"/>
        </w:rPr>
        <w:t>avka</w:t>
      </w:r>
      <w:r w:rsidRPr="0081514E">
        <w:rPr>
          <w:rFonts w:hAnsi="Times New Roman" w:ascii="Times New Roman"/>
          <w:lang w:val="hr-HR"/>
        </w:rPr>
        <w:t xml:space="preserve"> 1. Stečajnog zakona („Narodne novine“ broj 71/15, dalje: SZ). U prijedlogu za otvaranje stečajnog postupka se u bitnome navodi kako je na dan 7. ožujka 2017. dužnik u Očevidniku redoslijeda osnova za plaćanje imao evidentirane neizvršene osnove za plaćanje u neprekinutom razdoblju od 120 dana, u ukupnom iznosu od 21.368,46 kn, te je imao 1 zaposlenog.</w:t>
      </w:r>
    </w:p>
    <w:p w:rsidRDefault="0081514E" w:rsidP="0081514E" w:rsidR="0081514E">
      <w:pPr>
        <w:ind w:firstLine="709"/>
        <w:jc w:val="both"/>
        <w:rPr>
          <w:rFonts w:hAnsi="Times New Roman" w:ascii="Times New Roman"/>
          <w:lang w:val="hr-HR"/>
        </w:rPr>
      </w:pPr>
    </w:p>
    <w:p w:rsidRDefault="0081514E" w:rsidP="0081514E" w:rsidR="0081514E" w:rsidRPr="0081514E">
      <w:pPr>
        <w:ind w:firstLine="709"/>
        <w:jc w:val="both"/>
        <w:rPr>
          <w:rFonts w:hAnsi="Times New Roman" w:ascii="Times New Roman"/>
          <w:lang w:val="hr-HR"/>
        </w:rPr>
      </w:pPr>
      <w:r w:rsidRPr="0081514E">
        <w:rPr>
          <w:rFonts w:hAnsi="Times New Roman" w:ascii="Times New Roman"/>
          <w:lang w:val="hr-HR"/>
        </w:rPr>
        <w:t>Rješenjem suda od 21. travnja 2017. pokrenut je prethodni postupak nad dužnikom u skladu s odredbom čl</w:t>
      </w:r>
      <w:r>
        <w:rPr>
          <w:rFonts w:hAnsi="Times New Roman" w:ascii="Times New Roman"/>
          <w:lang w:val="hr-HR"/>
        </w:rPr>
        <w:t>anka</w:t>
      </w:r>
      <w:r w:rsidRPr="0081514E">
        <w:rPr>
          <w:rFonts w:hAnsi="Times New Roman" w:ascii="Times New Roman"/>
          <w:lang w:val="hr-HR"/>
        </w:rPr>
        <w:t xml:space="preserve"> 115. st</w:t>
      </w:r>
      <w:r>
        <w:rPr>
          <w:rFonts w:hAnsi="Times New Roman" w:ascii="Times New Roman"/>
          <w:lang w:val="hr-HR"/>
        </w:rPr>
        <w:t>avka</w:t>
      </w:r>
      <w:r w:rsidRPr="0081514E">
        <w:rPr>
          <w:rFonts w:hAnsi="Times New Roman" w:ascii="Times New Roman"/>
          <w:lang w:val="hr-HR"/>
        </w:rPr>
        <w:t xml:space="preserve"> 1. SZ-a, dok je 16. svibnja 2017. održano ročište radi očitovanja o prijedlogu za otvaranje stečajnoga postupka, a 3. listopada 2017. i 19. travnja 2018. ročište radi rasprave o pretpostavkama za otvaranje stečajnoga postupka. Pravomoćnim rješenjem suda od 21. veljače 2018. imenovan je privremeni stečajni upravitelj dužnika.</w:t>
      </w:r>
    </w:p>
    <w:p w:rsidRDefault="000D18BE" w:rsidP="00A019B2" w:rsidR="000D18BE" w:rsidRPr="00FD6236">
      <w:pPr>
        <w:ind w:firstLine="709"/>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FD6236">
        <w:rPr>
          <w:rFonts w:hAnsi="Times New Roman" w:ascii="Times New Roman"/>
          <w:szCs w:val="24"/>
          <w:lang w:val="hr-HR"/>
        </w:rPr>
        <w:lastRenderedPageBreak/>
        <w:t>Odredbom čl</w:t>
      </w:r>
      <w:r w:rsidR="0081514E">
        <w:rPr>
          <w:rFonts w:hAnsi="Times New Roman" w:ascii="Times New Roman"/>
          <w:szCs w:val="24"/>
          <w:lang w:val="hr-HR"/>
        </w:rPr>
        <w:t>anka</w:t>
      </w:r>
      <w:r w:rsidRPr="00FD6236">
        <w:rPr>
          <w:rFonts w:hAnsi="Times New Roman" w:ascii="Times New Roman"/>
          <w:szCs w:val="24"/>
          <w:lang w:val="hr-HR"/>
        </w:rPr>
        <w:t xml:space="preserve"> 132. st</w:t>
      </w:r>
      <w:r w:rsidR="0081514E">
        <w:rPr>
          <w:rFonts w:hAnsi="Times New Roman" w:ascii="Times New Roman"/>
          <w:szCs w:val="24"/>
          <w:lang w:val="hr-HR"/>
        </w:rPr>
        <w:t>avka</w:t>
      </w:r>
      <w:r w:rsidRPr="00FD6236">
        <w:rPr>
          <w:rFonts w:hAnsi="Times New Roman" w:ascii="Times New Roman"/>
          <w:szCs w:val="24"/>
          <w:lang w:val="hr-HR"/>
        </w:rPr>
        <w:t>. 1. SZ-a propisano je da ako prije otvaranja stečajnoga</w:t>
      </w:r>
      <w:r w:rsidRPr="00C841FF">
        <w:rPr>
          <w:rFonts w:hAnsi="Times New Roman" w:ascii="Times New Roman"/>
          <w:szCs w:val="24"/>
          <w:lang w:val="hr-HR"/>
        </w:rPr>
        <w:t xml:space="preserve">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124110">
      <w:pPr>
        <w:ind w:firstLine="708"/>
        <w:jc w:val="both"/>
        <w:rPr>
          <w:rFonts w:hAnsi="Times New Roman" w:ascii="Times New Roman"/>
          <w:szCs w:val="24"/>
          <w:lang w:val="hr-HR"/>
        </w:rPr>
      </w:pPr>
    </w:p>
    <w:p w:rsidRDefault="00124110" w:rsidP="00124110" w:rsidR="00124110" w:rsidRPr="00124110">
      <w:pPr>
        <w:ind w:firstLine="709"/>
        <w:jc w:val="both"/>
        <w:rPr>
          <w:rFonts w:hAnsi="Times New Roman" w:ascii="Times New Roman"/>
          <w:lang w:val="hr-HR"/>
        </w:rPr>
      </w:pPr>
      <w:r w:rsidRPr="00124110">
        <w:rPr>
          <w:rFonts w:hAnsi="Times New Roman" w:ascii="Times New Roman"/>
          <w:lang w:val="hr-HR"/>
        </w:rPr>
        <w:t>Iz Potvrde o blokadi računa i novčanih sredstava (list 29. spisa) proizlazi kako je na dan 4. listopada 2017. dužnik u Očevidniku redoslijeda osnova za plaćanje imao evidentirane neizvršene osnove za plaćanje u neprekinutom razdoblju od 330 dana u iznosu od 19.555,73 kn. Dakle, u konkretnom slučaju dužnik u očevidniku o redoslijedu plaćanja ima evidentirane neizvršene osnove za plaćanje u razdoblju dužem od 60 dana (koju činjenicu zastupnik po zakonu dužnika nije osporio), zbog čega se, u skladu s odredbom čl</w:t>
      </w:r>
      <w:r>
        <w:rPr>
          <w:rFonts w:hAnsi="Times New Roman" w:ascii="Times New Roman"/>
          <w:lang w:val="hr-HR"/>
        </w:rPr>
        <w:t>anka</w:t>
      </w:r>
      <w:r w:rsidRPr="00124110">
        <w:rPr>
          <w:rFonts w:hAnsi="Times New Roman" w:ascii="Times New Roman"/>
          <w:lang w:val="hr-HR"/>
        </w:rPr>
        <w:t xml:space="preserve"> 6. st</w:t>
      </w:r>
      <w:r>
        <w:rPr>
          <w:rFonts w:hAnsi="Times New Roman" w:ascii="Times New Roman"/>
          <w:lang w:val="hr-HR"/>
        </w:rPr>
        <w:t>avka</w:t>
      </w:r>
      <w:r w:rsidRPr="00124110">
        <w:rPr>
          <w:rFonts w:hAnsi="Times New Roman" w:ascii="Times New Roman"/>
          <w:lang w:val="hr-HR"/>
        </w:rPr>
        <w:t xml:space="preserve"> 2. podstavak 1. SZ-a, smatra da je dužnik nesposoban za plaćanje. Slijedom navedenog sud je, na temelju odredbe čl</w:t>
      </w:r>
      <w:r>
        <w:rPr>
          <w:rFonts w:hAnsi="Times New Roman" w:ascii="Times New Roman"/>
          <w:lang w:val="hr-HR"/>
        </w:rPr>
        <w:t>anka</w:t>
      </w:r>
      <w:r w:rsidRPr="00124110">
        <w:rPr>
          <w:rFonts w:hAnsi="Times New Roman" w:ascii="Times New Roman"/>
          <w:lang w:val="hr-HR"/>
        </w:rPr>
        <w:t xml:space="preserve"> 5. st</w:t>
      </w:r>
      <w:r>
        <w:rPr>
          <w:rFonts w:hAnsi="Times New Roman" w:ascii="Times New Roman"/>
          <w:lang w:val="hr-HR"/>
        </w:rPr>
        <w:t>avka</w:t>
      </w:r>
      <w:r w:rsidRPr="00124110">
        <w:rPr>
          <w:rFonts w:hAnsi="Times New Roman" w:ascii="Times New Roman"/>
          <w:lang w:val="hr-HR"/>
        </w:rPr>
        <w:t xml:space="preserve"> 1. SZ-a, utvrdio postojanje stečajnog razloga nesposobnosti za plaćanje u smislu odredaba čl</w:t>
      </w:r>
      <w:r>
        <w:rPr>
          <w:rFonts w:hAnsi="Times New Roman" w:ascii="Times New Roman"/>
          <w:lang w:val="hr-HR"/>
        </w:rPr>
        <w:t>anka</w:t>
      </w:r>
      <w:r w:rsidRPr="00124110">
        <w:rPr>
          <w:rFonts w:hAnsi="Times New Roman" w:ascii="Times New Roman"/>
          <w:lang w:val="hr-HR"/>
        </w:rPr>
        <w:t xml:space="preserve"> 6. SZ-a.</w:t>
      </w:r>
    </w:p>
    <w:p w:rsidRDefault="00124110" w:rsidP="00124110" w:rsidR="00124110">
      <w:pPr>
        <w:ind w:firstLine="708"/>
        <w:jc w:val="both"/>
        <w:rPr>
          <w:rFonts w:hAnsi="Times New Roman" w:ascii="Times New Roman"/>
          <w:lang w:val="hr-HR"/>
        </w:rPr>
      </w:pPr>
    </w:p>
    <w:p w:rsidRDefault="00124110" w:rsidP="00124110" w:rsidR="00124110" w:rsidRPr="00124110">
      <w:pPr>
        <w:ind w:firstLine="708"/>
        <w:jc w:val="both"/>
        <w:rPr>
          <w:rFonts w:hAnsi="Times New Roman" w:ascii="Times New Roman"/>
          <w:lang w:val="hr-HR"/>
        </w:rPr>
      </w:pPr>
      <w:r w:rsidRPr="00124110">
        <w:rPr>
          <w:rFonts w:hAnsi="Times New Roman" w:ascii="Times New Roman"/>
          <w:lang w:val="hr-HR"/>
        </w:rPr>
        <w:t xml:space="preserve">U pisanom izvješću i na ročištu održanom 19. travnja 2018. privremeni stečajni upravitelj je u bitnome naveo kako kod dužnika postoje stečajni razlozi nesposobnosti za plaćanje i prezaduženosti. Nadalje je naveo kako dužnik nema nekretnina, ali je vlasnik pokretnina koje se nalaze u spremištu u okviru privatne kuće u kojoj živi osnivač i osoba ovlaštena za zastupanje dužnika Dobrila Cicmanović koja se nalazi na adresi Poljanica Bistrička 117, i to: 2 šivača stroja, 1 šteperice i 1 endlerice koje nisu u funkciji i nemaju svih dijelova. Osim toga, privremeni stečajni upravitelj je naveo kako ostale strojeve iz izvješća o obavljenoj reviziji nije mogao identificirati jer su u dijelovima, ali se nakon obavljenog očevida, a s obzirom na mjesto gdje su odloženi i prema izgledu, može konstatirati da strojevi nisu bili u funkciji duži period, dok se ukupna tržišna vrijednost za sve strojeve i dijelove može procijeniti na cca 5.000,00 kn. Privremeni stečajni upravitelj je naveo kako je dužnik vlasnik vozila N1 marke FIAT DOBLO 1.9 D, godina proizvodnje 2004, broj šasije ZFA22300005256343, reg. oznake KR893GP, koje je jako oštećeno, pragovi su truli, zadnja vrata su povezana žicom jer brava ne radi, a unutrašnjost vozila je jako oštećena. Vozilo je registrirano do kolovoza 2018. godine, a u odnosu na njega nema upisanih tereta. S obzirom na stanje vozila, njegova procijenjena vrijednost iznosi od 5.000,00 kn – 7.000,00 kn. Konačno, privremeni stečajni upravitelj je naveo kako dužnik nema novčane tražbine prema trećim osobama. Zaključno je naveo kako ukupna procijenjena vrijednost dužnikove imovine iznosi cca 10.000,00 do 12.000,00 kn pa nije dovoljna ni za namirenje troškova stečajnog postupka. Zbog toga je predložio pozvati osobe koje imaju pravni interes za provedbom stečajnog postupka nad dužnikom da predujme iznos od 14.300,00 kn, a </w:t>
      </w:r>
      <w:r>
        <w:rPr>
          <w:rFonts w:hAnsi="Times New Roman" w:ascii="Times New Roman"/>
          <w:lang w:val="hr-HR"/>
        </w:rPr>
        <w:t>ako</w:t>
      </w:r>
      <w:r w:rsidRPr="00124110">
        <w:rPr>
          <w:rFonts w:hAnsi="Times New Roman" w:ascii="Times New Roman"/>
          <w:lang w:val="hr-HR"/>
        </w:rPr>
        <w:t xml:space="preserve"> zainteresirane osobe ne uplate zatraženi predujam, da se na temelju odredbe čl</w:t>
      </w:r>
      <w:r>
        <w:rPr>
          <w:rFonts w:hAnsi="Times New Roman" w:ascii="Times New Roman"/>
          <w:lang w:val="hr-HR"/>
        </w:rPr>
        <w:t>anka</w:t>
      </w:r>
      <w:r w:rsidRPr="00124110">
        <w:rPr>
          <w:rFonts w:hAnsi="Times New Roman" w:ascii="Times New Roman"/>
          <w:lang w:val="hr-HR"/>
        </w:rPr>
        <w:t xml:space="preserve"> 132. SZ-a donese rješenje o otvaranju i istovremenom zaključenju stečajnog postupka nad dužnikom. Privremeni stečajni upravitelj je u pisanom izvješću naveo kako troškovi prethodnog postupka i predvidivi troškovi stečajnog postupka za razdoblje od šest mjeseci iznose minimalno 14.300,00 kn, a sastoje se od: nagrade privremenom stečajnom upravitelju za prethodni postupak u iznosu od 3.000,00 kn, troška zbrinjavanja - prodaje strojeva u iznosu od 3.000,00 kn, troškova računovodstvenih usluga u iznosu od 4.200,00 kn, troškova platnog prometa u iznosu od 500,00 kn, uredsko administrativnih troškova u iznosu od 600,00 kn te nagrade stečajnom upravitelju u iznosu od 3.000,00 kn. </w:t>
      </w:r>
    </w:p>
    <w:p w:rsidRDefault="00AE4367" w:rsidP="00343D78" w:rsidR="00AE4367" w:rsidRPr="00124110">
      <w:pPr>
        <w:pStyle w:val="Bezproreda"/>
        <w:ind w:firstLine="708"/>
        <w:jc w:val="both"/>
        <w:rPr>
          <w:rFonts w:hAnsi="Times New Roman" w:ascii="Times New Roman"/>
          <w:sz w:val="24"/>
          <w:szCs w:val="24"/>
        </w:rPr>
      </w:pPr>
    </w:p>
    <w:p w:rsidRDefault="00343D78" w:rsidP="00C66436" w:rsidR="000D18BE">
      <w:pPr>
        <w:ind w:firstLine="709"/>
        <w:jc w:val="both"/>
        <w:rPr>
          <w:rFonts w:hAnsi="Times New Roman" w:ascii="Times New Roman"/>
          <w:lang w:val="hr-HR"/>
        </w:rPr>
      </w:pPr>
      <w:r w:rsidRPr="00124110">
        <w:rPr>
          <w:rFonts w:hAnsi="Times New Roman" w:ascii="Times New Roman"/>
          <w:b/>
          <w:szCs w:val="24"/>
          <w:lang w:val="hr-HR"/>
        </w:rPr>
        <w:tab/>
      </w:r>
      <w:r w:rsidRPr="00124110">
        <w:rPr>
          <w:rFonts w:hAnsi="Times New Roman" w:ascii="Times New Roman"/>
          <w:szCs w:val="24"/>
          <w:lang w:val="hr-HR"/>
        </w:rPr>
        <w:t xml:space="preserve">Imajući u vidu izvješće privremenog stečajnog upravitelja prema kojem </w:t>
      </w:r>
      <w:r w:rsidR="00124110">
        <w:rPr>
          <w:rFonts w:hAnsi="Times New Roman" w:ascii="Times New Roman"/>
          <w:szCs w:val="24"/>
          <w:lang w:val="hr-HR"/>
        </w:rPr>
        <w:t xml:space="preserve">dužnikova imovina </w:t>
      </w:r>
      <w:r w:rsidR="00124110" w:rsidRPr="00124110">
        <w:rPr>
          <w:rFonts w:hAnsi="Times New Roman" w:ascii="Times New Roman"/>
          <w:szCs w:val="24"/>
          <w:lang w:val="hr-HR"/>
        </w:rPr>
        <w:t xml:space="preserve">koja bi ušla u stečajnu masu </w:t>
      </w:r>
      <w:r w:rsidR="00124110">
        <w:rPr>
          <w:rFonts w:hAnsi="Times New Roman" w:ascii="Times New Roman"/>
          <w:szCs w:val="24"/>
          <w:lang w:val="hr-HR"/>
        </w:rPr>
        <w:t xml:space="preserve">nije dovoljna ni za namirenje troškova stečajnoga </w:t>
      </w:r>
      <w:r w:rsidR="00124110">
        <w:rPr>
          <w:rFonts w:hAnsi="Times New Roman" w:ascii="Times New Roman"/>
          <w:szCs w:val="24"/>
          <w:lang w:val="hr-HR"/>
        </w:rPr>
        <w:lastRenderedPageBreak/>
        <w:t xml:space="preserve">postupka, </w:t>
      </w:r>
      <w:r w:rsidRPr="00124110">
        <w:rPr>
          <w:rFonts w:hAnsi="Times New Roman" w:ascii="Times New Roman"/>
          <w:szCs w:val="24"/>
          <w:lang w:val="hr-HR"/>
        </w:rPr>
        <w:t>to su, uzevši u obzir navedeno,</w:t>
      </w:r>
      <w:r w:rsidR="00C66436" w:rsidRPr="00124110">
        <w:rPr>
          <w:rFonts w:hAnsi="Times New Roman" w:ascii="Times New Roman"/>
          <w:szCs w:val="24"/>
          <w:lang w:val="hr-HR"/>
        </w:rPr>
        <w:t xml:space="preserve"> </w:t>
      </w:r>
      <w:r w:rsidR="0020659A" w:rsidRPr="00124110">
        <w:rPr>
          <w:rFonts w:hAnsi="Times New Roman" w:ascii="Times New Roman"/>
          <w:szCs w:val="24"/>
          <w:lang w:val="hr-HR"/>
        </w:rPr>
        <w:t>u skladu s odredbom čl</w:t>
      </w:r>
      <w:r w:rsidR="00124110">
        <w:rPr>
          <w:rFonts w:hAnsi="Times New Roman" w:ascii="Times New Roman"/>
          <w:szCs w:val="24"/>
          <w:lang w:val="hr-HR"/>
        </w:rPr>
        <w:t>anka</w:t>
      </w:r>
      <w:r w:rsidR="0020659A" w:rsidRPr="00124110">
        <w:rPr>
          <w:rFonts w:hAnsi="Times New Roman" w:ascii="Times New Roman"/>
          <w:szCs w:val="24"/>
          <w:lang w:val="hr-HR"/>
        </w:rPr>
        <w:t xml:space="preserve"> 132. st</w:t>
      </w:r>
      <w:r w:rsidR="00124110">
        <w:rPr>
          <w:rFonts w:hAnsi="Times New Roman" w:ascii="Times New Roman"/>
          <w:szCs w:val="24"/>
          <w:lang w:val="hr-HR"/>
        </w:rPr>
        <w:t>avka</w:t>
      </w:r>
      <w:r w:rsidR="0020659A" w:rsidRPr="00124110">
        <w:rPr>
          <w:rFonts w:hAnsi="Times New Roman" w:ascii="Times New Roman"/>
          <w:szCs w:val="24"/>
          <w:lang w:val="hr-HR"/>
        </w:rPr>
        <w:t xml:space="preserve"> 1. SZ-a, </w:t>
      </w:r>
      <w:r w:rsidR="00735268" w:rsidRPr="00124110">
        <w:rPr>
          <w:rFonts w:hAnsi="Times New Roman" w:ascii="Times New Roman"/>
          <w:szCs w:val="24"/>
          <w:lang w:val="hr-HR"/>
        </w:rPr>
        <w:t xml:space="preserve">(pravomoćnim) </w:t>
      </w:r>
      <w:r w:rsidR="000D18BE" w:rsidRPr="00124110">
        <w:rPr>
          <w:rFonts w:hAnsi="Times New Roman" w:ascii="Times New Roman"/>
          <w:szCs w:val="24"/>
          <w:lang w:val="hr-HR"/>
        </w:rPr>
        <w:t xml:space="preserve">rješenjem ovoga suda od </w:t>
      </w:r>
      <w:r w:rsidR="00124110">
        <w:rPr>
          <w:rFonts w:hAnsi="Times New Roman" w:ascii="Times New Roman"/>
          <w:lang w:val="hr-HR"/>
        </w:rPr>
        <w:t>19</w:t>
      </w:r>
      <w:r w:rsidR="000D18BE" w:rsidRPr="00124110">
        <w:rPr>
          <w:rFonts w:hAnsi="Times New Roman" w:ascii="Times New Roman"/>
          <w:lang w:val="hr-HR"/>
        </w:rPr>
        <w:t xml:space="preserve">. </w:t>
      </w:r>
      <w:r w:rsidR="00124110">
        <w:rPr>
          <w:rFonts w:hAnsi="Times New Roman" w:ascii="Times New Roman"/>
          <w:lang w:val="hr-HR"/>
        </w:rPr>
        <w:t>travnja 2018</w:t>
      </w:r>
      <w:r w:rsidR="000D18BE" w:rsidRPr="00124110">
        <w:rPr>
          <w:rFonts w:hAnsi="Times New Roman" w:ascii="Times New Roman"/>
          <w:lang w:val="hr-HR"/>
        </w:rPr>
        <w:t xml:space="preserve">. pozvane osobe koje imaju pravni interes za provedbom stečajnoga postupka nad dužnikom u roku 15 dana </w:t>
      </w:r>
      <w:r w:rsidR="00D65017" w:rsidRPr="00124110">
        <w:rPr>
          <w:rFonts w:hAnsi="Times New Roman" w:ascii="Times New Roman"/>
          <w:lang w:val="hr-HR"/>
        </w:rPr>
        <w:t xml:space="preserve">od isteka osnoga dana od objave tog rješenja na mrežnoj stranici e-oglasna ploča Trgovačkog suda u Zagrebu </w:t>
      </w:r>
      <w:r w:rsidR="000D18BE" w:rsidRPr="00124110">
        <w:rPr>
          <w:rFonts w:hAnsi="Times New Roman" w:ascii="Times New Roman"/>
          <w:lang w:val="hr-HR"/>
        </w:rPr>
        <w:t xml:space="preserve">predujmiti iznos od </w:t>
      </w:r>
      <w:r w:rsidR="002A0DD6" w:rsidRPr="00037609">
        <w:rPr>
          <w:rFonts w:hAnsi="Times New Roman" w:ascii="Times New Roman"/>
          <w:szCs w:val="24"/>
        </w:rPr>
        <w:t xml:space="preserve">14.300,00 </w:t>
      </w:r>
      <w:r w:rsidR="0029447C" w:rsidRPr="00124110">
        <w:rPr>
          <w:rFonts w:hAnsi="Times New Roman" w:ascii="Times New Roman"/>
          <w:szCs w:val="24"/>
          <w:lang w:val="hr-HR"/>
        </w:rPr>
        <w:t xml:space="preserve">kn </w:t>
      </w:r>
      <w:r w:rsidR="000D18BE" w:rsidRPr="00124110">
        <w:rPr>
          <w:rFonts w:hAnsi="Times New Roman" w:ascii="Times New Roman"/>
          <w:lang w:val="hr-HR"/>
        </w:rPr>
        <w:t>za pokriće troškova prethodnoga i otvorenoga stečajnog postupka</w:t>
      </w:r>
      <w:r w:rsidR="0020659A" w:rsidRPr="00124110">
        <w:rPr>
          <w:rFonts w:hAnsi="Times New Roman" w:ascii="Times New Roman"/>
          <w:lang w:val="hr-HR"/>
        </w:rPr>
        <w:t xml:space="preserve">, </w:t>
      </w:r>
      <w:r w:rsidR="000D18BE" w:rsidRPr="00124110">
        <w:rPr>
          <w:rFonts w:hAnsi="Times New Roman" w:ascii="Times New Roman"/>
          <w:lang w:val="hr-HR"/>
        </w:rPr>
        <w:t xml:space="preserve">uz upozorenje na pravne posljedice ne postupanja po pozivu suda u određenom roku </w:t>
      </w:r>
      <w:r w:rsidR="008F6BD1" w:rsidRPr="00124110">
        <w:rPr>
          <w:rFonts w:hAnsi="Times New Roman" w:ascii="Times New Roman"/>
          <w:lang w:val="hr-HR"/>
        </w:rPr>
        <w:t>iz</w:t>
      </w:r>
      <w:r w:rsidR="000D18BE" w:rsidRPr="00124110">
        <w:rPr>
          <w:rFonts w:hAnsi="Times New Roman" w:ascii="Times New Roman"/>
          <w:lang w:val="hr-HR"/>
        </w:rPr>
        <w:t xml:space="preserve"> čl</w:t>
      </w:r>
      <w:r w:rsidR="002A0DD6">
        <w:rPr>
          <w:rFonts w:hAnsi="Times New Roman" w:ascii="Times New Roman"/>
          <w:lang w:val="hr-HR"/>
        </w:rPr>
        <w:t>anka</w:t>
      </w:r>
      <w:r w:rsidR="000D18BE" w:rsidRPr="00124110">
        <w:rPr>
          <w:rFonts w:hAnsi="Times New Roman" w:ascii="Times New Roman"/>
          <w:lang w:val="hr-HR"/>
        </w:rPr>
        <w:t xml:space="preserve"> 132.</w:t>
      </w:r>
      <w:r w:rsidR="008F6BD1" w:rsidRPr="00124110">
        <w:rPr>
          <w:rFonts w:hAnsi="Times New Roman" w:ascii="Times New Roman"/>
          <w:lang w:val="hr-HR"/>
        </w:rPr>
        <w:t xml:space="preserve"> st</w:t>
      </w:r>
      <w:r w:rsidR="002A0DD6">
        <w:rPr>
          <w:rFonts w:hAnsi="Times New Roman" w:ascii="Times New Roman"/>
          <w:lang w:val="hr-HR"/>
        </w:rPr>
        <w:t>avka</w:t>
      </w:r>
      <w:r w:rsidR="008F6BD1" w:rsidRPr="00124110">
        <w:rPr>
          <w:rFonts w:hAnsi="Times New Roman" w:ascii="Times New Roman"/>
          <w:lang w:val="hr-HR"/>
        </w:rPr>
        <w:t xml:space="preserve"> 2. SZ-a, odnosno da će sud doni</w:t>
      </w:r>
      <w:r w:rsidR="0083323B" w:rsidRPr="00124110">
        <w:rPr>
          <w:rFonts w:hAnsi="Times New Roman" w:ascii="Times New Roman"/>
          <w:lang w:val="hr-HR"/>
        </w:rPr>
        <w:t>j</w:t>
      </w:r>
      <w:r w:rsidR="008F6BD1" w:rsidRPr="00124110">
        <w:rPr>
          <w:rFonts w:hAnsi="Times New Roman" w:ascii="Times New Roman"/>
          <w:lang w:val="hr-HR"/>
        </w:rPr>
        <w:t>eti rješenje o otvaranju i zaključenju stečajnog postupka</w:t>
      </w:r>
      <w:r w:rsidR="00AA2516" w:rsidRPr="00124110">
        <w:rPr>
          <w:rFonts w:hAnsi="Times New Roman" w:ascii="Times New Roman"/>
          <w:lang w:val="hr-HR"/>
        </w:rPr>
        <w:t>.</w:t>
      </w:r>
      <w:r w:rsidR="000D18BE" w:rsidRPr="00124110">
        <w:rPr>
          <w:rFonts w:hAnsi="Times New Roman" w:ascii="Times New Roman"/>
          <w:lang w:val="hr-HR"/>
        </w:rPr>
        <w:t xml:space="preserve"> </w:t>
      </w:r>
      <w:r w:rsidR="0020659A" w:rsidRPr="00124110">
        <w:rPr>
          <w:rFonts w:hAnsi="Times New Roman" w:ascii="Times New Roman"/>
          <w:lang w:val="hr-HR"/>
        </w:rPr>
        <w:t>Navedeno rješenje ob</w:t>
      </w:r>
      <w:r w:rsidR="00F841C9" w:rsidRPr="00124110">
        <w:rPr>
          <w:rFonts w:hAnsi="Times New Roman" w:ascii="Times New Roman"/>
          <w:lang w:val="hr-HR"/>
        </w:rPr>
        <w:t>javljeno je na mrežnoj stranici</w:t>
      </w:r>
      <w:r w:rsidR="00B868FC" w:rsidRPr="00124110">
        <w:rPr>
          <w:rFonts w:hAnsi="Times New Roman" w:ascii="Times New Roman"/>
          <w:lang w:val="hr-HR"/>
        </w:rPr>
        <w:t xml:space="preserve"> </w:t>
      </w:r>
      <w:r w:rsidR="0020659A" w:rsidRPr="00124110">
        <w:rPr>
          <w:rFonts w:hAnsi="Times New Roman" w:ascii="Times New Roman"/>
          <w:lang w:val="hr-HR"/>
        </w:rPr>
        <w:t xml:space="preserve">e-oglasna ploča ovoga suda </w:t>
      </w:r>
      <w:r w:rsidR="002A0DD6">
        <w:rPr>
          <w:rFonts w:hAnsi="Times New Roman" w:ascii="Times New Roman"/>
          <w:lang w:val="hr-HR"/>
        </w:rPr>
        <w:t>19. travnja</w:t>
      </w:r>
      <w:r w:rsidR="0020659A" w:rsidRPr="00124110">
        <w:rPr>
          <w:rFonts w:hAnsi="Times New Roman" w:ascii="Times New Roman"/>
          <w:lang w:val="hr-HR"/>
        </w:rPr>
        <w:t xml:space="preserve"> 201</w:t>
      </w:r>
      <w:r w:rsidR="002A0DD6">
        <w:rPr>
          <w:rFonts w:hAnsi="Times New Roman" w:ascii="Times New Roman"/>
          <w:lang w:val="hr-HR"/>
        </w:rPr>
        <w:t>8</w:t>
      </w:r>
      <w:r w:rsidR="0020659A" w:rsidRPr="00124110">
        <w:rPr>
          <w:rFonts w:hAnsi="Times New Roman" w:ascii="Times New Roman"/>
          <w:lang w:val="hr-HR"/>
        </w:rPr>
        <w:t>.</w:t>
      </w:r>
      <w:r w:rsidR="00FE69AE" w:rsidRPr="00124110">
        <w:rPr>
          <w:rFonts w:hAnsi="Times New Roman" w:ascii="Times New Roman"/>
          <w:lang w:val="hr-HR"/>
        </w:rPr>
        <w:t xml:space="preserve"> Međutim, </w:t>
      </w:r>
      <w:r w:rsidR="007F4F73" w:rsidRPr="00124110">
        <w:rPr>
          <w:rFonts w:hAnsi="Times New Roman" w:ascii="Times New Roman"/>
          <w:lang w:val="hr-HR"/>
        </w:rPr>
        <w:t xml:space="preserve">osobe koje imaju pravni interes za provedbom stečajnoga postupka nad dužnikom nisu u određenom roku predujmile iznos od </w:t>
      </w:r>
      <w:r w:rsidR="000D01D8" w:rsidRPr="00037609">
        <w:rPr>
          <w:rFonts w:hAnsi="Times New Roman" w:ascii="Times New Roman"/>
          <w:szCs w:val="24"/>
        </w:rPr>
        <w:t xml:space="preserve">14.300,00 </w:t>
      </w:r>
      <w:r w:rsidR="007F4F73" w:rsidRPr="00124110">
        <w:rPr>
          <w:rFonts w:hAnsi="Times New Roman" w:ascii="Times New Roman"/>
          <w:lang w:val="hr-HR"/>
        </w:rPr>
        <w:t>kn za pokriće troškova prethodnoga i otvorenoga stečajnog postupka u skladu s navedenim</w:t>
      </w:r>
      <w:r w:rsidR="007F4F73">
        <w:rPr>
          <w:rFonts w:hAnsi="Times New Roman" w:ascii="Times New Roman"/>
          <w:lang w:val="hr-HR"/>
        </w:rPr>
        <w:t xml:space="preserve"> rješenjem.</w:t>
      </w:r>
    </w:p>
    <w:p w:rsidRDefault="003E7202" w:rsidP="00C841FF" w:rsidR="003E7202">
      <w:pPr>
        <w:ind w:firstLine="708"/>
        <w:jc w:val="both"/>
        <w:rPr>
          <w:rFonts w:hAnsi="Times New Roman" w:ascii="Times New Roman"/>
          <w:szCs w:val="24"/>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w:t>
      </w:r>
      <w:r w:rsidR="002655A7">
        <w:rPr>
          <w:rFonts w:hAnsi="Times New Roman" w:ascii="Times New Roman"/>
          <w:szCs w:val="24"/>
          <w:lang w:val="hr-HR"/>
        </w:rPr>
        <w:t xml:space="preserve">dužnikova </w:t>
      </w:r>
      <w:r w:rsidR="00B13DE9" w:rsidRPr="00C841FF">
        <w:rPr>
          <w:rFonts w:hAnsi="Times New Roman" w:ascii="Times New Roman"/>
          <w:szCs w:val="24"/>
          <w:lang w:val="hr-HR"/>
        </w:rPr>
        <w:t xml:space="preserve">imovina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EC78DC">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w:t>
      </w:r>
      <w:r w:rsidR="002655A7">
        <w:rPr>
          <w:rFonts w:hAnsi="Times New Roman" w:ascii="Times New Roman"/>
          <w:lang w:val="hr-HR"/>
        </w:rPr>
        <w:t>anka</w:t>
      </w:r>
      <w:r w:rsidR="00095C65">
        <w:rPr>
          <w:rFonts w:hAnsi="Times New Roman" w:ascii="Times New Roman"/>
          <w:lang w:val="hr-HR"/>
        </w:rPr>
        <w:t xml:space="preserve"> 132. st</w:t>
      </w:r>
      <w:r w:rsidR="002655A7">
        <w:rPr>
          <w:rFonts w:hAnsi="Times New Roman" w:ascii="Times New Roman"/>
          <w:lang w:val="hr-HR"/>
        </w:rPr>
        <w:t>avka</w:t>
      </w:r>
      <w:r w:rsidR="00095C65">
        <w:rPr>
          <w:rFonts w:hAnsi="Times New Roman" w:ascii="Times New Roman"/>
          <w:lang w:val="hr-HR"/>
        </w:rPr>
        <w:t xml:space="preserve">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DF5758" w:rsidP="0029447C" w:rsidR="0029447C" w:rsidRPr="0029447C">
      <w:pPr>
        <w:ind w:firstLine="708"/>
        <w:jc w:val="both"/>
        <w:rPr>
          <w:rFonts w:hAnsi="Times New Roman" w:ascii="Times New Roman"/>
          <w:lang w:val="hr-HR"/>
        </w:rPr>
      </w:pPr>
      <w:r>
        <w:rPr>
          <w:rFonts w:hAnsi="Times New Roman" w:ascii="Times New Roman"/>
          <w:lang w:val="hr-HR"/>
        </w:rPr>
        <w:t xml:space="preserve">Budući da </w:t>
      </w:r>
      <w:r w:rsidR="0029447C" w:rsidRPr="0029447C">
        <w:rPr>
          <w:rFonts w:hAnsi="Times New Roman" w:ascii="Times New Roman"/>
          <w:lang w:val="hr-HR"/>
        </w:rPr>
        <w:t xml:space="preserve">je u </w:t>
      </w:r>
      <w:r w:rsidR="0029447C">
        <w:rPr>
          <w:rFonts w:hAnsi="Times New Roman" w:ascii="Times New Roman"/>
          <w:lang w:val="hr-HR"/>
        </w:rPr>
        <w:t xml:space="preserve">ovom </w:t>
      </w:r>
      <w:r w:rsidR="0029447C" w:rsidRPr="0029447C">
        <w:rPr>
          <w:rFonts w:hAnsi="Times New Roman" w:ascii="Times New Roman"/>
          <w:lang w:val="hr-HR"/>
        </w:rPr>
        <w:t>stečajnom postupku imenovan</w:t>
      </w:r>
      <w:r w:rsidR="0029447C">
        <w:rPr>
          <w:rFonts w:hAnsi="Times New Roman" w:ascii="Times New Roman"/>
          <w:lang w:val="hr-HR"/>
        </w:rPr>
        <w:t xml:space="preserve"> privremeni stečajni upravitelj, to je, na temelju </w:t>
      </w:r>
      <w:r w:rsidR="0029447C" w:rsidRPr="0029447C">
        <w:rPr>
          <w:rFonts w:hAnsi="Times New Roman" w:ascii="Times New Roman"/>
          <w:lang w:val="hr-HR"/>
        </w:rPr>
        <w:t>odredb</w:t>
      </w:r>
      <w:r w:rsidR="0029447C">
        <w:rPr>
          <w:rFonts w:hAnsi="Times New Roman" w:ascii="Times New Roman"/>
          <w:lang w:val="hr-HR"/>
        </w:rPr>
        <w:t>e</w:t>
      </w:r>
      <w:r w:rsidR="0029447C" w:rsidRPr="0029447C">
        <w:rPr>
          <w:rFonts w:hAnsi="Times New Roman" w:ascii="Times New Roman"/>
          <w:lang w:val="hr-HR"/>
        </w:rPr>
        <w:t xml:space="preserve"> čl</w:t>
      </w:r>
      <w:r w:rsidR="00285235">
        <w:rPr>
          <w:rFonts w:hAnsi="Times New Roman" w:ascii="Times New Roman"/>
          <w:lang w:val="hr-HR"/>
        </w:rPr>
        <w:t>anka</w:t>
      </w:r>
      <w:r w:rsidR="0029447C" w:rsidRPr="0029447C">
        <w:rPr>
          <w:rFonts w:hAnsi="Times New Roman" w:ascii="Times New Roman"/>
          <w:lang w:val="hr-HR"/>
        </w:rPr>
        <w:t xml:space="preserve"> 85.</w:t>
      </w:r>
      <w:r w:rsidR="00E95A97">
        <w:rPr>
          <w:rFonts w:hAnsi="Times New Roman" w:ascii="Times New Roman"/>
          <w:lang w:val="hr-HR"/>
        </w:rPr>
        <w:t xml:space="preserve"> </w:t>
      </w:r>
      <w:r w:rsidR="0029447C" w:rsidRPr="0029447C">
        <w:rPr>
          <w:rFonts w:hAnsi="Times New Roman" w:ascii="Times New Roman"/>
          <w:lang w:val="hr-HR"/>
        </w:rPr>
        <w:t>st</w:t>
      </w:r>
      <w:r w:rsidR="00285235">
        <w:rPr>
          <w:rFonts w:hAnsi="Times New Roman" w:ascii="Times New Roman"/>
          <w:lang w:val="hr-HR"/>
        </w:rPr>
        <w:t xml:space="preserve">avka </w:t>
      </w:r>
      <w:r w:rsidR="0029447C" w:rsidRPr="0029447C">
        <w:rPr>
          <w:rFonts w:hAnsi="Times New Roman" w:ascii="Times New Roman"/>
          <w:lang w:val="hr-HR"/>
        </w:rPr>
        <w:t>2. SZ-a</w:t>
      </w:r>
      <w:r>
        <w:rPr>
          <w:rFonts w:hAnsi="Times New Roman" w:ascii="Times New Roman"/>
          <w:lang w:val="hr-HR"/>
        </w:rPr>
        <w:t>,</w:t>
      </w:r>
      <w:r w:rsidR="0029447C" w:rsidRPr="0029447C">
        <w:rPr>
          <w:rFonts w:hAnsi="Times New Roman" w:ascii="Times New Roman"/>
          <w:lang w:val="hr-HR"/>
        </w:rPr>
        <w:t xml:space="preserve"> sud privremenog stečajnog upravitelja imenovao stečajnim upraviteljem. </w:t>
      </w:r>
    </w:p>
    <w:p w:rsidRDefault="00095C65" w:rsidP="00D73897" w:rsidR="00095C65" w:rsidRPr="0029447C">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Odredbom čl</w:t>
      </w:r>
      <w:r w:rsidR="00285235">
        <w:rPr>
          <w:rFonts w:hAnsi="Times New Roman" w:ascii="Times New Roman"/>
          <w:color w:val="000000"/>
          <w:szCs w:val="24"/>
          <w:lang w:val="hr-HR"/>
        </w:rPr>
        <w:t>anka</w:t>
      </w:r>
      <w:r>
        <w:rPr>
          <w:rFonts w:hAnsi="Times New Roman" w:ascii="Times New Roman"/>
          <w:color w:val="000000"/>
          <w:szCs w:val="24"/>
          <w:lang w:val="hr-HR"/>
        </w:rPr>
        <w:t xml:space="preserve"> 132. st</w:t>
      </w:r>
      <w:r w:rsidR="00285235">
        <w:rPr>
          <w:rFonts w:hAnsi="Times New Roman" w:ascii="Times New Roman"/>
          <w:color w:val="000000"/>
          <w:szCs w:val="24"/>
          <w:lang w:val="hr-HR"/>
        </w:rPr>
        <w:t>avka</w:t>
      </w:r>
      <w:r>
        <w:rPr>
          <w:rFonts w:hAnsi="Times New Roman" w:ascii="Times New Roman"/>
          <w:color w:val="000000"/>
          <w:szCs w:val="24"/>
          <w:lang w:val="hr-HR"/>
        </w:rPr>
        <w:t xml:space="preserve"> 5. SZ-a propis</w:t>
      </w:r>
      <w:r w:rsidR="000263C9">
        <w:rPr>
          <w:rFonts w:hAnsi="Times New Roman" w:ascii="Times New Roman"/>
          <w:color w:val="000000"/>
          <w:szCs w:val="24"/>
          <w:lang w:val="hr-HR"/>
        </w:rPr>
        <w:t>a</w:t>
      </w:r>
      <w:r>
        <w:rPr>
          <w:rFonts w:hAnsi="Times New Roman" w:ascii="Times New Roman"/>
          <w:color w:val="000000"/>
          <w:szCs w:val="24"/>
          <w:lang w:val="hr-HR"/>
        </w:rPr>
        <w:t xml:space="preserve">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čl</w:t>
      </w:r>
      <w:r w:rsidR="00285235">
        <w:rPr>
          <w:rFonts w:hAnsi="Times New Roman" w:ascii="Times New Roman"/>
          <w:color w:val="000000"/>
          <w:szCs w:val="24"/>
          <w:lang w:val="hr-HR"/>
        </w:rPr>
        <w:t>anka</w:t>
      </w:r>
      <w:r>
        <w:rPr>
          <w:rFonts w:hAnsi="Times New Roman" w:ascii="Times New Roman"/>
          <w:color w:val="000000"/>
          <w:szCs w:val="24"/>
          <w:lang w:val="hr-HR"/>
        </w:rPr>
        <w:t xml:space="preserve"> 132. st</w:t>
      </w:r>
      <w:r w:rsidR="00285235">
        <w:rPr>
          <w:rFonts w:hAnsi="Times New Roman" w:ascii="Times New Roman"/>
          <w:color w:val="000000"/>
          <w:szCs w:val="24"/>
          <w:lang w:val="hr-HR"/>
        </w:rPr>
        <w:t>avka</w:t>
      </w:r>
      <w:r>
        <w:rPr>
          <w:rFonts w:hAnsi="Times New Roman" w:ascii="Times New Roman"/>
          <w:color w:val="000000"/>
          <w:szCs w:val="24"/>
          <w:lang w:val="hr-HR"/>
        </w:rPr>
        <w:t xml:space="preserve">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Odluka iz točke I. izreke i točke V. izreke ovog rješenja o objavi ovog rješenja na mrežnoj stranici e-oglasna ploča ovoga suda temelji se na odredbi čl</w:t>
      </w:r>
      <w:r w:rsidR="00285235">
        <w:rPr>
          <w:rFonts w:hAnsi="Times New Roman" w:ascii="Times New Roman"/>
          <w:color w:val="000000"/>
          <w:szCs w:val="24"/>
          <w:lang w:val="hr-HR"/>
        </w:rPr>
        <w:t>anka</w:t>
      </w:r>
      <w:r>
        <w:rPr>
          <w:rFonts w:hAnsi="Times New Roman" w:ascii="Times New Roman"/>
          <w:color w:val="000000"/>
          <w:szCs w:val="24"/>
          <w:lang w:val="hr-HR"/>
        </w:rPr>
        <w:t xml:space="preserve"> 132. </w:t>
      </w:r>
      <w:r w:rsidR="00074E79">
        <w:rPr>
          <w:rFonts w:hAnsi="Times New Roman" w:ascii="Times New Roman"/>
          <w:color w:val="000000"/>
          <w:szCs w:val="24"/>
          <w:lang w:val="hr-HR"/>
        </w:rPr>
        <w:t>st</w:t>
      </w:r>
      <w:r w:rsidR="00285235">
        <w:rPr>
          <w:rFonts w:hAnsi="Times New Roman" w:ascii="Times New Roman"/>
          <w:color w:val="000000"/>
          <w:szCs w:val="24"/>
          <w:lang w:val="hr-HR"/>
        </w:rPr>
        <w:t>avka</w:t>
      </w:r>
      <w:r w:rsidR="00074E79">
        <w:rPr>
          <w:rFonts w:hAnsi="Times New Roman" w:ascii="Times New Roman"/>
          <w:color w:val="000000"/>
          <w:szCs w:val="24"/>
          <w:lang w:val="hr-HR"/>
        </w:rPr>
        <w:t xml:space="preserve"> 3. SZ-a, </w:t>
      </w:r>
      <w:r>
        <w:rPr>
          <w:rFonts w:hAnsi="Times New Roman" w:ascii="Times New Roman"/>
          <w:color w:val="000000"/>
          <w:szCs w:val="24"/>
          <w:lang w:val="hr-HR"/>
        </w:rPr>
        <w:t>a odluka iz točke V. izreke ovog rješenja o dostavi u sudski registar na odredbi čl</w:t>
      </w:r>
      <w:r w:rsidR="00285235">
        <w:rPr>
          <w:rFonts w:hAnsi="Times New Roman" w:ascii="Times New Roman"/>
          <w:color w:val="000000"/>
          <w:szCs w:val="24"/>
          <w:lang w:val="hr-HR"/>
        </w:rPr>
        <w:t>anka</w:t>
      </w:r>
      <w:r>
        <w:rPr>
          <w:rFonts w:hAnsi="Times New Roman" w:ascii="Times New Roman"/>
          <w:color w:val="000000"/>
          <w:szCs w:val="24"/>
          <w:lang w:val="hr-HR"/>
        </w:rPr>
        <w:t xml:space="preserve"> 286. st</w:t>
      </w:r>
      <w:r w:rsidR="00285235">
        <w:rPr>
          <w:rFonts w:hAnsi="Times New Roman" w:ascii="Times New Roman"/>
          <w:color w:val="000000"/>
          <w:szCs w:val="24"/>
          <w:lang w:val="hr-HR"/>
        </w:rPr>
        <w:t>avka 3. u vezi s odredbom članka</w:t>
      </w:r>
      <w:r>
        <w:rPr>
          <w:rFonts w:hAnsi="Times New Roman" w:ascii="Times New Roman"/>
          <w:color w:val="000000"/>
          <w:szCs w:val="24"/>
          <w:lang w:val="hr-HR"/>
        </w:rPr>
        <w:t xml:space="preserve"> 132. st</w:t>
      </w:r>
      <w:r w:rsidR="00285235">
        <w:rPr>
          <w:rFonts w:hAnsi="Times New Roman" w:ascii="Times New Roman"/>
          <w:color w:val="000000"/>
          <w:szCs w:val="24"/>
          <w:lang w:val="hr-HR"/>
        </w:rPr>
        <w:t>avka</w:t>
      </w:r>
      <w:r>
        <w:rPr>
          <w:rFonts w:hAnsi="Times New Roman" w:ascii="Times New Roman"/>
          <w:color w:val="000000"/>
          <w:szCs w:val="24"/>
          <w:lang w:val="hr-HR"/>
        </w:rPr>
        <w:t xml:space="preserve">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507CBE">
        <w:rPr>
          <w:rFonts w:hAnsi="Times New Roman" w:ascii="Times New Roman"/>
          <w:szCs w:val="24"/>
        </w:rPr>
        <w:t>18. lipnja</w:t>
      </w:r>
      <w:r w:rsidR="007E44FB">
        <w:rPr>
          <w:rFonts w:hAnsi="Times New Roman" w:ascii="Times New Roman"/>
          <w:szCs w:val="24"/>
        </w:rPr>
        <w:t xml:space="preserve"> 2018.</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27798F">
        <w:rPr>
          <w:rFonts w:hAnsi="Times New Roman" w:ascii="Times New Roman"/>
          <w:szCs w:val="24"/>
          <w:lang w:val="hr-HR"/>
        </w:rPr>
        <w:t>, v.r.</w:t>
      </w: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Protiv ovog rješenja</w:t>
      </w:r>
      <w:r w:rsidR="000C0DBC">
        <w:rPr>
          <w:rFonts w:hAnsi="Times New Roman" w:ascii="Times New Roman"/>
          <w:szCs w:val="24"/>
          <w:lang w:val="hr-HR"/>
        </w:rPr>
        <w:t xml:space="preserve"> može se izjaviti </w:t>
      </w:r>
      <w:r w:rsidRPr="003843F0">
        <w:rPr>
          <w:rFonts w:hAnsi="Times New Roman" w:ascii="Times New Roman"/>
          <w:szCs w:val="24"/>
          <w:lang w:val="hr-HR"/>
        </w:rPr>
        <w:t>žalb</w:t>
      </w:r>
      <w:r w:rsidR="000C0DBC">
        <w:rPr>
          <w:rFonts w:hAnsi="Times New Roman" w:ascii="Times New Roman"/>
          <w:szCs w:val="24"/>
          <w:lang w:val="hr-HR"/>
        </w:rPr>
        <w:t>a</w:t>
      </w:r>
      <w:r w:rsidRPr="003843F0">
        <w:rPr>
          <w:rFonts w:hAnsi="Times New Roman" w:ascii="Times New Roman"/>
          <w:szCs w:val="24"/>
          <w:lang w:val="hr-HR"/>
        </w:rPr>
        <w:t xml:space="preserve">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r w:rsidR="004172FE">
        <w:rPr>
          <w:rFonts w:hAnsi="Times New Roman" w:ascii="Times New Roman"/>
          <w:szCs w:val="24"/>
          <w:lang w:val="hr-HR"/>
        </w:rPr>
        <w:t>Dostava se smatra obavljenom istekom osmoga dana od dana objave ovog rješenja na mrežnoj stranici e-oglasna ploča Trgovačkog suda u Zagrebu (čl</w:t>
      </w:r>
      <w:r w:rsidR="000C0DBC">
        <w:rPr>
          <w:rFonts w:hAnsi="Times New Roman" w:ascii="Times New Roman"/>
          <w:szCs w:val="24"/>
          <w:lang w:val="hr-HR"/>
        </w:rPr>
        <w:t>anak</w:t>
      </w:r>
      <w:r w:rsidR="004172FE">
        <w:rPr>
          <w:rFonts w:hAnsi="Times New Roman" w:ascii="Times New Roman"/>
          <w:szCs w:val="24"/>
          <w:lang w:val="hr-HR"/>
        </w:rPr>
        <w:t xml:space="preserve"> 12. st</w:t>
      </w:r>
      <w:r w:rsidR="000C0DBC">
        <w:rPr>
          <w:rFonts w:hAnsi="Times New Roman" w:ascii="Times New Roman"/>
          <w:szCs w:val="24"/>
          <w:lang w:val="hr-HR"/>
        </w:rPr>
        <w:t>avak</w:t>
      </w:r>
      <w:r w:rsidR="004172FE">
        <w:rPr>
          <w:rFonts w:hAnsi="Times New Roman" w:ascii="Times New Roman"/>
          <w:szCs w:val="24"/>
          <w:lang w:val="hr-HR"/>
        </w:rPr>
        <w:t xml:space="preserve"> 1. SZ).</w:t>
      </w:r>
    </w:p>
    <w:p w:rsidRDefault="0027798F" w:rsidP="00B576D2" w:rsidR="0027798F" w:rsidRPr="003843F0">
      <w:pPr>
        <w:overflowPunct w:val="false"/>
        <w:autoSpaceDE w:val="false"/>
        <w:autoSpaceDN w:val="false"/>
        <w:adjustRightInd w:val="false"/>
        <w:jc w:val="both"/>
        <w:textAlignment w:val="baseline"/>
        <w:rPr>
          <w:rFonts w:hAnsi="Times New Roman" w:ascii="Times New Roman"/>
          <w:szCs w:val="24"/>
          <w:lang w:val="hr-HR"/>
        </w:rPr>
      </w:pPr>
    </w:p>
    <w:p w:rsidRDefault="0027798F" w:rsidP="0027798F" w:rsidR="0027798F">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otpravka-ovlašteni službenik</w:t>
      </w:r>
    </w:p>
    <w:p w:rsidRDefault="0027798F" w:rsidP="0027798F" w:rsidR="00B803C4">
      <w:pPr>
        <w:jc w:val="both"/>
        <w:rPr>
          <w:rFonts w:hAnsi="Times New Roman" w:ascii="Times New Roman"/>
          <w:szCs w:val="24"/>
          <w:lang w:val="hr-HR"/>
        </w:rPr>
      </w:pPr>
      <w:r>
        <w:rPr>
          <w:rFonts w:hAnsi="Times New Roman" w:ascii="Times New Roman"/>
          <w:szCs w:val="24"/>
          <w:lang w:val="hr-HR"/>
        </w:rPr>
        <w:t>Natalija Perković</w:t>
      </w:r>
    </w:p>
    <w:p w:rsidRDefault="0027798F" w:rsidP="0027798F" w:rsidR="0027798F">
      <w:pPr>
        <w:jc w:val="both"/>
        <w:rPr>
          <w:rFonts w:hAnsi="Times New Roman" w:ascii="Times New Roman"/>
          <w:szCs w:val="24"/>
          <w:lang w:val="hr-HR"/>
        </w:rPr>
      </w:pPr>
    </w:p>
    <w:p w:rsidRDefault="0027798F" w:rsidP="0027798F" w:rsidR="0027798F" w:rsidRPr="00B576D2">
      <w:pPr>
        <w:jc w:val="both"/>
        <w:rPr>
          <w:rFonts w:hAnsi="Times New Roman" w:ascii="Times New Roman"/>
          <w:szCs w:val="24"/>
          <w:lang w:val="hr-HR"/>
        </w:rPr>
      </w:pPr>
    </w:p>
    <w:sectPr w:rsidSect="0027798F" w:rsidR="0027798F" w:rsidRPr="00B576D2">
      <w:headerReference w:type="default" r:id="rId11"/>
      <w:headerReference w:type="first" r:id="rId12"/>
      <w:pgSz w:code="9" w:h="16840" w:w="11907"/>
      <w:pgMar w:gutter="0" w:footer="720" w:header="720" w:left="1418" w:bottom="1418" w:right="1418" w:top="28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1B649E" w:rsidRPr="001B649E">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782BEE">
          <w:rPr>
            <w:rFonts w:hAnsi="Times New Roman" w:ascii="Times New Roman"/>
          </w:rPr>
          <w:t>781</w:t>
        </w:r>
        <w:r w:rsidR="00E0125A">
          <w:rPr>
            <w:rFonts w:hAnsi="Times New Roman" w:ascii="Times New Roman"/>
          </w:rPr>
          <w:t>/1</w:t>
        </w:r>
        <w:r w:rsidR="00782BEE">
          <w:rPr>
            <w:rFonts w:hAnsi="Times New Roman" w:ascii="Times New Roman"/>
          </w:rPr>
          <w:t>7</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3C9"/>
    <w:rsid w:val="00026F81"/>
    <w:rsid w:val="000410B8"/>
    <w:rsid w:val="00046071"/>
    <w:rsid w:val="0005364E"/>
    <w:rsid w:val="00053F52"/>
    <w:rsid w:val="000568FF"/>
    <w:rsid w:val="00063768"/>
    <w:rsid w:val="00074E79"/>
    <w:rsid w:val="00082CF7"/>
    <w:rsid w:val="000923B8"/>
    <w:rsid w:val="00095C65"/>
    <w:rsid w:val="000A23B5"/>
    <w:rsid w:val="000A4F52"/>
    <w:rsid w:val="000A5EFF"/>
    <w:rsid w:val="000B1ABC"/>
    <w:rsid w:val="000B609B"/>
    <w:rsid w:val="000B60E6"/>
    <w:rsid w:val="000B70BA"/>
    <w:rsid w:val="000B784F"/>
    <w:rsid w:val="000C0DBC"/>
    <w:rsid w:val="000C47B3"/>
    <w:rsid w:val="000D01D8"/>
    <w:rsid w:val="000D11F2"/>
    <w:rsid w:val="000D18BE"/>
    <w:rsid w:val="000D7F28"/>
    <w:rsid w:val="000E236D"/>
    <w:rsid w:val="000E29DE"/>
    <w:rsid w:val="000E5A17"/>
    <w:rsid w:val="000F5459"/>
    <w:rsid w:val="00101756"/>
    <w:rsid w:val="001062F3"/>
    <w:rsid w:val="00112B50"/>
    <w:rsid w:val="001200D5"/>
    <w:rsid w:val="00122ECB"/>
    <w:rsid w:val="00124110"/>
    <w:rsid w:val="00130868"/>
    <w:rsid w:val="0013297A"/>
    <w:rsid w:val="00135BF3"/>
    <w:rsid w:val="00137338"/>
    <w:rsid w:val="00147562"/>
    <w:rsid w:val="00151FC8"/>
    <w:rsid w:val="00154087"/>
    <w:rsid w:val="0015560F"/>
    <w:rsid w:val="00182088"/>
    <w:rsid w:val="001849EC"/>
    <w:rsid w:val="001930AB"/>
    <w:rsid w:val="00197A15"/>
    <w:rsid w:val="001A0ADD"/>
    <w:rsid w:val="001B3811"/>
    <w:rsid w:val="001B649E"/>
    <w:rsid w:val="001D13FF"/>
    <w:rsid w:val="001D40DE"/>
    <w:rsid w:val="001E14AE"/>
    <w:rsid w:val="001E6252"/>
    <w:rsid w:val="001E6FA6"/>
    <w:rsid w:val="001F0873"/>
    <w:rsid w:val="001F7BED"/>
    <w:rsid w:val="0020659A"/>
    <w:rsid w:val="002108B7"/>
    <w:rsid w:val="00225B9D"/>
    <w:rsid w:val="00230820"/>
    <w:rsid w:val="00236AF3"/>
    <w:rsid w:val="002552B7"/>
    <w:rsid w:val="00257C05"/>
    <w:rsid w:val="002655A7"/>
    <w:rsid w:val="002712ED"/>
    <w:rsid w:val="0027798F"/>
    <w:rsid w:val="00280A5F"/>
    <w:rsid w:val="00285235"/>
    <w:rsid w:val="0029447C"/>
    <w:rsid w:val="00295EEF"/>
    <w:rsid w:val="002A0700"/>
    <w:rsid w:val="002A0DD6"/>
    <w:rsid w:val="002A2C23"/>
    <w:rsid w:val="002A530D"/>
    <w:rsid w:val="002B3892"/>
    <w:rsid w:val="002D3C0F"/>
    <w:rsid w:val="002E1310"/>
    <w:rsid w:val="002F2EAA"/>
    <w:rsid w:val="002F696D"/>
    <w:rsid w:val="00314802"/>
    <w:rsid w:val="00316419"/>
    <w:rsid w:val="00320498"/>
    <w:rsid w:val="00325193"/>
    <w:rsid w:val="00325C1E"/>
    <w:rsid w:val="0032654D"/>
    <w:rsid w:val="003340DB"/>
    <w:rsid w:val="0034238D"/>
    <w:rsid w:val="00343D78"/>
    <w:rsid w:val="00361624"/>
    <w:rsid w:val="0036343F"/>
    <w:rsid w:val="00366203"/>
    <w:rsid w:val="00390896"/>
    <w:rsid w:val="003936C8"/>
    <w:rsid w:val="003B0BD8"/>
    <w:rsid w:val="003B2493"/>
    <w:rsid w:val="003C6061"/>
    <w:rsid w:val="003D24F7"/>
    <w:rsid w:val="003D7189"/>
    <w:rsid w:val="003E29B0"/>
    <w:rsid w:val="003E7202"/>
    <w:rsid w:val="00411055"/>
    <w:rsid w:val="00416C5D"/>
    <w:rsid w:val="004172FE"/>
    <w:rsid w:val="0042162E"/>
    <w:rsid w:val="004310D4"/>
    <w:rsid w:val="00433292"/>
    <w:rsid w:val="00447412"/>
    <w:rsid w:val="004567D4"/>
    <w:rsid w:val="00464CAD"/>
    <w:rsid w:val="00465511"/>
    <w:rsid w:val="00474B0F"/>
    <w:rsid w:val="00480E62"/>
    <w:rsid w:val="00490466"/>
    <w:rsid w:val="00490F29"/>
    <w:rsid w:val="004B0D46"/>
    <w:rsid w:val="004B15DF"/>
    <w:rsid w:val="004B6C33"/>
    <w:rsid w:val="004B7D8E"/>
    <w:rsid w:val="004C0DF2"/>
    <w:rsid w:val="004C47F4"/>
    <w:rsid w:val="004C4AD3"/>
    <w:rsid w:val="004D4CD1"/>
    <w:rsid w:val="004E0939"/>
    <w:rsid w:val="004F0ED3"/>
    <w:rsid w:val="004F1753"/>
    <w:rsid w:val="004F50FD"/>
    <w:rsid w:val="00500D3E"/>
    <w:rsid w:val="00503CF1"/>
    <w:rsid w:val="00504BAF"/>
    <w:rsid w:val="00507CBE"/>
    <w:rsid w:val="0052568D"/>
    <w:rsid w:val="0052713E"/>
    <w:rsid w:val="00530F18"/>
    <w:rsid w:val="00532B71"/>
    <w:rsid w:val="00533789"/>
    <w:rsid w:val="00535D85"/>
    <w:rsid w:val="00537BDA"/>
    <w:rsid w:val="00557CD9"/>
    <w:rsid w:val="00560B25"/>
    <w:rsid w:val="005662D7"/>
    <w:rsid w:val="00575D08"/>
    <w:rsid w:val="00576B23"/>
    <w:rsid w:val="00591C1A"/>
    <w:rsid w:val="005940E9"/>
    <w:rsid w:val="005A2E21"/>
    <w:rsid w:val="005A6514"/>
    <w:rsid w:val="005B1B7B"/>
    <w:rsid w:val="005D67F8"/>
    <w:rsid w:val="005F79FE"/>
    <w:rsid w:val="00600A1F"/>
    <w:rsid w:val="00614A16"/>
    <w:rsid w:val="006356C5"/>
    <w:rsid w:val="00655203"/>
    <w:rsid w:val="00694FA9"/>
    <w:rsid w:val="006B13DB"/>
    <w:rsid w:val="006C1E76"/>
    <w:rsid w:val="006D1D1A"/>
    <w:rsid w:val="006E4B7B"/>
    <w:rsid w:val="006F2512"/>
    <w:rsid w:val="006F4D9C"/>
    <w:rsid w:val="0070323E"/>
    <w:rsid w:val="007037F9"/>
    <w:rsid w:val="00707BE1"/>
    <w:rsid w:val="00713853"/>
    <w:rsid w:val="00722C2D"/>
    <w:rsid w:val="00723318"/>
    <w:rsid w:val="0072396A"/>
    <w:rsid w:val="00730EAB"/>
    <w:rsid w:val="00732FFF"/>
    <w:rsid w:val="00735268"/>
    <w:rsid w:val="00736542"/>
    <w:rsid w:val="00751C7E"/>
    <w:rsid w:val="00754231"/>
    <w:rsid w:val="00754878"/>
    <w:rsid w:val="00760DE6"/>
    <w:rsid w:val="0077099C"/>
    <w:rsid w:val="00775884"/>
    <w:rsid w:val="00782BEE"/>
    <w:rsid w:val="00784FF8"/>
    <w:rsid w:val="007A29F9"/>
    <w:rsid w:val="007C2B5D"/>
    <w:rsid w:val="007C53C7"/>
    <w:rsid w:val="007D775A"/>
    <w:rsid w:val="007E0E87"/>
    <w:rsid w:val="007E44FB"/>
    <w:rsid w:val="007F4F73"/>
    <w:rsid w:val="008019CD"/>
    <w:rsid w:val="0081514E"/>
    <w:rsid w:val="008158C9"/>
    <w:rsid w:val="00817217"/>
    <w:rsid w:val="00825EB5"/>
    <w:rsid w:val="0083146F"/>
    <w:rsid w:val="00831D26"/>
    <w:rsid w:val="0083323B"/>
    <w:rsid w:val="00836165"/>
    <w:rsid w:val="00840E3D"/>
    <w:rsid w:val="008557E7"/>
    <w:rsid w:val="008658FB"/>
    <w:rsid w:val="00867F16"/>
    <w:rsid w:val="008800F8"/>
    <w:rsid w:val="00893F57"/>
    <w:rsid w:val="008A5CDE"/>
    <w:rsid w:val="008B30D1"/>
    <w:rsid w:val="008C3BC6"/>
    <w:rsid w:val="008C5422"/>
    <w:rsid w:val="008D07A9"/>
    <w:rsid w:val="008D5425"/>
    <w:rsid w:val="008F4C87"/>
    <w:rsid w:val="008F6BD1"/>
    <w:rsid w:val="009302EB"/>
    <w:rsid w:val="00935487"/>
    <w:rsid w:val="00936259"/>
    <w:rsid w:val="00942B71"/>
    <w:rsid w:val="00943F0B"/>
    <w:rsid w:val="00955E9E"/>
    <w:rsid w:val="00974C2D"/>
    <w:rsid w:val="00974E50"/>
    <w:rsid w:val="0097566B"/>
    <w:rsid w:val="00987982"/>
    <w:rsid w:val="00992F21"/>
    <w:rsid w:val="0099623A"/>
    <w:rsid w:val="00997BA9"/>
    <w:rsid w:val="009B13CE"/>
    <w:rsid w:val="009C1D6B"/>
    <w:rsid w:val="009C2F99"/>
    <w:rsid w:val="009D43EB"/>
    <w:rsid w:val="009E3985"/>
    <w:rsid w:val="009E3F2F"/>
    <w:rsid w:val="009F0609"/>
    <w:rsid w:val="009F503C"/>
    <w:rsid w:val="009F5765"/>
    <w:rsid w:val="00A011C1"/>
    <w:rsid w:val="00A019B2"/>
    <w:rsid w:val="00A0636A"/>
    <w:rsid w:val="00A063B5"/>
    <w:rsid w:val="00A15412"/>
    <w:rsid w:val="00A15620"/>
    <w:rsid w:val="00A21251"/>
    <w:rsid w:val="00A30172"/>
    <w:rsid w:val="00A3532D"/>
    <w:rsid w:val="00A44B37"/>
    <w:rsid w:val="00A6140A"/>
    <w:rsid w:val="00A61FDD"/>
    <w:rsid w:val="00A7532D"/>
    <w:rsid w:val="00A77A6F"/>
    <w:rsid w:val="00A92B4F"/>
    <w:rsid w:val="00A95334"/>
    <w:rsid w:val="00A97CC2"/>
    <w:rsid w:val="00A97DF9"/>
    <w:rsid w:val="00AA1645"/>
    <w:rsid w:val="00AA2516"/>
    <w:rsid w:val="00AB30A2"/>
    <w:rsid w:val="00AB687F"/>
    <w:rsid w:val="00AB7883"/>
    <w:rsid w:val="00AC74C9"/>
    <w:rsid w:val="00AE2B9E"/>
    <w:rsid w:val="00AE4367"/>
    <w:rsid w:val="00AF40B4"/>
    <w:rsid w:val="00B03169"/>
    <w:rsid w:val="00B07B03"/>
    <w:rsid w:val="00B13DE9"/>
    <w:rsid w:val="00B2463B"/>
    <w:rsid w:val="00B25B09"/>
    <w:rsid w:val="00B27509"/>
    <w:rsid w:val="00B30808"/>
    <w:rsid w:val="00B358E7"/>
    <w:rsid w:val="00B576D2"/>
    <w:rsid w:val="00B71FF5"/>
    <w:rsid w:val="00B803C4"/>
    <w:rsid w:val="00B868FC"/>
    <w:rsid w:val="00BA25F3"/>
    <w:rsid w:val="00BB2D96"/>
    <w:rsid w:val="00BC15CD"/>
    <w:rsid w:val="00BD1267"/>
    <w:rsid w:val="00BF3B37"/>
    <w:rsid w:val="00C06C05"/>
    <w:rsid w:val="00C202D8"/>
    <w:rsid w:val="00C21419"/>
    <w:rsid w:val="00C4021E"/>
    <w:rsid w:val="00C4374F"/>
    <w:rsid w:val="00C56D4F"/>
    <w:rsid w:val="00C57CAF"/>
    <w:rsid w:val="00C65237"/>
    <w:rsid w:val="00C66436"/>
    <w:rsid w:val="00C67DD1"/>
    <w:rsid w:val="00C735DF"/>
    <w:rsid w:val="00C76B1B"/>
    <w:rsid w:val="00C826FA"/>
    <w:rsid w:val="00C841FF"/>
    <w:rsid w:val="00CA2376"/>
    <w:rsid w:val="00CA52A3"/>
    <w:rsid w:val="00CA71B0"/>
    <w:rsid w:val="00CB3343"/>
    <w:rsid w:val="00CD1153"/>
    <w:rsid w:val="00CD2670"/>
    <w:rsid w:val="00CD691F"/>
    <w:rsid w:val="00CD704E"/>
    <w:rsid w:val="00CF21A3"/>
    <w:rsid w:val="00CF2939"/>
    <w:rsid w:val="00CF2B7C"/>
    <w:rsid w:val="00D009A6"/>
    <w:rsid w:val="00D26A08"/>
    <w:rsid w:val="00D34558"/>
    <w:rsid w:val="00D4254F"/>
    <w:rsid w:val="00D44D4F"/>
    <w:rsid w:val="00D57488"/>
    <w:rsid w:val="00D65017"/>
    <w:rsid w:val="00D73897"/>
    <w:rsid w:val="00D746D9"/>
    <w:rsid w:val="00D80E26"/>
    <w:rsid w:val="00D8773A"/>
    <w:rsid w:val="00D90A44"/>
    <w:rsid w:val="00D932D1"/>
    <w:rsid w:val="00D955F3"/>
    <w:rsid w:val="00DA2CDC"/>
    <w:rsid w:val="00DA563D"/>
    <w:rsid w:val="00DB29D2"/>
    <w:rsid w:val="00DB4528"/>
    <w:rsid w:val="00DC7FA5"/>
    <w:rsid w:val="00DD3838"/>
    <w:rsid w:val="00DD79AC"/>
    <w:rsid w:val="00DD7C95"/>
    <w:rsid w:val="00DE437A"/>
    <w:rsid w:val="00DF16F2"/>
    <w:rsid w:val="00DF190F"/>
    <w:rsid w:val="00DF5758"/>
    <w:rsid w:val="00DF5968"/>
    <w:rsid w:val="00DF5C12"/>
    <w:rsid w:val="00E0125A"/>
    <w:rsid w:val="00E15EF7"/>
    <w:rsid w:val="00E21DBB"/>
    <w:rsid w:val="00E37677"/>
    <w:rsid w:val="00E43D20"/>
    <w:rsid w:val="00E51ACC"/>
    <w:rsid w:val="00E535C2"/>
    <w:rsid w:val="00E55BDB"/>
    <w:rsid w:val="00E578A4"/>
    <w:rsid w:val="00E75093"/>
    <w:rsid w:val="00E8598F"/>
    <w:rsid w:val="00E95A97"/>
    <w:rsid w:val="00EA23EA"/>
    <w:rsid w:val="00EB07F4"/>
    <w:rsid w:val="00EB1310"/>
    <w:rsid w:val="00EB57CC"/>
    <w:rsid w:val="00EC78DC"/>
    <w:rsid w:val="00EE5750"/>
    <w:rsid w:val="00EE69E5"/>
    <w:rsid w:val="00F01628"/>
    <w:rsid w:val="00F13F75"/>
    <w:rsid w:val="00F1400B"/>
    <w:rsid w:val="00F1554E"/>
    <w:rsid w:val="00F16B54"/>
    <w:rsid w:val="00F20BD9"/>
    <w:rsid w:val="00F23A19"/>
    <w:rsid w:val="00F25613"/>
    <w:rsid w:val="00F32BA3"/>
    <w:rsid w:val="00F32F0D"/>
    <w:rsid w:val="00F360FE"/>
    <w:rsid w:val="00F36C0F"/>
    <w:rsid w:val="00F60F97"/>
    <w:rsid w:val="00F62A72"/>
    <w:rsid w:val="00F667BC"/>
    <w:rsid w:val="00F7711F"/>
    <w:rsid w:val="00F8030D"/>
    <w:rsid w:val="00F829E2"/>
    <w:rsid w:val="00F841C9"/>
    <w:rsid w:val="00F86E6E"/>
    <w:rsid w:val="00F91491"/>
    <w:rsid w:val="00F93A8C"/>
    <w:rsid w:val="00F95B23"/>
    <w:rsid w:val="00F97FC5"/>
    <w:rsid w:val="00FC7393"/>
    <w:rsid w:val="00FD35C3"/>
    <w:rsid w:val="00FD5A31"/>
    <w:rsid w:val="00FD6236"/>
    <w:rsid w:val="00FE0A25"/>
    <w:rsid w:val="00FE69AE"/>
    <w:rsid w:val="00FF29D4"/>
    <w:rsid w:val="00FF360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99"/>
    <w:qFormat/>
    <w:rsid w:val="00343D78"/>
    <w:pPr>
      <w:suppressAutoHyphens/>
    </w:pPr>
    <w:rPr>
      <w:rFonts w:eastAsia="Calibri" w:hAnsi="Calibri" w:ascii="Calibri"/>
      <w:color w:val="00000A"/>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99"/>
    <w:qFormat/>
    <w:rsid w:val="00343D78"/>
    <w:pPr>
      <w:suppressAutoHyphens/>
    </w:pPr>
    <w:rPr>
      <w:rFonts w:ascii="Calibri" w:eastAsia="Calibri" w:hAnsi="Calibri"/>
      <w:color w:val="00000A"/>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St-781/2017-30</izvorni_sadrzaj>
    <derivirana_varijabla naziv="DomainObject.Oznaka_1">St-781/2017-30</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781</izvorni_sadrzaj>
    <derivirana_varijabla naziv="DomainObject.Predmet.Broj_1">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lipnja 2018.</izvorni_sadrzaj>
    <derivirana_varijabla naziv="DomainObject.Predmet.DatumRjesavanja_1">18. lipnja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St-781/2017</izvorni_sadrzaj>
    <derivirana_varijabla naziv="DomainObject.Predmet.OznakaBroj_1">St-781/2017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ETNO SUVENIR d.o.o.</izvorni_sadrzaj>
    <derivirana_varijabla naziv="DomainObject.Predmet.ProtustrankaFormated_1">  ETNO SUVENIR d.o.o.</derivirana_varijabla>
  </DomainObject.Predmet.ProtustrankaFormated>
  <DomainObject.Predmet.ProtustrankaFormatedOIB>
    <izvorni_sadrzaj>  ETNO SUVENIR d.o.o., OIB 83461984150</izvorni_sadrzaj>
    <derivirana_varijabla naziv="DomainObject.Predmet.ProtustrankaFormatedOIB_1">  ETNO SUVENIR d.o.o., OIB 83461984150</derivirana_varijabla>
  </DomainObject.Predmet.ProtustrankaFormatedOIB>
  <DomainObject.Predmet.ProtustrankaFormatedWithAdress>
    <izvorni_sadrzaj> ETNO SUVENIR d.o.o., Ljudevita Gaja 18, 49246 Marija Bistrica</izvorni_sadrzaj>
    <derivirana_varijabla naziv="DomainObject.Predmet.ProtustrankaFormatedWithAdress_1"> ETNO SUVENIR d.o.o., Ljudevita Gaja 18, 49246 Marija Bistrica</derivirana_varijabla>
  </DomainObject.Predmet.ProtustrankaFormatedWithAdress>
  <DomainObject.Predmet.ProtustrankaFormatedWithAdressOIB>
    <izvorni_sadrzaj> ETNO SUVENIR d.o.o., OIB 83461984150, Ljudevita Gaja 18, 49246 Marija Bistrica</izvorni_sadrzaj>
    <derivirana_varijabla naziv="DomainObject.Predmet.ProtustrankaFormatedWithAdressOIB_1"> ETNO SUVENIR d.o.o., OIB 83461984150, Ljudevita Gaja 18, 49246 Marija Bistrica</derivirana_varijabla>
  </DomainObject.Predmet.ProtustrankaFormatedWithAdressOIB>
  <DomainObject.Predmet.ProtustrankaWithAdress>
    <izvorni_sadrzaj>ETNO SUVENIR d.o.o. Ljudevita Gaja 18, 49246 Marija Bistrica</izvorni_sadrzaj>
    <derivirana_varijabla naziv="DomainObject.Predmet.ProtustrankaWithAdress_1">ETNO SUVENIR d.o.o. Ljudevita Gaja 18, 49246 Marija Bistrica</derivirana_varijabla>
  </DomainObject.Predmet.ProtustrankaWithAdress>
  <DomainObject.Predmet.ProtustrankaWithAdressOIB>
    <izvorni_sadrzaj>ETNO SUVENIR d.o.o., OIB 83461984150, Ljudevita Gaja 18, 49246 Marija Bistrica</izvorni_sadrzaj>
    <derivirana_varijabla naziv="DomainObject.Predmet.ProtustrankaWithAdressOIB_1">ETNO SUVENIR d.o.o., OIB 83461984150, Ljudevita Gaja 18, 49246 Marija Bistrica</derivirana_varijabla>
  </DomainObject.Predmet.ProtustrankaWithAdressOIB>
  <DomainObject.Predmet.ProtustrankaNazivFormated>
    <izvorni_sadrzaj>ETNO SUVENIR d.o.o.</izvorni_sadrzaj>
    <derivirana_varijabla naziv="DomainObject.Predmet.ProtustrankaNazivFormated_1">ETNO SUVENIR d.o.o.</derivirana_varijabla>
  </DomainObject.Predmet.ProtustrankaNazivFormated>
  <DomainObject.Predmet.ProtustrankaNazivFormatedOIB>
    <izvorni_sadrzaj>ETNO SUVENIR d.o.o., OIB 83461984150</izvorni_sadrzaj>
    <derivirana_varijabla naziv="DomainObject.Predmet.ProtustrankaNazivFormatedOIB_1">ETNO SUVENIR d.o.o., OIB 83461984150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ETNO SUVENIR d.o.o.</item>
    </izvorni_sadrzaj>
    <derivirana_varijabla naziv="DomainObject.Predmet.ProtuStrankaListFormated_1">
      <item>ETNO SUVENIR d.o.o.</item>
    </derivirana_varijabla>
  </DomainObject.Predmet.ProtuStrankaListFormated>
  <DomainObject.Predmet.ProtuStrankaListFormatedOIB>
    <izvorni_sadrzaj>
      <item>ETNO SUVENIR d.o.o., OIB 83461984150</item>
    </izvorni_sadrzaj>
    <derivirana_varijabla naziv="DomainObject.Predmet.ProtuStrankaListFormatedOIB_1">
      <item>ETNO SUVENIR d.o.o., OIB 83461984150</item>
    </derivirana_varijabla>
  </DomainObject.Predmet.ProtuStrankaListFormatedOIB>
  <DomainObject.Predmet.ProtuStrankaListFormatedWithAdress>
    <izvorni_sadrzaj>
      <item>ETNO SUVENIR d.o.o., Ljudevita Gaja 18, 49246 Marija Bistrica</item>
    </izvorni_sadrzaj>
    <derivirana_varijabla naziv="DomainObject.Predmet.ProtuStrankaListFormatedWithAdress_1">
      <item>ETNO SUVENIR d.o.o., Ljudevita Gaja 18, 49246 Marija Bistrica</item>
    </derivirana_varijabla>
  </DomainObject.Predmet.ProtuStrankaListFormatedWithAdress>
  <DomainObject.Predmet.ProtuStrankaListFormatedWithAdressOIB>
    <izvorni_sadrzaj>
      <item>ETNO SUVENIR d.o.o., OIB 83461984150, Ljudevita Gaja 18, 49246 Marija Bistrica</item>
    </izvorni_sadrzaj>
    <derivirana_varijabla naziv="DomainObject.Predmet.ProtuStrankaListFormatedWithAdressOIB_1">
      <item>ETNO SUVENIR d.o.o., OIB 83461984150, Ljudevita Gaja 18, 49246 Marija Bistrica</item>
    </derivirana_varijabla>
  </DomainObject.Predmet.ProtuStrankaListFormatedWithAdressOIB>
  <DomainObject.Predmet.ProtuStrankaListNazivFormated>
    <izvorni_sadrzaj>
      <item>ETNO SUVENIR d.o.o.</item>
    </izvorni_sadrzaj>
    <derivirana_varijabla naziv="DomainObject.Predmet.ProtuStrankaListNazivFormated_1">
      <item>ETNO SUVENIR d.o.o.</item>
    </derivirana_varijabla>
  </DomainObject.Predmet.ProtuStrankaListNazivFormated>
  <DomainObject.Predmet.ProtuStrankaListNazivFormatedOIB>
    <izvorni_sadrzaj>
      <item>ETNO SUVENIR d.o.o., OIB 83461984150</item>
    </izvorni_sadrzaj>
    <derivirana_varijabla naziv="DomainObject.Predmet.ProtuStrankaListNazivFormatedOIB_1">
      <item>ETNO SUVENIR d.o.o., OIB 83461984150</item>
    </derivirana_varijabla>
  </DomainObject.Predmet.ProtuStrankaListNazivFormatedOIB>
  <DomainObject.Predmet.OstaliListFormated>
    <izvorni_sadrzaj>
      <item>PRIVREDNA BANKA ZAGREB - DIONIČKO DRUŠTVO</item>
      <item>Dobrila Cicmanović</item>
    </izvorni_sadrzaj>
    <derivirana_varijabla naziv="DomainObject.Predmet.OstaliListFormated_1">
      <item>PRIVREDNA BANKA ZAGREB - DIONIČKO DRUŠTVO</item>
      <item>Dobrila Cicmanović</item>
    </derivirana_varijabla>
  </DomainObject.Predmet.OstaliListFormated>
  <DomainObject.Predmet.OstaliListFormatedOIB>
    <izvorni_sadrzaj>
      <item>PRIVREDNA BANKA ZAGREB - DIONIČKO DRUŠTVO, OIB 02535697732</item>
      <item>Dobrila Cicmanović, OIB 27497898554</item>
    </izvorni_sadrzaj>
    <derivirana_varijabla naziv="DomainObject.Predmet.OstaliListFormatedOIB_1">
      <item>PRIVREDNA BANKA ZAGREB - DIONIČKO DRUŠTVO, OIB 02535697732</item>
      <item>Dobrila Cicmanović, OIB 27497898554</item>
    </derivirana_varijabla>
  </DomainObject.Predmet.OstaliListFormatedOIB>
  <DomainObject.Predmet.OstaliListFormatedWithAdress>
    <izvorni_sadrzaj>
      <item>PRIVREDNA BANKA ZAGREB - DIONIČKO DRUŠTVO, Radnička cesta 50, 10000 Zagreb</item>
      <item>Dobrila Cicmanović, Ulica Ljudevita Gaja 18, 49246 Marija Bistrica</item>
    </izvorni_sadrzaj>
    <derivirana_varijabla naziv="DomainObject.Predmet.OstaliListFormatedWithAdress_1">
      <item>PRIVREDNA BANKA ZAGREB - DIONIČKO DRUŠTVO, Radnička cesta 50, 10000 Zagreb</item>
      <item>Dobrila Cicmanović, Ulica Ljudevita Gaja 18, 49246 Marija Bistrica</item>
    </derivirana_varijabla>
  </DomainObject.Predmet.OstaliListFormatedWithAdress>
  <DomainObject.Predmet.OstaliListFormatedWithAdressOIB>
    <izvorni_sadrzaj>
      <item>PRIVREDNA BANKA ZAGREB - DIONIČKO DRUŠTVO, OIB 02535697732, Radnička cesta 50, 10000 Zagreb</item>
      <item>Dobrila Cicmanović, OIB 27497898554, Ulica Ljudevita Gaja 18, 49246 Marija Bistrica</item>
    </izvorni_sadrzaj>
    <derivirana_varijabla naziv="DomainObject.Predmet.OstaliListFormatedWithAdressOIB_1">
      <item>PRIVREDNA BANKA ZAGREB - DIONIČKO DRUŠTVO, OIB 02535697732, Radnička cesta 50, 10000 Zagreb</item>
      <item>Dobrila Cicmanović, OIB 27497898554, Ulica Ljudevita Gaja 18, 49246 Marija Bistrica</item>
    </derivirana_varijabla>
  </DomainObject.Predmet.OstaliListFormatedWithAdressOIB>
  <DomainObject.Predmet.OstaliListNazivFormated>
    <izvorni_sadrzaj>
      <item>PRIVREDNA BANKA ZAGREB - DIONIČKO DRUŠTVO</item>
      <item>Dobrila Cicmanović</item>
    </izvorni_sadrzaj>
    <derivirana_varijabla naziv="DomainObject.Predmet.OstaliListNazivFormated_1">
      <item>PRIVREDNA BANKA ZAGREB - DIONIČKO DRUŠTVO</item>
      <item>Dobrila Cicmanović</item>
    </derivirana_varijabla>
  </DomainObject.Predmet.OstaliListNazivFormated>
  <DomainObject.Predmet.OstaliListNazivFormatedOIB>
    <izvorni_sadrzaj>
      <item>PRIVREDNA BANKA ZAGREB - DIONIČKO DRUŠTVO, OIB 02535697732</item>
      <item>Dobrila Cicmanović, OIB 27497898554</item>
    </izvorni_sadrzaj>
    <derivirana_varijabla naziv="DomainObject.Predmet.OstaliListNazivFormatedOIB_1">
      <item>PRIVREDNA BANKA ZAGREB - DIONIČKO DRUŠTVO, OIB 02535697732</item>
      <item>Dobrila Cicmanović, OIB 27497898554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St-781/2017-30</izvorni_sadrzaj>
    <derivirana_varijabla naziv="DomainObject.PoslovniBrojDokumenta_1">St-781/2017-30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ETNO SUVENIR d.o.o.</izvorni_sadrzaj>
    <derivirana_varijabla naziv="DomainObject.Predmet.ProtustrankaIDrugi_1">ETNO SUVENIR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ETNO SUVENIR d.o.o., OIB 83461984150, Ljudevita Gaja 18, 49246 Marija Bistrica</izvorni_sadrzaj>
    <derivirana_varijabla naziv="DomainObject.Predmet.ProtustrankaIDrugiAdressOIB_1">ETNO SUVENIR d.o.o., OIB 83461984150, Ljudevita Gaja 18, 49246 Marija 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lipnja 2018.</izvorni_sadrzaj>
    <derivirana_varijabla naziv="DomainObject.Predmet.OdlukaRjesenje.DatumDonosenjaOdluke_1">18. lipnja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St-781/2017-30</izvorni_sadrzaj>
    <derivirana_varijabla naziv="DomainObject.Predmet.OdlukaRjesenje.Oznaka_1">St-781/2017-30</derivirana_varijabla>
  </DomainObject.Predmet.OdlukaRjesenje.Oznaka>
  <DomainObject.Predmet.SudioniciListNaziv>
    <izvorni_sadrzaj>
      <item>FINA Regionalni centar Zagreb</item>
      <item>ETNO SUVENIR d.o.o.</item>
      <item>PRIVREDNA BANKA ZAGREB - DIONIČKO DRUŠTVO</item>
      <item>Dobrila Cicmanović</item>
    </izvorni_sadrzaj>
    <derivirana_varijabla naziv="DomainObject.Predmet.SudioniciListNaziv_1">
      <item>FINA Regionalni centar Zagreb</item>
      <item>ETNO SUVENIR d.o.o.</item>
      <item>PRIVREDNA BANKA ZAGREB - DIONIČKO DRUŠTVO</item>
      <item>Dobrila Cicmanović</item>
    </derivirana_varijabla>
  </DomainObject.Predmet.SudioniciListNaziv>
  <DomainObject.Predmet.SudioniciListAdressOIB>
    <izvorni_sadrzaj>
      <item>FINA Regionalni centar Zagreb, OIB 85821130368, Trg svibanjskih žrtava 1995. br. 1,10000 Zagreb</item>
      <item>ETNO SUVENIR d.o.o., OIB 83461984150, Ljudevita Gaja 18,49246 Marija Bistrica</item>
      <item>PRIVREDNA BANKA ZAGREB - DIONIČKO DRUŠTVO, OIB 02535697732, Radnička cesta 50,10000 Zagreb</item>
      <item>Dobrila Cicmanović, OIB 27497898554, Ulica Ljudevita Gaja 18,49246 Marija Bistrica</item>
    </izvorni_sadrzaj>
    <derivirana_varijabla naziv="DomainObject.Predmet.SudioniciListAdressOIB_1">
      <item>FINA Regionalni centar Zagreb, OIB 85821130368, Trg svibanjskih žrtava 1995. br. 1,10000 Zagreb</item>
      <item>ETNO SUVENIR d.o.o., OIB 83461984150, Ljudevita Gaja 18,49246 Marija Bistrica</item>
      <item>PRIVREDNA BANKA ZAGREB - DIONIČKO DRUŠTVO, OIB 02535697732, Radnička cesta 50,10000 Zagreb</item>
      <item>Dobrila Cicmanović, OIB 27497898554, Ulica Ljudevita Gaja 18,49246 Marija Bistrica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83461984150</item>
      <item>, OIB 02535697732</item>
      <item>, OIB 27497898554</item>
    </izvorni_sadrzaj>
    <derivirana_varijabla naziv="DomainObject.Predmet.SudioniciListNazivOIB_1">
      <item>, OIB 85821130368</item>
      <item>, OIB 83461984150</item>
      <item>, OIB 02535697732</item>
      <item>, OIB 27497898554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80C3AC-C49A-490C-92C3-EC90F53D20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1482</properties:Words>
  <properties:Characters>8081</properties:Characters>
  <properties:Lines>150</properties:Lines>
  <properties:Paragraphs>32</properties:Paragraphs>
  <properties:TotalTime>309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Natalija Perković</cp:lastModifiedBy>
  <cp:lastPrinted>2017-02-21T10:42:00Z</cp:lastPrinted>
  <dcterms:modified xmlns:xsi="http://www.w3.org/2001/XMLSchema-instance" xsi:type="dcterms:W3CDTF">2018-06-18T10:53:00Z</dcterms:modified>
  <cp:revision>278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St-781/2017-30 / Odluka - Rješenje - otvaranje i zaključenje stečajnog postupka (čl. 132) (OTVARANJE I ZAKLJUČENJE_PRIVREMENI STEČAJNI UPRAVITELJ_NEMA IMOVINE_čl.132.SZ.docx)</vt:lpwstr>
  </prop:property>
  <prop:property name="CC_coloring" pid="4" fmtid="{D5CDD505-2E9C-101B-9397-08002B2CF9AE}">
    <vt:bool>false</vt:bool>
  </prop:property>
  <prop:property name="BrojStranica" pid="5" fmtid="{D5CDD505-2E9C-101B-9397-08002B2CF9AE}">
    <vt:i4>4</vt:i4>
  </prop:property>
</prop:Properties>
</file>