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c1eb" w14:paraId="e9ec1eb" w:rsidRDefault="00B74F3A" w:rsidP="00960281" w:rsidR="00B74F3A">
      <w:pPr>
        <w15:collapsed w:val="false"/>
      </w:pPr>
      <w:bookmarkStart w:name="_GoBack" w:id="0"/>
      <w:bookmarkEnd w:id="0"/>
    </w:p>
    <w:p w:rsidRDefault="00B74F3A" w:rsidP="00B74F3A" w:rsidR="00B74F3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3A" w:rsidP="00B74F3A" w:rsidR="00B74F3A">
      <w:r>
        <w:t>REPUBLIKA HRVATSKA</w:t>
      </w:r>
    </w:p>
    <w:p w:rsidRDefault="00B74F3A" w:rsidP="00B74F3A" w:rsidR="00B74F3A">
      <w:r>
        <w:t>Trgovački sud u Zagrebu</w:t>
      </w:r>
    </w:p>
    <w:p w:rsidRDefault="00B74F3A" w:rsidP="00B74F3A" w:rsidR="00B74F3A">
      <w:pPr>
        <w:tabs>
          <w:tab w:pos="2340" w:val="center"/>
          <w:tab w:pos="6480" w:val="left"/>
        </w:tabs>
        <w:jc w:val="both"/>
      </w:pPr>
      <w:r>
        <w:t xml:space="preserve">  Zagreb, Amruševa 2/II</w:t>
      </w:r>
      <w:r w:rsidR="00960281">
        <w:t xml:space="preserve">  </w:t>
      </w:r>
      <w:r w:rsidR="00960281">
        <w:tab/>
        <w:t xml:space="preserve"> </w:t>
      </w:r>
    </w:p>
    <w:p w:rsidRDefault="00B74F3A" w:rsidP="00960281" w:rsidR="0096028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 w:rsidR="00960281">
        <w:t xml:space="preserve">                                                                      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72593" w:rsidR="00872593">
        <w:tc>
          <w:tcPr>
            <w:tcW w:type="dxa" w:w="3060"/>
          </w:tcPr>
          <w:p w:rsidRDefault="00872593" w:rsidP="00C9533F" w:rsidR="00872593">
            <w:pPr>
              <w:overflowPunct w:val="false"/>
              <w:autoSpaceDE w:val="false"/>
              <w:autoSpaceDN w:val="false"/>
              <w:adjustRightInd w:val="false"/>
            </w:pPr>
          </w:p>
        </w:tc>
      </w:tr>
    </w:tbl>
    <w:p w:rsidRDefault="00872593" w:rsidP="00872593" w:rsidR="00872593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  <w:t xml:space="preserve">                 </w:t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szCs w:val="20"/>
        </w:rPr>
        <w:t>81.</w:t>
      </w:r>
      <w:r>
        <w:rPr>
          <w:b/>
          <w:szCs w:val="20"/>
        </w:rPr>
        <w:t xml:space="preserve"> </w:t>
      </w:r>
      <w:r>
        <w:rPr>
          <w:szCs w:val="20"/>
        </w:rPr>
        <w:t>St-310/2017</w:t>
      </w:r>
      <w:r>
        <w:t xml:space="preserve">                </w:t>
      </w:r>
    </w:p>
    <w:p w:rsidRDefault="00872593" w:rsidP="00872593" w:rsidR="00872593">
      <w:pPr>
        <w:jc w:val="center"/>
      </w:pPr>
      <w:r>
        <w:t xml:space="preserve">           R E P U B L I K A    H R V A T S K A                  </w:t>
      </w:r>
    </w:p>
    <w:p w:rsidRDefault="00872593" w:rsidP="00872593" w:rsidR="00872593">
      <w:pPr>
        <w:jc w:val="center"/>
      </w:pPr>
      <w:r>
        <w:t>R J E Š E N J E</w:t>
      </w:r>
    </w:p>
    <w:p w:rsidRDefault="00872593" w:rsidP="00872593" w:rsidR="00872593"/>
    <w:p w:rsidRDefault="00872593" w:rsidP="00872593" w:rsidR="00872593">
      <w:pPr>
        <w:ind w:firstLine="708"/>
        <w:jc w:val="both"/>
      </w:pPr>
      <w:r>
        <w:t>Trgovački sud u Zagrebu</w:t>
      </w:r>
      <w:r w:rsidRPr="00F2611F">
        <w:t>, po sucu tog suda Miljenku Dolencu, po prijedlogu sudskog savjetnika Marija Žiškovića,</w:t>
      </w:r>
      <w:r>
        <w:t xml:space="preserve"> u stečajnom predmetu povodom zahtjeva FINANCIJSKE AGENCIJE, za provedbu skraćenog stečajnog postupka nad dužnikom SPORTSKI CENTAR MLAKA d.o.o., K. Weingartnera 24, Velika Mlaka, MBS:080716503, OIB:05292817050, dana 2. veljače 2017.</w:t>
      </w:r>
    </w:p>
    <w:p w:rsidRDefault="00872593" w:rsidP="00872593" w:rsidR="00872593">
      <w:pPr>
        <w:jc w:val="center"/>
      </w:pPr>
      <w:r>
        <w:t xml:space="preserve">r i j e š i o   j e </w:t>
      </w:r>
    </w:p>
    <w:p w:rsidRDefault="00872593" w:rsidP="00872593" w:rsidR="00872593">
      <w:pPr>
        <w:jc w:val="center"/>
        <w:rPr>
          <w:b/>
        </w:rPr>
      </w:pPr>
    </w:p>
    <w:p w:rsidRDefault="00872593" w:rsidP="00872593" w:rsidR="00872593">
      <w:pPr>
        <w:jc w:val="both"/>
      </w:pPr>
      <w:r>
        <w:t xml:space="preserve">        </w:t>
      </w:r>
      <w:r>
        <w:tab/>
        <w:t>Obustavlja se stečajni postupak nad dužnikom</w:t>
      </w:r>
      <w:r w:rsidRPr="005573EE">
        <w:t xml:space="preserve"> SPORTSKI CENTAR MLAKA d.o.o. K. Weingartnera 24, Velika Mlaka, MBS:080716503, OIB:05292817050</w:t>
      </w:r>
      <w:r>
        <w:t xml:space="preserve">. </w:t>
      </w:r>
    </w:p>
    <w:p w:rsidRDefault="00872593" w:rsidP="00872593" w:rsidR="00872593">
      <w:pPr>
        <w:jc w:val="both"/>
      </w:pPr>
    </w:p>
    <w:p w:rsidRDefault="00872593" w:rsidP="00872593" w:rsidR="00872593">
      <w:pPr>
        <w:jc w:val="center"/>
      </w:pPr>
      <w:r>
        <w:t>Obrazloženje</w:t>
      </w:r>
    </w:p>
    <w:p w:rsidRDefault="00872593" w:rsidP="00872593" w:rsidR="00872593"/>
    <w:p w:rsidRDefault="00872593" w:rsidP="00872593" w:rsidR="00872593">
      <w:pPr>
        <w:rPr>
          <w:lang w:val="en-GB"/>
        </w:rPr>
      </w:pPr>
      <w:r>
        <w:rPr>
          <w:lang w:val="en-GB"/>
        </w:rPr>
        <w:t xml:space="preserve">     </w:t>
      </w:r>
      <w:r>
        <w:rPr>
          <w:lang w:val="en-GB"/>
        </w:rPr>
        <w:tab/>
        <w:t>Financijska agencija podnijela je, na temelju odredbe čl. 429. st. 1. Stečajnog zakona (“Narodne novine” broj 71/15) zahtjev za provedbu skraćenog stečajnog postupka nad dužnikom</w:t>
      </w:r>
      <w:r w:rsidRPr="005573EE">
        <w:t xml:space="preserve"> </w:t>
      </w:r>
      <w:r w:rsidRPr="005573EE">
        <w:rPr>
          <w:lang w:val="en-GB"/>
        </w:rPr>
        <w:t>SPORTSKI CENTAR MLAKA d.o.o. K. Weingartnera 24, Velika Mlaka, M</w:t>
      </w:r>
      <w:r>
        <w:rPr>
          <w:lang w:val="en-GB"/>
        </w:rPr>
        <w:t xml:space="preserve">BS:080716503, OIB:05292817050.  </w:t>
      </w:r>
    </w:p>
    <w:p w:rsidRDefault="00872593" w:rsidP="00872593" w:rsidR="00872593">
      <w:pPr>
        <w:jc w:val="both"/>
      </w:pPr>
      <w:r>
        <w:rPr>
          <w:lang w:val="en-GB"/>
        </w:rPr>
        <w:t xml:space="preserve">     </w:t>
      </w:r>
      <w:r>
        <w:t>Prijedlog je podnesen u skladu s odredbom čl. 110. st. 1. Stečajnog zakona.</w:t>
      </w:r>
    </w:p>
    <w:p w:rsidRDefault="00872593" w:rsidP="00872593" w:rsidR="00872593">
      <w:pPr>
        <w:jc w:val="both"/>
      </w:pPr>
    </w:p>
    <w:p w:rsidRDefault="00872593" w:rsidP="00872593" w:rsidR="00872593">
      <w:pPr>
        <w:jc w:val="both"/>
      </w:pPr>
      <w:r>
        <w:t xml:space="preserve">    </w:t>
      </w:r>
      <w:r>
        <w:tab/>
        <w:t>Rješenjem ovog suda br 81. St-5379/2015 od 20. rujna 2016. godine otvoren je i zaključen stečajni postupak nad dužnikom SPORTSKI CENTAR MLAKA d.o.o. iz  Velike Mlake, K. Weingartnera 24, OIB: 05292817050.</w:t>
      </w:r>
    </w:p>
    <w:p w:rsidRDefault="00872593" w:rsidP="00872593" w:rsidR="00872593">
      <w:pPr>
        <w:jc w:val="both"/>
      </w:pPr>
    </w:p>
    <w:p w:rsidRDefault="00872593" w:rsidP="00872593" w:rsidR="00872593">
      <w:pPr>
        <w:jc w:val="both"/>
      </w:pPr>
      <w:r>
        <w:t xml:space="preserve">     </w:t>
      </w:r>
      <w:r>
        <w:tab/>
        <w:t>Stečajni dužnik je podnio pravodobno žalbu protiv navedenog rješenja navodeći da je dana 11. srpnja 2016. sa Ministarstvom financija-Porezna uprava zaključio Upravni ugovor o namirenju poreznog duga te da je ono dana 25. srpnja 2017. donijelo rješenje o obustavi postupka ovrhe nad njim. Budući da je 22. kolovoza 2016. račun dužnika deblokiran, dužnik je predložio u žalbi da se pobijano rješenje ukine.</w:t>
      </w:r>
    </w:p>
    <w:p w:rsidRDefault="00872593" w:rsidP="00872593" w:rsidR="00872593"/>
    <w:p w:rsidRDefault="00872593" w:rsidP="00872593" w:rsidR="00872593">
      <w:r>
        <w:t xml:space="preserve">    </w:t>
      </w:r>
      <w:r>
        <w:tab/>
        <w:t xml:space="preserve">Rješenjem Trgovačkog </w:t>
      </w:r>
      <w:r w:rsidRPr="005573EE">
        <w:t>suda</w:t>
      </w:r>
      <w:r>
        <w:t xml:space="preserve"> u Zagrebu poslovni broj 48.</w:t>
      </w:r>
      <w:r w:rsidRPr="005573EE">
        <w:t xml:space="preserve"> St</w:t>
      </w:r>
      <w:r>
        <w:t>ž-28/2016 od 7. prosinca</w:t>
      </w:r>
      <w:r w:rsidRPr="005573EE">
        <w:t xml:space="preserve"> 2016. </w:t>
      </w:r>
      <w:r>
        <w:t>ukinuto je</w:t>
      </w:r>
      <w:r w:rsidRPr="00AE7802">
        <w:t xml:space="preserve"> rješenje ovog suda</w:t>
      </w:r>
      <w:r>
        <w:t xml:space="preserve"> poslovni broj</w:t>
      </w:r>
      <w:r w:rsidRPr="00AE7802">
        <w:t xml:space="preserve"> 81. St-5379</w:t>
      </w:r>
      <w:r>
        <w:t>/2015 od 20. rujna 2016. godine</w:t>
      </w:r>
    </w:p>
    <w:p w:rsidRDefault="00872593" w:rsidP="00872593" w:rsidR="00872593">
      <w:r>
        <w:t xml:space="preserve">   Utvrđeno je</w:t>
      </w:r>
      <w:r w:rsidRPr="00AE7802">
        <w:t xml:space="preserve"> </w:t>
      </w:r>
      <w:r>
        <w:t>iz isprava</w:t>
      </w:r>
      <w:r w:rsidRPr="00AE7802">
        <w:t xml:space="preserve"> </w:t>
      </w:r>
      <w:r>
        <w:t>(</w:t>
      </w:r>
      <w:r w:rsidRPr="00A611B6">
        <w:t>Upravni ug</w:t>
      </w:r>
      <w:r>
        <w:t>ovor o namirenju poreznog duga, rješenja i izvatka</w:t>
      </w:r>
      <w:r w:rsidRPr="00AE7802">
        <w:t xml:space="preserve"> iz web portala Poslovna Hrvatska</w:t>
      </w:r>
      <w:r>
        <w:t>,  list 15-24 spisa) da dužnik nije u blokadi, tako da</w:t>
      </w:r>
      <w:r w:rsidRPr="00AE7802">
        <w:t xml:space="preserve"> nisu ispunjene pretpostavke za provedbu skraćenog stečajnog postupka, prema odredbi članka 428. stavak 1. alineja 1. Stečajnog zakona, u daljnjem tekstu SZ-a (NN 71/15).</w:t>
      </w:r>
    </w:p>
    <w:p w:rsidRDefault="00872593" w:rsidP="00872593" w:rsidR="00872593">
      <w:pPr>
        <w:jc w:val="both"/>
      </w:pPr>
      <w:r>
        <w:t xml:space="preserve">      </w:t>
      </w:r>
      <w:r>
        <w:tab/>
        <w:t>Prema odredbi članka 128. stavak 9. Stečajnog zakona ako dužnik do završetka prethodnog postupka postane sposoban za plaćanje, sud će postupak obustaviti.</w:t>
      </w:r>
    </w:p>
    <w:p w:rsidRDefault="00872593" w:rsidP="00872593" w:rsidR="00872593">
      <w:pPr>
        <w:jc w:val="center"/>
      </w:pPr>
      <w:r>
        <w:lastRenderedPageBreak/>
        <w:t>-2-</w:t>
      </w:r>
    </w:p>
    <w:p w:rsidRDefault="00872593" w:rsidP="00872593" w:rsidR="00872593">
      <w:pPr>
        <w:jc w:val="both"/>
      </w:pPr>
      <w:r>
        <w:t xml:space="preserve">    </w:t>
      </w:r>
      <w:r>
        <w:tab/>
        <w:t xml:space="preserve">Budući da je utvrđeno da je dužnik postao sposoban za plaćanje, valjalo je u skladu sa spomenutom odredbom čl. 128. st. 9. Stečajnog zakona odlučiti kao u izreci rješenja. </w:t>
      </w:r>
    </w:p>
    <w:p w:rsidRDefault="00872593" w:rsidP="00872593" w:rsidR="00872593"/>
    <w:p w:rsidRDefault="00872593" w:rsidP="00872593" w:rsidR="00872593">
      <w:r>
        <w:t xml:space="preserve">                                              U Zagrebu, 2. veljače</w:t>
      </w:r>
      <w:r>
        <w:rPr>
          <w:color w:val="FF0000"/>
        </w:rPr>
        <w:t xml:space="preserve"> </w:t>
      </w:r>
      <w:r>
        <w:t>2017.</w:t>
      </w:r>
    </w:p>
    <w:p w:rsidRDefault="00872593" w:rsidP="00872593" w:rsidR="00872593">
      <w:pPr>
        <w:jc w:val="center"/>
      </w:pPr>
    </w:p>
    <w:p w:rsidRDefault="00872593" w:rsidP="00872593" w:rsidR="00872593">
      <w:pPr>
        <w:tabs>
          <w:tab w:pos="5100" w:val="left"/>
        </w:tabs>
        <w:ind w:firstLine="720"/>
        <w:jc w:val="both"/>
      </w:pPr>
      <w:r>
        <w:tab/>
      </w:r>
      <w:r>
        <w:tab/>
      </w:r>
      <w:r>
        <w:tab/>
        <w:t xml:space="preserve"> SUDAC:</w:t>
      </w:r>
    </w:p>
    <w:p w:rsidRDefault="00872593" w:rsidP="00872593" w:rsidR="00872593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MILJENKO DOLENC</w:t>
      </w:r>
      <w:r w:rsidR="0026646F">
        <w:t xml:space="preserve"> v.r.</w:t>
      </w:r>
    </w:p>
    <w:p w:rsidRDefault="00872593" w:rsidP="00872593" w:rsidR="00872593">
      <w:pPr>
        <w:tabs>
          <w:tab w:pos="5100" w:val="left"/>
        </w:tabs>
        <w:ind w:firstLine="720"/>
        <w:jc w:val="both"/>
      </w:pPr>
    </w:p>
    <w:p w:rsidRDefault="00872593" w:rsidP="00872593" w:rsidR="00872593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     Nacrt odluke izradio:</w:t>
      </w:r>
    </w:p>
    <w:p w:rsidRDefault="00872593" w:rsidP="00872593" w:rsidR="00872593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      Sudski savjetnik</w:t>
      </w:r>
    </w:p>
    <w:p w:rsidRDefault="00872593" w:rsidP="00872593" w:rsidR="00872593">
      <w:pPr>
        <w:tabs>
          <w:tab w:pos="5100" w:val="left"/>
        </w:tabs>
        <w:ind w:firstLine="720"/>
        <w:jc w:val="both"/>
      </w:pPr>
      <w:r>
        <w:t xml:space="preserve">                                                                                     MARIO ŽIŠKOVIĆ</w:t>
      </w:r>
      <w:r w:rsidR="0026646F">
        <w:t xml:space="preserve"> v.r.</w:t>
      </w:r>
    </w:p>
    <w:p w:rsidRDefault="00872593" w:rsidP="00872593" w:rsidR="00872593">
      <w:pPr>
        <w:tabs>
          <w:tab w:pos="5100" w:val="left"/>
        </w:tabs>
        <w:ind w:firstLine="720"/>
        <w:jc w:val="both"/>
      </w:pPr>
    </w:p>
    <w:p w:rsidRDefault="00872593" w:rsidP="00872593" w:rsidR="00872593">
      <w:pPr>
        <w:tabs>
          <w:tab w:pos="5100" w:val="left"/>
        </w:tabs>
        <w:ind w:firstLine="720"/>
        <w:jc w:val="both"/>
      </w:pPr>
    </w:p>
    <w:p w:rsidRDefault="00872593" w:rsidP="00872593" w:rsidR="00872593">
      <w:pPr>
        <w:tabs>
          <w:tab w:pos="5100" w:val="left"/>
        </w:tabs>
        <w:jc w:val="both"/>
      </w:pPr>
      <w:r>
        <w:t xml:space="preserve">  UPUTA O PRAVNOM LIJEKU:</w:t>
      </w:r>
    </w:p>
    <w:p w:rsidRDefault="00872593" w:rsidP="00872593" w:rsidR="00872593">
      <w:pPr>
        <w:tabs>
          <w:tab w:pos="5100" w:val="left"/>
        </w:tabs>
        <w:jc w:val="both"/>
      </w:pPr>
      <w:r>
        <w:t>Protiv ovog rješenja dopuštena je žalba Visokom trgovačkom sudu Republike Hrvatske u roku od 8 dana od dana primitka otpravka rješenja, koja se podnosi putem ovog suda u tri primjerka.</w:t>
      </w:r>
    </w:p>
    <w:p w:rsidRDefault="0026646F" w:rsidP="00872593" w:rsidR="0026646F">
      <w:pPr>
        <w:tabs>
          <w:tab w:pos="5100" w:val="left"/>
        </w:tabs>
        <w:jc w:val="both"/>
      </w:pPr>
    </w:p>
    <w:p w:rsidRDefault="0026646F" w:rsidP="00872593" w:rsidR="0026646F">
      <w:pPr>
        <w:tabs>
          <w:tab w:pos="5100" w:val="left"/>
        </w:tabs>
        <w:jc w:val="both"/>
      </w:pPr>
      <w:r>
        <w:tab/>
      </w:r>
      <w:r>
        <w:tab/>
        <w:t xml:space="preserve">      Za točnost otpravka</w:t>
      </w:r>
    </w:p>
    <w:p w:rsidRDefault="0026646F" w:rsidP="00872593" w:rsidR="0026646F">
      <w:pPr>
        <w:tabs>
          <w:tab w:pos="5100" w:val="left"/>
        </w:tabs>
        <w:jc w:val="both"/>
      </w:pPr>
      <w:r>
        <w:tab/>
      </w:r>
      <w:r>
        <w:tab/>
        <w:t xml:space="preserve">      ovlašteni službenik:</w:t>
      </w:r>
    </w:p>
    <w:p w:rsidRDefault="0026646F" w:rsidP="00872593" w:rsidR="0026646F">
      <w:pPr>
        <w:tabs>
          <w:tab w:pos="5100" w:val="left"/>
        </w:tabs>
        <w:jc w:val="both"/>
      </w:pPr>
      <w:r>
        <w:tab/>
      </w:r>
      <w:r>
        <w:tab/>
        <w:t xml:space="preserve">       Maja Kovač</w:t>
      </w:r>
    </w:p>
    <w:p w:rsidRDefault="00872593" w:rsidP="00872593" w:rsidR="00872593">
      <w:pPr>
        <w:tabs>
          <w:tab w:pos="5100" w:val="left"/>
        </w:tabs>
        <w:jc w:val="both"/>
      </w:pPr>
    </w:p>
    <w:p w:rsidRDefault="00872593" w:rsidP="00872593" w:rsidR="00872593">
      <w:pPr>
        <w:tabs>
          <w:tab w:pos="5100" w:val="left"/>
        </w:tabs>
        <w:jc w:val="both"/>
        <w:rPr>
          <w:szCs w:val="20"/>
        </w:rPr>
      </w:pPr>
      <w:r>
        <w:t xml:space="preserve">                                                                                     </w:t>
      </w:r>
    </w:p>
    <w:p w:rsidRDefault="00872593" w:rsidP="00872593" w:rsidR="00872593">
      <w:pPr>
        <w:overflowPunct w:val="false"/>
        <w:autoSpaceDE w:val="false"/>
        <w:autoSpaceDN w:val="false"/>
        <w:adjustRightInd w:val="false"/>
        <w:ind w:hanging="2880" w:left="2880"/>
        <w:jc w:val="center"/>
      </w:pPr>
    </w:p>
    <w:p w:rsidRDefault="00872593" w:rsidP="00872593" w:rsidR="00872593">
      <w:pPr>
        <w:overflowPunct w:val="false"/>
        <w:autoSpaceDE w:val="false"/>
        <w:autoSpaceDN w:val="false"/>
        <w:adjustRightInd w:val="false"/>
        <w:ind w:hanging="2880" w:left="2880"/>
        <w:jc w:val="center"/>
      </w:pPr>
    </w:p>
    <w:p w:rsidRDefault="00872593" w:rsidP="00872593" w:rsidR="00872593"/>
    <w:p w:rsidRDefault="00872593" w:rsidP="00872593" w:rsidR="00872593" w:rsidRPr="00F2611F">
      <w:pPr>
        <w:jc w:val="both"/>
      </w:pPr>
    </w:p>
    <w:p w:rsidRDefault="00872593" w:rsidP="00872593" w:rsidR="00872593">
      <w:pPr>
        <w:jc w:val="center"/>
      </w:pPr>
    </w:p>
    <w:p w:rsidRDefault="00960281" w:rsidP="00960281" w:rsidR="00960281">
      <w:r>
        <w:t xml:space="preserve">                                                                         </w:t>
      </w:r>
    </w:p>
    <w:p w:rsidRDefault="00960281" w:rsidP="00960281" w:rsidR="00960281"/>
    <w:p w:rsidRDefault="00960281" w:rsidP="00960281" w:rsidR="00960281"/>
    <w:p w:rsidRDefault="00960281" w:rsidP="00960281" w:rsidR="00960281"/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27DF9"/>
    <w:multiLevelType w:val="hybridMultilevel"/>
    <w:tmpl w:val="97287FC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26646F"/>
    <w:rsid w:val="00362F82"/>
    <w:rsid w:val="0048781E"/>
    <w:rsid w:val="00564843"/>
    <w:rsid w:val="005E586C"/>
    <w:rsid w:val="00850E90"/>
    <w:rsid w:val="00872593"/>
    <w:rsid w:val="00907D31"/>
    <w:rsid w:val="00960281"/>
    <w:rsid w:val="00AF0AB6"/>
    <w:rsid w:val="00B26AE6"/>
    <w:rsid w:val="00B61EF8"/>
    <w:rsid w:val="00B74F3A"/>
    <w:rsid w:val="00BC7522"/>
    <w:rsid w:val="00DF4D27"/>
    <w:rsid w:val="00E17393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1EF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B61E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EF8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EF8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1EF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B61E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EF8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EF8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CENTAR MLAKA d.o.o.</izvorni_sadrzaj>
    <derivirana_varijabla naziv="DomainObject.Predmet.ProtustrankaFormated_1">  SPORTSKI CENTAR MLAKA d.o.o.</derivirana_varijabla>
  </DomainObject.Predmet.ProtustrankaFormated>
  <DomainObject.Predmet.ProtustrankaFormatedOIB>
    <izvorni_sadrzaj>  SPORTSKI CENTAR MLAKA d.o.o., OIB 05292817050</izvorni_sadrzaj>
    <derivirana_varijabla naziv="DomainObject.Predmet.ProtustrankaFormatedOIB_1">  SPORTSKI CENTAR MLAKA d.o.o., OIB 05292817050</derivirana_varijabla>
  </DomainObject.Predmet.ProtustrankaFormatedOIB>
  <DomainObject.Predmet.ProtustrankaFormatedWithAdress>
    <izvorni_sadrzaj> SPORTSKI CENTAR MLAKA d.o.o., K. Weingartnera 24, 10010 Velika Mlaka</izvorni_sadrzaj>
    <derivirana_varijabla naziv="DomainObject.Predmet.ProtustrankaFormatedWithAdress_1"> SPORTSKI CENTAR MLAKA d.o.o., K. Weingartnera 24, 10010 Velika Mlaka</derivirana_varijabla>
  </DomainObject.Predmet.ProtustrankaFormatedWithAdress>
  <DomainObject.Predmet.ProtustrankaFormatedWithAdressOIB>
    <izvorni_sadrzaj> SPORTSKI CENTAR MLAKA d.o.o., OIB 05292817050, K. Weingartnera 24, 10010 Velika Mlaka</izvorni_sadrzaj>
    <derivirana_varijabla naziv="DomainObject.Predmet.ProtustrankaFormatedWithAdressOIB_1"> SPORTSKI CENTAR MLAKA d.o.o., OIB 05292817050, K. Weingartnera 24, 10010 Velika Mlaka</derivirana_varijabla>
  </DomainObject.Predmet.ProtustrankaFormatedWithAdressOIB>
  <DomainObject.Predmet.ProtustrankaWithAdress>
    <izvorni_sadrzaj>SPORTSKI CENTAR MLAKA d.o.o. K. Weingartnera 24, 10010 Velika Mlaka</izvorni_sadrzaj>
    <derivirana_varijabla naziv="DomainObject.Predmet.ProtustrankaWithAdress_1">SPORTSKI CENTAR MLAKA d.o.o. K. Weingartnera 24, 10010 Velika Mlaka</derivirana_varijabla>
  </DomainObject.Predmet.ProtustrankaWithAdress>
  <DomainObject.Predmet.ProtustrankaWithAdressOIB>
    <izvorni_sadrzaj>SPORTSKI CENTAR MLAKA d.o.o., OIB 05292817050, K. Weingartnera 24, 10010 Velika Mlaka</izvorni_sadrzaj>
    <derivirana_varijabla naziv="DomainObject.Predmet.ProtustrankaWithAdressOIB_1">SPORTSKI CENTAR MLAKA d.o.o., OIB 05292817050, K. Weingartnera 24, 10010 Velika Mlaka</derivirana_varijabla>
  </DomainObject.Predmet.ProtustrankaWithAdressOIB>
  <DomainObject.Predmet.ProtustrankaNazivFormated>
    <izvorni_sadrzaj>SPORTSKI CENTAR MLAKA d.o.o.</izvorni_sadrzaj>
    <derivirana_varijabla naziv="DomainObject.Predmet.ProtustrankaNazivFormated_1">SPORTSKI CENTAR MLAKA d.o.o.</derivirana_varijabla>
  </DomainObject.Predmet.ProtustrankaNazivFormated>
  <DomainObject.Predmet.ProtustrankaNazivFormatedOIB>
    <izvorni_sadrzaj>SPORTSKI CENTAR MLAKA d.o.o., OIB 05292817050</izvorni_sadrzaj>
    <derivirana_varijabla naziv="DomainObject.Predmet.ProtustrankaNazivFormatedOIB_1">SPORTSKI CENTAR MLAKA d.o.o., OIB 05292817050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MLAKA d.o.o.</item>
    </izvorni_sadrzaj>
    <derivirana_varijabla naziv="DomainObject.Predmet.ProtuStrankaListFormated_1">
      <item>SPORTSKI CENTAR MLAKA d.o.o.</item>
    </derivirana_varijabla>
  </DomainObject.Predmet.ProtuStrankaListFormated>
  <DomainObject.Predmet.ProtuStrankaListFormatedOIB>
    <izvorni_sadrzaj>
      <item>SPORTSKI CENTAR MLAKA d.o.o., OIB 05292817050</item>
    </izvorni_sadrzaj>
    <derivirana_varijabla naziv="DomainObject.Predmet.ProtuStrankaListFormatedOIB_1">
      <item>SPORTSKI CENTAR MLAKA d.o.o., OIB 05292817050</item>
    </derivirana_varijabla>
  </DomainObject.Predmet.ProtuStrankaListFormatedOIB>
  <DomainObject.Predmet.ProtuStrankaListFormatedWithAdress>
    <izvorni_sadrzaj>
      <item>SPORTSKI CENTAR MLAKA d.o.o., K. Weingartnera 24, 10010 Velika Mlaka</item>
    </izvorni_sadrzaj>
    <derivirana_varijabla naziv="DomainObject.Predmet.ProtuStrankaListFormatedWithAdress_1">
      <item>SPORTSKI CENTAR MLAKA d.o.o., K. Weingartnera 24, 10010 Velika Mlaka</item>
    </derivirana_varijabla>
  </DomainObject.Predmet.ProtuStrankaListFormatedWithAdress>
  <DomainObject.Predmet.ProtuStrankaListFormatedWithAdressOIB>
    <izvorni_sadrzaj>
      <item>SPORTSKI CENTAR MLAKA d.o.o., OIB 05292817050, K. Weingartnera 24, 10010 Velika Mlaka</item>
    </izvorni_sadrzaj>
    <derivirana_varijabla naziv="DomainObject.Predmet.ProtuStrankaListFormatedWithAdressOIB_1">
      <item>SPORTSKI CENTAR MLAKA d.o.o., OIB 05292817050, K. Weingartnera 24, 10010 Velika Mlaka</item>
    </derivirana_varijabla>
  </DomainObject.Predmet.ProtuStrankaListFormatedWithAdressOIB>
  <DomainObject.Predmet.ProtuStrankaListNazivFormated>
    <izvorni_sadrzaj>
      <item>SPORTSKI CENTAR MLAKA d.o.o.</item>
    </izvorni_sadrzaj>
    <derivirana_varijabla naziv="DomainObject.Predmet.ProtuStrankaListNazivFormated_1">
      <item>SPORTSKI CENTAR MLAKA d.o.o.</item>
    </derivirana_varijabla>
  </DomainObject.Predmet.ProtuStrankaListNazivFormated>
  <DomainObject.Predmet.ProtuStrankaListNazivFormatedOIB>
    <izvorni_sadrzaj>
      <item>SPORTSKI CENTAR MLAKA d.o.o., OIB 05292817050</item>
    </izvorni_sadrzaj>
    <derivirana_varijabla naziv="DomainObject.Predmet.ProtuStrankaListNazivFormatedOIB_1">
      <item>SPORTSKI CENTAR MLAKA d.o.o., OIB 05292817050</item>
    </derivirana_varijabla>
  </DomainObject.Predmet.ProtuStrankaListNazivFormatedOIB>
  <DomainObject.Predmet.OstaliListFormated>
    <izvorni_sadrzaj>
      <item>Denis Dritanović</item>
      <item>DAMIR POKUPEC</item>
    </izvorni_sadrzaj>
    <derivirana_varijabla naziv="DomainObject.Predmet.OstaliListFormated_1">
      <item>Denis Dritanović</item>
      <item>DAMIR POKUPEC</item>
    </derivirana_varijabla>
  </DomainObject.Predmet.OstaliListFormated>
  <DomainObject.Predmet.OstaliListFormatedOIB>
    <izvorni_sadrzaj>
      <item>Denis Dritanović, OIB 49325096397</item>
      <item>DAMIR POKUPEC</item>
    </izvorni_sadrzaj>
    <derivirana_varijabla naziv="DomainObject.Predmet.OstaliListFormatedOIB_1">
      <item>Denis Dritanović, OIB 49325096397</item>
      <item>DAMIR POKUPEC</item>
    </derivirana_varijabla>
  </DomainObject.Predmet.OstaliListFormatedOIB>
  <DomainObject.Predmet.OstaliListFormatedWithAdress>
    <izvorni_sadrzaj>
      <item>Denis Dritanović, Sisačka cesta 55, 10000 Zagreb</item>
      <item>DAMIR POKUPEC, K. Wiengartnera 24, 10010 Velika Mlaka</item>
    </izvorni_sadrzaj>
    <derivirana_varijabla naziv="DomainObject.Predmet.OstaliListFormatedWithAdress_1">
      <item>Denis Dritanović, Sisačka cesta 55, 10000 Zagreb</item>
      <item>DAMIR POKUPEC, K. Wiengartnera 24, 10010 Velika Mlaka</item>
    </derivirana_varijabla>
  </DomainObject.Predmet.OstaliListFormatedWithAdress>
  <DomainObject.Predmet.OstaliListFormatedWithAdressOIB>
    <izvorni_sadrzaj>
      <item>Denis Dritanović, OIB 49325096397, Sisačka cesta 55, 10000 Zagreb</item>
      <item>DAMIR POKUPEC, K. Wiengartnera 24, 10010 Velika Mlaka</item>
    </izvorni_sadrzaj>
    <derivirana_varijabla naziv="DomainObject.Predmet.OstaliListFormatedWithAdressOIB_1">
      <item>Denis Dritanović, OIB 49325096397, Sisačka cesta 55, 10000 Zagreb</item>
      <item>DAMIR POKUPEC, K. Wiengartnera 24, 10010 Velika Mlaka</item>
    </derivirana_varijabla>
  </DomainObject.Predmet.OstaliListFormatedWithAdressOIB>
  <DomainObject.Predmet.OstaliListNazivFormated>
    <izvorni_sadrzaj>
      <item>Denis Dritanović</item>
      <item>DAMIR POKUPEC</item>
    </izvorni_sadrzaj>
    <derivirana_varijabla naziv="DomainObject.Predmet.OstaliListNazivFormated_1">
      <item>Denis Dritanović</item>
      <item>DAMIR POKUPEC</item>
    </derivirana_varijabla>
  </DomainObject.Predmet.OstaliListNazivFormated>
  <DomainObject.Predmet.OstaliListNazivFormatedOIB>
    <izvorni_sadrzaj>
      <item>Denis Dritanović, OIB 49325096397</item>
      <item>DAMIR POKUPEC</item>
    </izvorni_sadrzaj>
    <derivirana_varijabla naziv="DomainObject.Predmet.OstaliListNazivFormatedOIB_1">
      <item>Denis Dritanović, OIB 49325096397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MLAKA d.o.o.</izvorni_sadrzaj>
    <derivirana_varijabla naziv="DomainObject.Predmet.ProtustrankaIDrugi_1">SPORTSKI CENTAR MLAKA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SPORTSKI CENTAR MLAKA d.o.o., OIB 05292817050, K. Weingartnera 24, 10010 Velika Mlaka</izvorni_sadrzaj>
    <derivirana_varijabla naziv="DomainObject.Predmet.ProtustrankaIDrugiAdressOIB_1">SPORTSKI CENTAR MLAKA d.o.o., OIB 05292817050, K. Weingartnera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MLAKA d.o.o.</item>
      <item>FINA Regionalni centar Zagreb</item>
      <item>Denis Dritanović</item>
      <item>DAMIR POKUPEC</item>
    </izvorni_sadrzaj>
    <derivirana_varijabla naziv="DomainObject.Predmet.SudioniciListNaziv_1">
      <item>SPORTSKI CENTAR MLAKA d.o.o.</item>
      <item>FINA Regionalni centar Zagreb</item>
      <item>Denis Dritanović</item>
      <item>DAMIR POKUPEC</item>
    </derivirana_varijabla>
  </DomainObject.Predmet.SudioniciListNaziv>
  <DomainObject.Predmet.SudioniciListAdressOIB>
    <izvorni_sadrzaj>
      <item>SPORTSKI CENTAR MLAKA d.o.o., OIB 05292817050, K. Weingartnera 24,10010 Velika Mlaka</item>
      <item>FINA Regionalni centar Zagreb, OIB 85821130368, Trg svibanjskih žrtava 1995. 1,10000 Zagreb</item>
      <item>Denis Dritanović, OIB 49325096397, Sisačka cesta 55,10000 Zagreb</item>
      <item>DAMIR POKUPEC, K. Wiengartnera 24,10010 Velika Mlaka</item>
    </izvorni_sadrzaj>
    <derivirana_varijabla naziv="DomainObject.Predmet.SudioniciListAdressOIB_1">
      <item>SPORTSKI CENTAR MLAKA d.o.o., OIB 05292817050, K. Weingartnera 24,10010 Velika Mlaka</item>
      <item>FINA Regionalni centar Zagreb, OIB 85821130368, Trg svibanjskih žrtava 1995. 1,10000 Zagreb</item>
      <item>Denis Dritanović, OIB 49325096397, Sisačka cesta 55,10000 Zagreb</item>
      <item>DAMIR POKUPEC, K. Wiengartnera 24,10010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05292817050</item>
      <item>, OIB 85821130368</item>
      <item>, OIB 49325096397</item>
      <item>, OIB null</item>
    </izvorni_sadrzaj>
    <derivirana_varijabla naziv="DomainObject.Predmet.SudioniciListNazivOIB_1">
      <item>, OIB 05292817050</item>
      <item>, OIB 85821130368</item>
      <item>, OIB 49325096397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439</properties:Words>
  <properties:Characters>2387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2017-02-03T08:01:00Z</dcterms:created>
  <dc:creator>Korisnik</dc:creator>
  <cp:lastModifiedBy>Maja Kovač</cp:lastModifiedBy>
  <cp:lastPrinted>2017-02-03T08:06:00Z</cp:lastPrinted>
  <dcterms:modified xmlns:xsi="http://www.w3.org/2001/XMLSchema-instance" xsi:type="dcterms:W3CDTF">2017-02-06T07:45:00Z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