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f86c" w14:paraId="484f86c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572C8">
        <w:rPr>
          <w:color w:val="000000"/>
          <w:sz w:val="24"/>
          <w:szCs w:val="24"/>
          <w:lang w:val="hr-HR"/>
        </w:rPr>
        <w:t>394</w:t>
      </w:r>
      <w:r w:rsidR="00200B07">
        <w:rPr>
          <w:color w:val="000000"/>
          <w:sz w:val="24"/>
          <w:szCs w:val="24"/>
          <w:lang w:val="hr-HR"/>
        </w:rPr>
        <w:t>/2018</w:t>
      </w:r>
      <w:r w:rsidR="006572C8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ŽEGAR poljoprivredna zadruga</w:t>
      </w:r>
      <w:r w:rsidRPr="00E1312F">
        <w:rPr>
          <w:sz w:val="24"/>
          <w:szCs w:val="24"/>
          <w:lang w:val="hr-HR"/>
        </w:rPr>
        <w:t xml:space="preserve">, </w:t>
      </w:r>
      <w:r w:rsidR="00317D25">
        <w:rPr>
          <w:sz w:val="24"/>
          <w:szCs w:val="24"/>
          <w:lang w:val="hr-HR"/>
        </w:rPr>
        <w:t>Obrovac</w:t>
      </w:r>
      <w:r w:rsidRPr="00E1312F">
        <w:rPr>
          <w:sz w:val="24"/>
          <w:szCs w:val="24"/>
          <w:lang w:val="hr-HR"/>
        </w:rPr>
        <w:t xml:space="preserve">, </w:t>
      </w:r>
      <w:r w:rsidR="00317D25">
        <w:rPr>
          <w:sz w:val="24"/>
          <w:szCs w:val="24"/>
          <w:lang w:val="hr-HR"/>
        </w:rPr>
        <w:t>Ante Starčevića 32</w:t>
      </w:r>
      <w:r w:rsidRPr="00E1312F">
        <w:rPr>
          <w:sz w:val="24"/>
          <w:szCs w:val="24"/>
          <w:lang w:val="hr-HR"/>
        </w:rPr>
        <w:t xml:space="preserve">, OIB: </w:t>
      </w:r>
      <w:r w:rsidR="00317D25">
        <w:rPr>
          <w:sz w:val="24"/>
          <w:szCs w:val="24"/>
          <w:lang w:val="hr-HR"/>
        </w:rPr>
        <w:t>19309059992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317D25">
        <w:rPr>
          <w:sz w:val="24"/>
          <w:szCs w:val="24"/>
        </w:rPr>
        <w:t>Jovanu Šukari</w:t>
      </w:r>
      <w:r w:rsidR="00A56DCC" w:rsidRPr="00A56DCC">
        <w:rPr>
          <w:sz w:val="24"/>
          <w:szCs w:val="24"/>
        </w:rPr>
        <w:t xml:space="preserve"> iz </w:t>
      </w:r>
      <w:r w:rsidR="00317D25">
        <w:rPr>
          <w:sz w:val="24"/>
          <w:szCs w:val="24"/>
        </w:rPr>
        <w:t>Obrovca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0B7100">
        <w:rPr>
          <w:sz w:val="24"/>
          <w:szCs w:val="24"/>
          <w:lang w:val="hr-HR"/>
        </w:rPr>
        <w:t>29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572C8">
        <w:rPr>
          <w:sz w:val="24"/>
          <w:szCs w:val="24"/>
          <w:lang w:val="hr-HR"/>
        </w:rPr>
        <w:t>Jovan Šukara</w:t>
      </w:r>
      <w:r w:rsidRPr="00A56DCC">
        <w:rPr>
          <w:sz w:val="24"/>
          <w:szCs w:val="24"/>
          <w:lang w:val="hr-HR"/>
        </w:rPr>
        <w:t xml:space="preserve"> iz </w:t>
      </w:r>
      <w:r w:rsidR="006572C8">
        <w:rPr>
          <w:sz w:val="24"/>
          <w:szCs w:val="24"/>
          <w:lang w:val="hr-HR"/>
        </w:rPr>
        <w:t>Obrovca</w:t>
      </w:r>
      <w:r w:rsidRPr="00355932">
        <w:rPr>
          <w:sz w:val="24"/>
          <w:szCs w:val="24"/>
          <w:lang w:val="hr-HR"/>
        </w:rPr>
        <w:t xml:space="preserve">, </w:t>
      </w:r>
      <w:r w:rsidR="006572C8">
        <w:rPr>
          <w:rFonts w:eastAsiaTheme="minorHAnsi"/>
          <w:sz w:val="24"/>
          <w:szCs w:val="24"/>
          <w:lang w:eastAsia="en-US" w:val="hr-HR"/>
        </w:rPr>
        <w:t>Šukare 7, Bogatnik, Obrovac</w:t>
      </w:r>
      <w:r w:rsidRPr="00355932">
        <w:rPr>
          <w:sz w:val="24"/>
          <w:szCs w:val="24"/>
          <w:lang w:val="hr-HR"/>
        </w:rPr>
        <w:t xml:space="preserve">, OIB: </w:t>
      </w:r>
      <w:r w:rsidR="006572C8">
        <w:rPr>
          <w:bCs/>
          <w:sz w:val="24"/>
          <w:szCs w:val="24"/>
          <w:lang w:val="hr-HR"/>
        </w:rPr>
        <w:t>85090312876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6572C8">
        <w:rPr>
          <w:sz w:val="24"/>
          <w:szCs w:val="24"/>
          <w:lang w:val="hr-HR"/>
        </w:rPr>
        <w:t>394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6572C8">
        <w:rPr>
          <w:sz w:val="24"/>
          <w:szCs w:val="24"/>
          <w:lang w:val="hr-HR"/>
        </w:rPr>
        <w:t>394</w:t>
      </w:r>
      <w:r w:rsidRPr="0010055C">
        <w:rPr>
          <w:sz w:val="24"/>
          <w:szCs w:val="24"/>
          <w:lang w:val="hr-HR"/>
        </w:rPr>
        <w:t>-18.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572C8">
        <w:rPr>
          <w:sz w:val="24"/>
          <w:szCs w:val="24"/>
          <w:lang w:val="hr-HR"/>
        </w:rPr>
        <w:t>ŽEGAR poljoprivredna zadruga</w:t>
      </w:r>
      <w:r w:rsidR="006572C8" w:rsidRPr="00E1312F">
        <w:rPr>
          <w:sz w:val="24"/>
          <w:szCs w:val="24"/>
          <w:lang w:val="hr-HR"/>
        </w:rPr>
        <w:t xml:space="preserve">, </w:t>
      </w:r>
      <w:r w:rsidR="006572C8">
        <w:rPr>
          <w:sz w:val="24"/>
          <w:szCs w:val="24"/>
          <w:lang w:val="hr-HR"/>
        </w:rPr>
        <w:t>Obrovac</w:t>
      </w:r>
      <w:r w:rsidRPr="0010055C">
        <w:rPr>
          <w:sz w:val="24"/>
          <w:szCs w:val="24"/>
          <w:lang w:val="hr-HR"/>
        </w:rPr>
        <w:t xml:space="preserve">.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B7100">
        <w:rPr>
          <w:sz w:val="24"/>
          <w:szCs w:val="24"/>
          <w:lang w:val="hr-HR"/>
        </w:rPr>
        <w:t>29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B55B02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B55B02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C521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572C8">
      <w:rPr>
        <w:sz w:val="24"/>
        <w:szCs w:val="24"/>
        <w:lang w:val="hr-HR"/>
      </w:rPr>
      <w:t>394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B7100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572C8"/>
    <w:rsid w:val="00676F83"/>
    <w:rsid w:val="00694912"/>
    <w:rsid w:val="006A6C94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55B02"/>
    <w:rsid w:val="00B65D01"/>
    <w:rsid w:val="00BA5467"/>
    <w:rsid w:val="00BC5218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B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B0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B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B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B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B0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B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B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St-394/2018-2</izvorni_sadrzaj>
    <derivirana_varijabla naziv="DomainObject.Oznaka_1">St-394/2018-2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St-394/2018-2</izvorni_sadrzaj>
    <derivirana_varijabla naziv="DomainObject.PoslovniBrojDokumenta_1">St-394/2018-2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ŽEGAR poljoprivredna zadruga</item>
      <item>FINA</item>
    </izvorni_sadrzaj>
    <derivirana_varijabla naziv="DomainObject.Predmet.SudioniciListNaziv_1">
      <item>ŽEGAR poljoprivredna zadruga</item>
      <item>FINA</item>
    </derivirana_varijabla>
  </DomainObject.Predmet.SudioniciListNaziv>
  <DomainObject.Predmet.SudioniciListAdressOIB>
    <izvorni_sadrzaj>
      <item>ŽEGAR poljoprivredna zadruga, OIB 19309059992, Ante Starčevića 32,23450 Obrovac</item>
      <item>FINA, OIB 85821130368, Ivana Danila 4,23000 Zadar</item>
    </izvorni_sadrzaj>
    <derivirana_varijabla naziv="DomainObject.Predmet.SudioniciListAdressOIB_1">
      <item>ŽEGAR poljoprivredna zadruga, OIB 19309059992, Ante Starčevića 32,23450 Obrovac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19309059992</item>
      <item>, OIB 85821130368</item>
    </izvorni_sadrzaj>
    <derivirana_varijabla naziv="DomainObject.Predmet.SudioniciListNazivOIB_1">
      <item>, OIB 19309059992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DA98B-871E-4EE1-BB64-F0EFEB114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3327</properties:Characters>
  <properties:Lines>86</properties:Lines>
  <properties:Paragraphs>31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2018-11-28T07:00:00Z</dcterms:created>
  <dc:creator>Tina Grgas</dc:creator>
  <cp:lastModifiedBy>Ante Rubelj</cp:lastModifiedBy>
  <cp:lastPrinted>2018-12-04T14:05:00Z</cp:lastPrinted>
  <dcterms:modified xmlns:xsi="http://www.w3.org/2001/XMLSchema-instance" xsi:type="dcterms:W3CDTF">2018-12-04T14:07:00Z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St-394/2018-2 / Odluka - Rješenje (St-394-18_-_JEDINO_ISPRAVNO_nakon_stava_VTS.docx)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