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257e" w14:paraId="b2f257e" w:rsidRDefault="00E66F62" w:rsidP="00E66F62" w:rsidR="00E66F62" w:rsidRPr="00E66F62">
      <w:pPr>
        <w:jc w:val="both"/>
        <w15:collapsed w:val="false"/>
        <w:rPr>
          <w:noProof/>
        </w:rPr>
      </w:pPr>
      <w:bookmarkStart w:name="_GoBack" w:id="0"/>
      <w:bookmarkEnd w:id="0"/>
      <w:r w:rsidRPr="00E66F62">
        <w:rPr>
          <w:noProof/>
        </w:rPr>
        <w:drawing>
          <wp:inline distR="0" distL="0" distB="0" distT="0">
            <wp:extent cy="904875" cx="676275"/>
            <wp:effectExtent b="9525" r="9525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4875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6F62" w:rsidP="00E66F62" w:rsidR="00E66F62" w:rsidRPr="00E66F62">
      <w:pPr>
        <w:jc w:val="both"/>
        <w:rPr>
          <w:noProof/>
        </w:rPr>
      </w:pP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TRGOVAČKI SUD U OSIJEKU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STALNA SLUŽBA U SLAVONSKOM BRODU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>Trg pobjede 13                                                                                    </w:t>
      </w:r>
    </w:p>
    <w:p w:rsidRDefault="00E66F62" w:rsidP="00E66F62" w:rsidR="00E66F62" w:rsidRPr="00E66F62">
      <w:pPr>
        <w:jc w:val="both"/>
        <w:rPr>
          <w:noProof/>
        </w:rPr>
      </w:pPr>
      <w:r w:rsidRPr="00E66F62">
        <w:rPr>
          <w:noProof/>
        </w:rPr>
        <w:t xml:space="preserve">35000 Slavonski Brod </w:t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Pr="00E66F62">
        <w:rPr>
          <w:noProof/>
        </w:rPr>
        <w:tab/>
      </w:r>
      <w:r w:rsidR="00C6151F">
        <w:rPr>
          <w:noProof/>
        </w:rPr>
        <w:t xml:space="preserve"> </w:t>
      </w:r>
      <w:r w:rsidR="00FE08A0">
        <w:rPr>
          <w:noProof/>
        </w:rPr>
        <w:t xml:space="preserve">  </w:t>
      </w:r>
      <w:r w:rsidR="00C6151F">
        <w:rPr>
          <w:noProof/>
        </w:rPr>
        <w:t xml:space="preserve">  </w:t>
      </w:r>
      <w:r w:rsidRPr="00E66F62">
        <w:rPr>
          <w:noProof/>
        </w:rPr>
        <w:t>Broj: 2/St-</w:t>
      </w:r>
      <w:r w:rsidR="00FE08A0">
        <w:rPr>
          <w:noProof/>
        </w:rPr>
        <w:t>1427</w:t>
      </w:r>
      <w:r w:rsidRPr="00E66F62">
        <w:rPr>
          <w:noProof/>
        </w:rPr>
        <w:t>/</w:t>
      </w:r>
      <w:r w:rsidR="00FE08A0">
        <w:rPr>
          <w:noProof/>
        </w:rPr>
        <w:t>2017</w:t>
      </w:r>
      <w:r w:rsidRPr="00E66F62">
        <w:rPr>
          <w:noProof/>
        </w:rPr>
        <w:t>-</w:t>
      </w:r>
      <w:r w:rsidR="00FE08A0">
        <w:rPr>
          <w:noProof/>
        </w:rPr>
        <w:t>14</w:t>
      </w:r>
    </w:p>
    <w:p w:rsidRDefault="00E66F62" w:rsidP="00E66F62" w:rsidR="00E66F62" w:rsidRPr="00E66F62">
      <w:pPr>
        <w:jc w:val="both"/>
        <w:rPr>
          <w:noProof/>
        </w:rPr>
      </w:pP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E P U B L I K A  H R V A T S K A</w:t>
      </w:r>
    </w:p>
    <w:p w:rsidRDefault="00A741BB" w:rsidP="00A741BB" w:rsidR="00A741BB" w:rsidRPr="00A741BB">
      <w:pPr>
        <w:jc w:val="center"/>
        <w:rPr>
          <w:b/>
          <w:bCs/>
          <w:noProof/>
        </w:rPr>
      </w:pPr>
    </w:p>
    <w:p w:rsidRDefault="00A741BB" w:rsidP="00A741BB" w:rsidR="00A741BB" w:rsidRPr="00A741BB">
      <w:pPr>
        <w:jc w:val="center"/>
        <w:rPr>
          <w:b/>
          <w:bCs/>
          <w:noProof/>
        </w:rPr>
      </w:pPr>
      <w:r w:rsidRPr="00A741BB">
        <w:rPr>
          <w:b/>
          <w:bCs/>
          <w:noProof/>
        </w:rPr>
        <w:t>R  J  E  Š  E  N  J  E</w:t>
      </w:r>
    </w:p>
    <w:p w:rsidRDefault="00E66F62" w:rsidP="00E66F62" w:rsidR="00E66F62" w:rsidRPr="00E66F62">
      <w:pPr>
        <w:jc w:val="both"/>
        <w:rPr>
          <w:b/>
          <w:bCs/>
          <w:noProof/>
        </w:rPr>
      </w:pPr>
    </w:p>
    <w:p w:rsidRDefault="00E66F62" w:rsidP="00E66F62" w:rsidR="00E66F62">
      <w:pPr>
        <w:jc w:val="both"/>
        <w:rPr>
          <w:noProof/>
        </w:rPr>
      </w:pPr>
      <w:r w:rsidRPr="00E66F62">
        <w:rPr>
          <w:noProof/>
        </w:rPr>
        <w:t xml:space="preserve">            TRGOVAČKI SUD U  OSIJEKU, STALNA SLUŽBA U SLAVONSKOM BRODU, </w:t>
      </w:r>
      <w:r w:rsidR="00A741BB" w:rsidRPr="00A741BB">
        <w:rPr>
          <w:noProof/>
        </w:rPr>
        <w:t>po stečajnom sucu Davorinu Pavičić, u stečajnom postupku nad stečajnim dužnikom</w:t>
      </w:r>
      <w:r w:rsidRPr="00E66F62">
        <w:rPr>
          <w:noProof/>
        </w:rPr>
        <w:t xml:space="preserve">  </w:t>
      </w:r>
      <w:r w:rsidR="00271EA6" w:rsidRPr="00271EA6">
        <w:rPr>
          <w:noProof/>
        </w:rPr>
        <w:t>INFORMATIČKE TEHNOLOGIJE AUDAX d.o.o., OIB: 28434783841 sa sjedištem u Petra Krešimira IV br. 5, Slavonski Brod</w:t>
      </w:r>
      <w:r w:rsidRPr="00E66F62">
        <w:rPr>
          <w:b/>
          <w:bCs/>
          <w:noProof/>
        </w:rPr>
        <w:t xml:space="preserve">, </w:t>
      </w:r>
      <w:r w:rsidRPr="00E66F62">
        <w:rPr>
          <w:noProof/>
        </w:rPr>
        <w:t xml:space="preserve">dana </w:t>
      </w:r>
      <w:r w:rsidR="003A2E34">
        <w:rPr>
          <w:noProof/>
        </w:rPr>
        <w:t>22</w:t>
      </w:r>
      <w:r w:rsidRPr="00E66F62">
        <w:rPr>
          <w:noProof/>
        </w:rPr>
        <w:t xml:space="preserve">. </w:t>
      </w:r>
      <w:r w:rsidR="003A2E34">
        <w:rPr>
          <w:noProof/>
        </w:rPr>
        <w:t>svibnja 2018</w:t>
      </w:r>
      <w:r w:rsidRPr="00E66F62">
        <w:rPr>
          <w:noProof/>
        </w:rPr>
        <w:t>.</w:t>
      </w:r>
    </w:p>
    <w:p w:rsidRDefault="00A741BB" w:rsidP="00E66F62" w:rsidR="00A741BB" w:rsidRPr="00E66F62">
      <w:pPr>
        <w:jc w:val="both"/>
        <w:rPr>
          <w:noProof/>
        </w:rPr>
      </w:pPr>
    </w:p>
    <w:p w:rsidRDefault="00E66F62" w:rsidP="006E7700" w:rsidR="00E66F62" w:rsidRPr="007C4DB2">
      <w:pPr>
        <w:jc w:val="both"/>
      </w:pPr>
    </w:p>
    <w:p w:rsidRDefault="006E7700" w:rsidP="00963BA0" w:rsidR="006E7700" w:rsidRPr="007C4DB2">
      <w:pPr>
        <w:jc w:val="center"/>
      </w:pPr>
      <w:r w:rsidRPr="007C4DB2">
        <w:t>r i j e š i o     j e</w:t>
      </w:r>
    </w:p>
    <w:p w:rsidRDefault="005771B1" w:rsidP="006E7700" w:rsidR="005771B1" w:rsidRPr="007C4DB2">
      <w:pPr>
        <w:jc w:val="center"/>
      </w:pPr>
    </w:p>
    <w:p w:rsidRDefault="00B31CB1" w:rsidP="00ED2D8B" w:rsidR="00A741BB">
      <w:pPr>
        <w:pStyle w:val="Odlomakpopisa"/>
        <w:numPr>
          <w:ilvl w:val="0"/>
          <w:numId w:val="6"/>
        </w:numPr>
        <w:jc w:val="both"/>
      </w:pPr>
      <w:r>
        <w:t>O</w:t>
      </w:r>
      <w:r w:rsidR="002611EB">
        <w:t>dređuje se konačna nagrada stečajno</w:t>
      </w:r>
      <w:r w:rsidR="00271EA6">
        <w:t>j</w:t>
      </w:r>
      <w:r w:rsidR="002611EB">
        <w:t xml:space="preserve"> upravitelj</w:t>
      </w:r>
      <w:r w:rsidR="00271EA6">
        <w:t>ici</w:t>
      </w:r>
      <w:r w:rsidR="002611EB">
        <w:t xml:space="preserve"> </w:t>
      </w:r>
      <w:r w:rsidR="00271EA6" w:rsidRPr="00271EA6">
        <w:rPr>
          <w:color w:val="000000"/>
        </w:rPr>
        <w:t>Julk</w:t>
      </w:r>
      <w:r w:rsidR="00271EA6">
        <w:rPr>
          <w:color w:val="000000"/>
        </w:rPr>
        <w:t>i</w:t>
      </w:r>
      <w:r w:rsidR="00271EA6" w:rsidRPr="00271EA6">
        <w:rPr>
          <w:color w:val="000000"/>
        </w:rPr>
        <w:t xml:space="preserve"> Bandić, Stjepana Radi</w:t>
      </w:r>
      <w:r w:rsidR="003A2E34">
        <w:rPr>
          <w:color w:val="000000"/>
        </w:rPr>
        <w:t>ća 14, Osijek, OIB: 04946287686</w:t>
      </w:r>
      <w:r w:rsidR="00A741BB">
        <w:rPr>
          <w:color w:val="000000"/>
        </w:rPr>
        <w:t xml:space="preserve"> </w:t>
      </w:r>
      <w:r w:rsidR="00ED2D8B">
        <w:t xml:space="preserve">u </w:t>
      </w:r>
      <w:r w:rsidR="00A741BB">
        <w:t xml:space="preserve">iznosu od </w:t>
      </w:r>
      <w:r w:rsidR="00271EA6">
        <w:t>6.000,00 kn bruto</w:t>
      </w:r>
      <w:r w:rsidR="00ED2D8B">
        <w:t>.</w:t>
      </w:r>
    </w:p>
    <w:p w:rsidRDefault="00ED2D8B" w:rsidP="003A2E34" w:rsidR="00ED2D8B">
      <w:pPr>
        <w:pStyle w:val="Odlomakpopisa"/>
        <w:numPr>
          <w:ilvl w:val="0"/>
          <w:numId w:val="6"/>
        </w:numPr>
        <w:jc w:val="both"/>
      </w:pPr>
      <w:r>
        <w:t>Određuje se naknada materijalnih troškova</w:t>
      </w:r>
      <w:r w:rsidR="003A2E34">
        <w:t xml:space="preserve"> stečajnoj upraviteljici Julki Bandić</w:t>
      </w:r>
      <w:r w:rsidR="003A2E34" w:rsidRPr="003A2E34">
        <w:t>, Stjepana Radića 14, Osijek, OIB: 04946287686</w:t>
      </w:r>
      <w:r>
        <w:t xml:space="preserve"> u iznosu od 674,00 kn.</w:t>
      </w:r>
      <w:r w:rsidR="003A2E34">
        <w:t xml:space="preserve"> </w:t>
      </w:r>
    </w:p>
    <w:p w:rsidRDefault="00ED2D8B" w:rsidP="00ED2D8B" w:rsidR="00ED2D8B">
      <w:pPr>
        <w:pStyle w:val="Odlomakpopisa"/>
        <w:numPr>
          <w:ilvl w:val="0"/>
          <w:numId w:val="6"/>
        </w:numPr>
        <w:jc w:val="both"/>
      </w:pPr>
      <w:r>
        <w:t>Nalaže se računovodstvu ovoga suda isplatiti iznose pod točkom I. i II. na broj žiro – računa HR03 412400 33127 000636, kod Kent banke u Osijeku, iz fonda za namirenje troškova stečajnog postupka.</w:t>
      </w:r>
    </w:p>
    <w:p w:rsidRDefault="00ED2D8B" w:rsidP="00ED2D8B" w:rsidR="00ED2D8B">
      <w:pPr>
        <w:ind w:left="1058"/>
        <w:jc w:val="both"/>
      </w:pPr>
    </w:p>
    <w:p w:rsidRDefault="00AB3616" w:rsidP="00AB3616" w:rsidR="00706612">
      <w:pPr>
        <w:pStyle w:val="Odlomakpopisa"/>
        <w:ind w:left="1418"/>
      </w:pPr>
      <w:r>
        <w:t xml:space="preserve">                                        </w:t>
      </w:r>
      <w:r w:rsidR="006E7700" w:rsidRPr="007C4DB2">
        <w:t>Obrazloženje</w:t>
      </w:r>
    </w:p>
    <w:p w:rsidRDefault="00706612" w:rsidP="00280142" w:rsidR="00706612">
      <w:pPr>
        <w:jc w:val="both"/>
      </w:pPr>
    </w:p>
    <w:p w:rsidRDefault="00B31CB1" w:rsidP="00EB654B" w:rsidR="00ED2D8B">
      <w:pPr>
        <w:ind w:firstLine="708"/>
        <w:jc w:val="both"/>
      </w:pPr>
      <w:r>
        <w:t>Stečajn</w:t>
      </w:r>
      <w:r w:rsidR="00ED2D8B">
        <w:t>a</w:t>
      </w:r>
      <w:r>
        <w:t xml:space="preserve"> upravitelj</w:t>
      </w:r>
      <w:r w:rsidR="00ED2D8B">
        <w:t>ica</w:t>
      </w:r>
      <w:r>
        <w:t xml:space="preserve"> </w:t>
      </w:r>
      <w:r w:rsidR="00706612">
        <w:t>podn</w:t>
      </w:r>
      <w:r w:rsidR="00ED2D8B">
        <w:t xml:space="preserve">ijela </w:t>
      </w:r>
      <w:r w:rsidR="00706612">
        <w:t xml:space="preserve">je zahtjev za </w:t>
      </w:r>
      <w:r w:rsidR="00A741BB">
        <w:t xml:space="preserve">konačni </w:t>
      </w:r>
      <w:r w:rsidR="00706612">
        <w:t>obračun nagrade za obavljanje stečajno upraviteljske dužnosti</w:t>
      </w:r>
      <w:r w:rsidR="00ED2D8B">
        <w:t xml:space="preserve"> kao i naknadu materijalnih troškova</w:t>
      </w:r>
      <w:r w:rsidR="00706612">
        <w:t xml:space="preserve"> u stečaju dužnika </w:t>
      </w:r>
      <w:r w:rsidR="00271EA6" w:rsidRPr="00271EA6">
        <w:rPr>
          <w:b/>
          <w:bCs/>
        </w:rPr>
        <w:t>INFORMATIČKE TEHNOLOGIJE AUDAX d.o.o., OIB: 28434783841 sa sjedištem u Petra Krešimira IV br. 5, Slavonski Brod</w:t>
      </w:r>
      <w:r w:rsidR="00ED2D8B">
        <w:t>.</w:t>
      </w:r>
    </w:p>
    <w:p w:rsidRDefault="00ED2D8B" w:rsidP="00EB654B" w:rsidR="00ED2D8B">
      <w:pPr>
        <w:ind w:firstLine="708"/>
        <w:jc w:val="both"/>
      </w:pPr>
      <w:r>
        <w:t xml:space="preserve">Stečajni postupak je pokrenut na zahtjev za provedbu skraćenog stečajnog postupka od strane FINE, a za vrijeme trajanja roka kojim su vjerovnici pozvani da u roku od 45 dana objave oglasa na e-Oglasnoj ploči predlože otvaranje stečajnog postupka nad dužnikom. ŽDO za Republiku Hrvatsku podnijelo je prijedlog za otvaranje stečajnog postupka </w:t>
      </w:r>
      <w:r w:rsidR="007938BF">
        <w:t xml:space="preserve">te je sud donio rješenje kojim se obustavlja skraćeni stečajni postupak, a postupak je nastavljen po općim odredbama stečajnog zakona tj sud je donio 05. listopada 2017. rješenje St-1427/2017-2 kojim je otvoren stečajni postupak nad dužnikom, a za upravitelja je imenovana Julka Bandić. U tijeku postupka utvrđene su tražbine prvog i drugog višeg isplatnog reda. Budući da iz izvješća stečajne upraviteljice proizlazi da su potraživanja od kupaca zastarjela i nenaplativa, a također i potraživanja po predstečajnoj nagodbi od obrta AUDAX se ne mogu naplatiti, a roba na zalihama prilikom zatvaranja maloprodaje je vraćena dobavljačima, a zalihe svedene na nulu to je prema ocjeni stečajne upraviteljice nedostatno za namirenje troškova stečajnog </w:t>
      </w:r>
      <w:r w:rsidR="007938BF">
        <w:lastRenderedPageBreak/>
        <w:t>postupka te je sud donio rješenje broj St-1427/17-11 od 11. siječnja 2018. kojim se obustavlja i zaključuje stečajni postupak zbog nedostatnosti stečajne mase za troškove postupka.</w:t>
      </w:r>
    </w:p>
    <w:p w:rsidRDefault="007938BF" w:rsidP="00EB654B" w:rsidR="007938BF">
      <w:pPr>
        <w:ind w:firstLine="708"/>
        <w:jc w:val="both"/>
      </w:pPr>
      <w:r>
        <w:t>Cijeneći rad stečajnog upravitelja sud je temeljem čl. 4. i 5. Uredbe i kriterijima i načinu obračuna  i plaćanja nagrade stečajnim upraviteljima priznao stečajnom upravitelju jednokratnu nagradu u iznosu od 6.000,00 kn bruto. Uzimajući u obzir materijalne troškove sud je iste također dosudio i to prema stvarnim troškovima odnosno računima priloženim u spisu</w:t>
      </w:r>
      <w:r w:rsidR="003A2E34">
        <w:t xml:space="preserve">, izrada štambilja 150,00 kn, trošak goriva Osijek – Sl. Brod 372,00 kn, cestarina 62,00 kn, trošak poštarine i uredskog materijala 90,00 kn. </w:t>
      </w:r>
    </w:p>
    <w:p w:rsidRDefault="003A2E34" w:rsidP="00EB654B" w:rsidR="003A2E34">
      <w:pPr>
        <w:ind w:firstLine="708"/>
        <w:jc w:val="both"/>
      </w:pPr>
      <w:r>
        <w:t xml:space="preserve">S obzirom na navedeno odlučeno je kao u izreci. </w:t>
      </w:r>
    </w:p>
    <w:p w:rsidRDefault="007938BF" w:rsidP="00EB654B" w:rsidR="007938BF">
      <w:pPr>
        <w:ind w:firstLine="708"/>
        <w:jc w:val="both"/>
      </w:pPr>
    </w:p>
    <w:p w:rsidRDefault="007C4DB2" w:rsidP="003A2E34" w:rsidR="00280142" w:rsidRPr="007C4DB2">
      <w:pPr>
        <w:ind w:firstLine="708" w:left="2124"/>
      </w:pPr>
      <w:r w:rsidRPr="007C4DB2">
        <w:t>U Slavonskom Brodu</w:t>
      </w:r>
      <w:r w:rsidR="00280142" w:rsidRPr="007C4DB2">
        <w:t xml:space="preserve"> </w:t>
      </w:r>
      <w:r w:rsidR="003A2E34">
        <w:t>22</w:t>
      </w:r>
      <w:r w:rsidR="00280142" w:rsidRPr="007C4DB2">
        <w:t xml:space="preserve">. </w:t>
      </w:r>
      <w:r w:rsidR="003A2E34">
        <w:t>svibnja 2018</w:t>
      </w:r>
      <w:r w:rsidR="00280142" w:rsidRPr="007C4DB2">
        <w:t>.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3A2E34">
      <w:pPr>
        <w:jc w:val="both"/>
      </w:pPr>
      <w:r w:rsidRPr="003A2E34">
        <w:t xml:space="preserve">                                                                                                                   S U D A C:</w:t>
      </w:r>
    </w:p>
    <w:p w:rsidRDefault="00280142" w:rsidP="00280142" w:rsidR="00280142" w:rsidRPr="007C4DB2">
      <w:pPr>
        <w:jc w:val="both"/>
        <w:rPr>
          <w:b/>
        </w:rPr>
      </w:pPr>
    </w:p>
    <w:p w:rsidRDefault="00280142" w:rsidP="00280142" w:rsidR="00280142" w:rsidRPr="007C4DB2">
      <w:pPr>
        <w:jc w:val="both"/>
        <w:rPr>
          <w:b/>
        </w:rPr>
      </w:pPr>
      <w:r w:rsidRPr="007C4DB2">
        <w:rPr>
          <w:b/>
          <w:sz w:val="20"/>
          <w:szCs w:val="20"/>
        </w:rPr>
        <w:t xml:space="preserve">NAPUTAK O PRAVNOM LIJEKU:        </w:t>
      </w:r>
      <w:r w:rsidR="007C4DB2" w:rsidRPr="007C4DB2">
        <w:rPr>
          <w:b/>
          <w:sz w:val="20"/>
          <w:szCs w:val="20"/>
        </w:rPr>
        <w:t xml:space="preserve">                                        </w:t>
      </w:r>
      <w:r w:rsidRPr="007C4DB2">
        <w:rPr>
          <w:b/>
          <w:sz w:val="20"/>
          <w:szCs w:val="20"/>
        </w:rPr>
        <w:t xml:space="preserve">     </w:t>
      </w:r>
      <w:r w:rsidR="007C4DB2">
        <w:rPr>
          <w:b/>
        </w:rPr>
        <w:t xml:space="preserve">  </w:t>
      </w:r>
      <w:r w:rsidR="00EB654B">
        <w:rPr>
          <w:b/>
        </w:rPr>
        <w:t xml:space="preserve">      </w:t>
      </w:r>
      <w:r w:rsidRPr="007C4DB2">
        <w:rPr>
          <w:b/>
        </w:rPr>
        <w:t xml:space="preserve"> </w:t>
      </w:r>
      <w:r w:rsidR="003A2E34">
        <w:rPr>
          <w:b/>
        </w:rPr>
        <w:t xml:space="preserve"> </w:t>
      </w:r>
      <w:r w:rsidRPr="007C4DB2">
        <w:rPr>
          <w:b/>
        </w:rPr>
        <w:t xml:space="preserve">      </w:t>
      </w:r>
      <w:r w:rsidRPr="003A2E34">
        <w:t>Davorin Pavičić</w:t>
      </w:r>
    </w:p>
    <w:p w:rsidRDefault="00280142" w:rsidP="00280142" w:rsidR="009E26A7">
      <w:pPr>
        <w:jc w:val="both"/>
        <w:rPr>
          <w:b/>
          <w:sz w:val="20"/>
          <w:szCs w:val="20"/>
        </w:rPr>
      </w:pPr>
      <w:r w:rsidRPr="007C4DB2">
        <w:rPr>
          <w:b/>
          <w:sz w:val="20"/>
          <w:szCs w:val="20"/>
        </w:rPr>
        <w:t xml:space="preserve">Protiv ovog rješenje </w:t>
      </w:r>
      <w:r w:rsidR="007C4DB2" w:rsidRPr="007C4DB2">
        <w:rPr>
          <w:b/>
          <w:sz w:val="20"/>
          <w:szCs w:val="20"/>
        </w:rPr>
        <w:t>dopuštena</w:t>
      </w:r>
      <w:r w:rsidR="009E26A7">
        <w:rPr>
          <w:b/>
          <w:sz w:val="20"/>
          <w:szCs w:val="20"/>
        </w:rPr>
        <w:t xml:space="preserve"> je</w:t>
      </w:r>
      <w:r w:rsidR="007C4DB2" w:rsidRPr="007C4DB2">
        <w:rPr>
          <w:b/>
          <w:sz w:val="20"/>
          <w:szCs w:val="20"/>
        </w:rPr>
        <w:t xml:space="preserve"> </w:t>
      </w:r>
      <w:r w:rsidRPr="007C4DB2">
        <w:rPr>
          <w:b/>
          <w:sz w:val="20"/>
          <w:szCs w:val="20"/>
        </w:rPr>
        <w:t xml:space="preserve"> žalba</w:t>
      </w:r>
    </w:p>
    <w:p w:rsidRDefault="009E26A7" w:rsidP="00280142" w:rsidR="0028014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u roku od 8 dana</w:t>
      </w:r>
      <w:r w:rsidR="007C4DB2" w:rsidRPr="007C4DB2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Žalba se podnosi VTS RH</w:t>
      </w:r>
    </w:p>
    <w:p w:rsidRDefault="009E26A7" w:rsidP="00280142" w:rsidR="009E26A7" w:rsidRPr="007C4DB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putem ovoga suda u 3 primjerka.</w:t>
      </w:r>
    </w:p>
    <w:p w:rsidRDefault="00280142" w:rsidP="00280142" w:rsidR="00280142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AB3616" w:rsidP="00280142" w:rsidR="00AB3616">
      <w:pPr>
        <w:jc w:val="both"/>
      </w:pPr>
    </w:p>
    <w:p w:rsidRDefault="00281E6A" w:rsidP="00280142" w:rsidR="00281E6A" w:rsidRPr="007C4DB2">
      <w:pPr>
        <w:jc w:val="both"/>
      </w:pPr>
    </w:p>
    <w:p w:rsidRDefault="007C4DB2" w:rsidP="00280142" w:rsidR="007C4DB2" w:rsidRPr="007C4DB2">
      <w:pPr>
        <w:jc w:val="both"/>
      </w:pPr>
      <w:r w:rsidRPr="007C4DB2">
        <w:t>D</w:t>
      </w:r>
      <w:r w:rsidR="0080602C">
        <w:t>NA</w:t>
      </w:r>
      <w:r w:rsidRPr="007C4DB2">
        <w:t>:</w:t>
      </w:r>
    </w:p>
    <w:p w:rsidRDefault="003A2E34" w:rsidP="007C4DB2" w:rsidR="007C4DB2" w:rsidRPr="007C4DB2">
      <w:pPr>
        <w:pStyle w:val="Odlomakpopisa"/>
        <w:numPr>
          <w:ilvl w:val="0"/>
          <w:numId w:val="5"/>
        </w:numPr>
        <w:jc w:val="both"/>
      </w:pPr>
      <w:r>
        <w:t>Stečajnoj upraviteljici</w:t>
      </w:r>
    </w:p>
    <w:p w:rsidRDefault="009E26A7" w:rsidP="009E26A7" w:rsidR="009E26A7">
      <w:pPr>
        <w:pStyle w:val="Odlomakpopisa"/>
        <w:numPr>
          <w:ilvl w:val="0"/>
          <w:numId w:val="5"/>
        </w:numPr>
        <w:jc w:val="both"/>
      </w:pPr>
      <w:r>
        <w:t xml:space="preserve">Ostali vjerovnici putem mrežne stanice </w:t>
      </w:r>
    </w:p>
    <w:p w:rsidRDefault="003A2E34" w:rsidP="009E26A7" w:rsidR="009E26A7">
      <w:pPr>
        <w:pStyle w:val="Odlomakpopisa"/>
        <w:jc w:val="both"/>
      </w:pPr>
      <w:r>
        <w:t>e-Oglasne ploče</w:t>
      </w:r>
    </w:p>
    <w:p w:rsidRDefault="003A2E34" w:rsidP="003A2E34" w:rsidR="003A2E34">
      <w:pPr>
        <w:pStyle w:val="Odlomakpopisa"/>
        <w:numPr>
          <w:ilvl w:val="0"/>
          <w:numId w:val="5"/>
        </w:numPr>
        <w:jc w:val="both"/>
      </w:pPr>
      <w:r>
        <w:t xml:space="preserve">Računovodstvo – nakon pravomoćnosti </w:t>
      </w:r>
    </w:p>
    <w:p w:rsidRDefault="009E26A7" w:rsidP="009E26A7" w:rsidR="009E26A7">
      <w:pPr>
        <w:jc w:val="both"/>
      </w:pPr>
    </w:p>
    <w:p w:rsidRDefault="009E26A7" w:rsidP="009E26A7" w:rsidR="009E26A7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625CCD" w:rsidP="009E26A7" w:rsidR="00625CCD">
      <w:pPr>
        <w:jc w:val="both"/>
      </w:pPr>
    </w:p>
    <w:p w:rsidRDefault="009E26A7" w:rsidP="009E26A7" w:rsidR="009E26A7">
      <w:pPr>
        <w:jc w:val="both"/>
      </w:pPr>
    </w:p>
    <w:p w:rsidRDefault="00D64578" w:rsidP="00D64578" w:rsidR="00D64578" w:rsidRPr="007C4DB2">
      <w:pPr>
        <w:jc w:val="both"/>
      </w:pPr>
    </w:p>
    <w:sectPr w:rsidR="00D64578" w:rsidRPr="007C4DB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310" w:rsidP="00205682" w:rsidR="00773310">
      <w:r>
        <w:separator/>
      </w:r>
    </w:p>
  </w:endnote>
  <w:endnote w:id="0" w:type="continuationSeparator">
    <w:p w:rsidRDefault="00773310" w:rsidP="00205682" w:rsidR="00773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84C77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310" w:rsidP="00205682" w:rsidR="00773310">
      <w:r>
        <w:separator/>
      </w:r>
    </w:p>
  </w:footnote>
  <w:footnote w:id="0" w:type="continuationSeparator">
    <w:p w:rsidRDefault="00773310" w:rsidP="00205682" w:rsidR="00773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039194"/>
      <w:docPartObj>
        <w:docPartGallery w:val="Page Numbers (Top of Page)"/>
        <w:docPartUnique/>
      </w:docPartObj>
    </w:sdtPr>
    <w:sdtEndPr/>
    <w:sdtContent>
      <w:p w:rsidRDefault="00EB654B" w:rsidR="00EB65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C77">
          <w:rPr>
            <w:noProof/>
          </w:rPr>
          <w:t>1</w:t>
        </w:r>
        <w:r>
          <w:fldChar w:fldCharType="end"/>
        </w:r>
      </w:p>
    </w:sdtContent>
  </w:sdt>
  <w:p w:rsidRDefault="00EB654B" w:rsidR="00EB6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C3F7D"/>
    <w:multiLevelType w:val="hybridMultilevel"/>
    <w:tmpl w:val="46442612"/>
    <w:lvl w:tplc="5AEA5EDA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">
    <w:nsid w:val="01426684"/>
    <w:multiLevelType w:val="hybridMultilevel"/>
    <w:tmpl w:val="EC1E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2E3785"/>
    <w:multiLevelType w:val="hybridMultilevel"/>
    <w:tmpl w:val="01D6F192"/>
    <w:lvl w:tplc="3C2E073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15E68"/>
    <w:rsid w:val="00044535"/>
    <w:rsid w:val="00060ACD"/>
    <w:rsid w:val="00095504"/>
    <w:rsid w:val="000B5B5D"/>
    <w:rsid w:val="000D3074"/>
    <w:rsid w:val="000E7F6A"/>
    <w:rsid w:val="001303DC"/>
    <w:rsid w:val="00144AC0"/>
    <w:rsid w:val="001E2C0E"/>
    <w:rsid w:val="001E7F84"/>
    <w:rsid w:val="001F1959"/>
    <w:rsid w:val="00205682"/>
    <w:rsid w:val="0022185E"/>
    <w:rsid w:val="00250942"/>
    <w:rsid w:val="002575A9"/>
    <w:rsid w:val="002611EB"/>
    <w:rsid w:val="00271EA6"/>
    <w:rsid w:val="002734B8"/>
    <w:rsid w:val="00280142"/>
    <w:rsid w:val="00281E6A"/>
    <w:rsid w:val="002A051B"/>
    <w:rsid w:val="00302C74"/>
    <w:rsid w:val="00332905"/>
    <w:rsid w:val="00353480"/>
    <w:rsid w:val="00387946"/>
    <w:rsid w:val="003A2E34"/>
    <w:rsid w:val="003A746F"/>
    <w:rsid w:val="00411C01"/>
    <w:rsid w:val="00416B21"/>
    <w:rsid w:val="004743FC"/>
    <w:rsid w:val="00525932"/>
    <w:rsid w:val="00533481"/>
    <w:rsid w:val="005771B1"/>
    <w:rsid w:val="00606325"/>
    <w:rsid w:val="00625CCD"/>
    <w:rsid w:val="006A06A7"/>
    <w:rsid w:val="006A1166"/>
    <w:rsid w:val="006D0B22"/>
    <w:rsid w:val="006D6EE8"/>
    <w:rsid w:val="006E7700"/>
    <w:rsid w:val="00702D43"/>
    <w:rsid w:val="00706612"/>
    <w:rsid w:val="0073706B"/>
    <w:rsid w:val="00773310"/>
    <w:rsid w:val="007938BF"/>
    <w:rsid w:val="00794C09"/>
    <w:rsid w:val="007A2DA0"/>
    <w:rsid w:val="007C4DB2"/>
    <w:rsid w:val="007F1573"/>
    <w:rsid w:val="0080602C"/>
    <w:rsid w:val="00817F3B"/>
    <w:rsid w:val="008268CF"/>
    <w:rsid w:val="0084232E"/>
    <w:rsid w:val="008452E8"/>
    <w:rsid w:val="008619ED"/>
    <w:rsid w:val="00874C95"/>
    <w:rsid w:val="00884C77"/>
    <w:rsid w:val="008E3F56"/>
    <w:rsid w:val="008E5A5B"/>
    <w:rsid w:val="00904DF6"/>
    <w:rsid w:val="00910B53"/>
    <w:rsid w:val="00915364"/>
    <w:rsid w:val="00916FED"/>
    <w:rsid w:val="00963BA0"/>
    <w:rsid w:val="0097355E"/>
    <w:rsid w:val="009A2B26"/>
    <w:rsid w:val="009B731C"/>
    <w:rsid w:val="009C193D"/>
    <w:rsid w:val="009E26A7"/>
    <w:rsid w:val="00A01042"/>
    <w:rsid w:val="00A27F6A"/>
    <w:rsid w:val="00A41137"/>
    <w:rsid w:val="00A5379B"/>
    <w:rsid w:val="00A741BB"/>
    <w:rsid w:val="00AB03B8"/>
    <w:rsid w:val="00AB3616"/>
    <w:rsid w:val="00AD28B0"/>
    <w:rsid w:val="00B05E01"/>
    <w:rsid w:val="00B31CB1"/>
    <w:rsid w:val="00B946FF"/>
    <w:rsid w:val="00BA58FB"/>
    <w:rsid w:val="00BB78B4"/>
    <w:rsid w:val="00C1294E"/>
    <w:rsid w:val="00C16586"/>
    <w:rsid w:val="00C3687D"/>
    <w:rsid w:val="00C37287"/>
    <w:rsid w:val="00C50C61"/>
    <w:rsid w:val="00C6151F"/>
    <w:rsid w:val="00C838EB"/>
    <w:rsid w:val="00C90A10"/>
    <w:rsid w:val="00CB769A"/>
    <w:rsid w:val="00CC6FC0"/>
    <w:rsid w:val="00CE0988"/>
    <w:rsid w:val="00CE507D"/>
    <w:rsid w:val="00D35CD5"/>
    <w:rsid w:val="00D64578"/>
    <w:rsid w:val="00DB7BC6"/>
    <w:rsid w:val="00DC0E27"/>
    <w:rsid w:val="00E219EC"/>
    <w:rsid w:val="00E33F81"/>
    <w:rsid w:val="00E66F62"/>
    <w:rsid w:val="00E81AD2"/>
    <w:rsid w:val="00EB654B"/>
    <w:rsid w:val="00ED2D8B"/>
    <w:rsid w:val="00ED3E23"/>
    <w:rsid w:val="00F00CAE"/>
    <w:rsid w:val="00F23512"/>
    <w:rsid w:val="00F32C0F"/>
    <w:rsid w:val="00F81C90"/>
    <w:rsid w:val="00F85B32"/>
    <w:rsid w:val="00FE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C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C7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C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C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C4D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4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C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C7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C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C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9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32181.C4D8B2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2018.</izvorni_sadrzaj>
    <derivirana_varijabla naziv="DomainObject.Predmet.DatumRjesavanja_1">11.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St-1427/2017</izvorni_sadrzaj>
    <derivirana_varijabla naziv="DomainObject.Predmet.OznakaBroj_1">St-1427/2017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INFORMATIČKE TEHNOLOGIJE AUDAX d.o.o. za informatiku i poslovno savjetovanje</izvorni_sadrzaj>
    <derivirana_varijabla naziv="DomainObject.Predmet.ProtustrankaFormated_1">  INFORMATIČKE TEHNOLOGIJE AUDAX d.o.o. za informatiku i poslovno savjetovanje</derivirana_varijabla>
  </DomainObject.Predmet.ProtustrankaFormated>
  <DomainObject.Predmet.ProtustrankaFormatedOIB>
    <izvorni_sadrzaj>  INFORMATIČKE TEHNOLOGIJE AUDAX d.o.o. za informatiku i poslovno savjetovanje, OIB 28434783841</izvorni_sadrzaj>
    <derivirana_varijabla naziv="DomainObject.Predmet.ProtustrankaFormatedOIB_1">  INFORMATIČKE TEHNOLOGIJE AUDAX d.o.o. za informatiku i poslovno savjetovanje, OIB 28434783841</derivirana_varijabla>
  </DomainObject.Predmet.ProtustrankaFormatedOIB>
  <DomainObject.Predmet.ProtustrankaFormatedWithAdress>
    <izvorni_sadrzaj> INFORMATIČKE TEHNOLOGIJE AUDAX d.o.o. za informatiku i poslovno savjetovanje, Petra Krešimira IV br. 5, 35000 Slavonski Brod</izvorni_sadrzaj>
    <derivirana_varijabla naziv="DomainObject.Predmet.ProtustrankaFormatedWithAdress_1"> INFORMATIČKE TEHNOLOGIJE AUDAX d.o.o. za informatiku i poslovno savjetovanje, Petra Krešimira IV br. 5, 35000 Slavonski Brod</derivirana_varijabla>
  </DomainObject.Predmet.ProtustrankaFormatedWithAdress>
  <DomainObject.Predmet.ProtustrankaFormatedWithAdressOIB>
    <izvorni_sadrzaj> INFORMATIČKE TEHNOLOGIJE AUDAX d.o.o. za informatiku i poslovno savjetovanje, OIB 28434783841, Petra Krešimira IV br. 5, 35000 Slavonski Brod</izvorni_sadrzaj>
    <derivirana_varijabla naziv="DomainObject.Predmet.ProtustrankaFormatedWithAdressOIB_1"> INFORMATIČKE TEHNOLOGIJE AUDAX d.o.o. za informatiku i poslovno savjetovanje, OIB 28434783841, Petra Krešimira IV br. 5, 35000 Slavonski Brod</derivirana_varijabla>
  </DomainObject.Predmet.ProtustrankaFormatedWithAdressOIB>
  <DomainObject.Predmet.ProtustrankaWithAdress>
    <izvorni_sadrzaj>INFORMATIČKE TEHNOLOGIJE AUDAX d.o.o. za informatiku i poslovno savjetovanje Petra Krešimira IV br. 5, 35000 Slavonski Brod</izvorni_sadrzaj>
    <derivirana_varijabla naziv="DomainObject.Predmet.ProtustrankaWithAdress_1">INFORMATIČKE TEHNOLOGIJE AUDAX d.o.o. za informatiku i poslovno savjetovanje Petra Krešimira IV br. 5, 35000 Slavonski Brod</derivirana_varijabla>
  </DomainObject.Predmet.ProtustrankaWithAdress>
  <DomainObject.Predmet.ProtustrankaWithAdressOIB>
    <izvorni_sadrzaj>INFORMATIČKE TEHNOLOGIJE AUDAX d.o.o. za informatiku i poslovno savjetovanje, OIB 28434783841, Petra Krešimira IV br. 5, 35000 Slavonski Brod</izvorni_sadrzaj>
    <derivirana_varijabla naziv="DomainObject.Predmet.ProtustrankaWithAdressOIB_1">INFORMATIČKE TEHNOLOGIJE AUDAX d.o.o. za informatiku i poslovno savjetovanje, OIB 28434783841, Petra Krešimira IV br. 5, 35000 Slavonski Brod</derivirana_varijabla>
  </DomainObject.Predmet.ProtustrankaWithAdressOIB>
  <DomainObject.Predmet.ProtustrankaNazivFormated>
    <izvorni_sadrzaj>INFORMATIČKE TEHNOLOGIJE AUDAX d.o.o. za informatiku i poslovno savjetovanje</izvorni_sadrzaj>
    <derivirana_varijabla naziv="DomainObject.Predmet.ProtustrankaNazivFormated_1">INFORMATIČKE TEHNOLOGIJE AUDAX d.o.o. za informatiku i poslovno savjetovanje</derivirana_varijabla>
  </DomainObject.Predmet.ProtustrankaNazivFormated>
  <DomainObject.Predmet.ProtustrankaNazivFormatedOIB>
    <izvorni_sadrzaj>INFORMATIČKE TEHNOLOGIJE AUDAX d.o.o. za informatiku i poslovno savjetovanje, OIB 28434783841</izvorni_sadrzaj>
    <derivirana_varijabla naziv="DomainObject.Predmet.ProtustrankaNazivFormatedOIB_1">INFORMATIČKE TEHNOLOGIJE AUDAX d.o.o. za informatiku i poslovno savjetovanje, OIB 28434783841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INFORMATIČKE TEHNOLOGIJE AUDAX d.o.o. za informatiku i poslovno savjetovanje</item>
    </izvorni_sadrzaj>
    <derivirana_varijabla naziv="DomainObject.Predmet.ProtuStrankaListFormated_1">
      <item>INFORMATIČKE TEHNOLOGIJE AUDAX d.o.o. za informatiku i poslovno savjetovanje</item>
    </derivirana_varijabla>
  </DomainObject.Predmet.ProtuStrankaListFormated>
  <DomainObject.Predmet.ProtuStrankaListFormatedOIB>
    <izvorni_sadrzaj>
      <item>INFORMATIČKE TEHNOLOGIJE AUDAX d.o.o. za informatiku i poslovno savjetovanje, OIB 28434783841</item>
    </izvorni_sadrzaj>
    <derivirana_varijabla naziv="DomainObject.Predmet.ProtuStrankaListFormatedOIB_1">
      <item>INFORMATIČKE TEHNOLOGIJE AUDAX d.o.o. za informatiku i poslovno savjetovanje, OIB 28434783841</item>
    </derivirana_varijabla>
  </DomainObject.Predmet.ProtuStrankaListFormatedOIB>
  <DomainObject.Predmet.ProtuStrankaListFormatedWithAdress>
    <izvorni_sadrzaj>
      <item>INFORMATIČKE TEHNOLOGIJE AUDAX d.o.o. za informatiku i poslovno savjetovanje, Petra Krešimira IV br. 5, 35000 Slavonski Brod</item>
    </izvorni_sadrzaj>
    <derivirana_varijabla naziv="DomainObject.Predmet.ProtuStrankaListFormatedWithAdress_1">
      <item>INFORMATIČKE TEHNOLOGIJE AUDAX d.o.o. za informatiku i poslovno savjetovanje, Petra Krešimira IV br. 5, 35000 Slavonski Brod</item>
    </derivirana_varijabla>
  </DomainObject.Predmet.ProtuStrankaListFormatedWithAdress>
  <DomainObject.Predmet.ProtuStrankaListFormatedWithAdressOIB>
    <izvorni_sadrzaj>
      <item>INFORMATIČKE TEHNOLOGIJE AUDAX d.o.o. za informatiku i poslovno savjetovanje, OIB 28434783841, Petra Krešimira IV br. 5, 35000 Slavonski Brod</item>
    </izvorni_sadrzaj>
    <derivirana_varijabla naziv="DomainObject.Predmet.ProtuStrankaListFormatedWithAdressOIB_1">
      <item>INFORMATIČKE TEHNOLOGIJE AUDAX d.o.o. za informatiku i poslovno savjetovanje, OIB 28434783841, Petra Krešimira IV br. 5, 35000 Slavonski Brod</item>
    </derivirana_varijabla>
  </DomainObject.Predmet.ProtuStrankaListFormatedWithAdressOIB>
  <DomainObject.Predmet.ProtuStrankaListNazivFormated>
    <izvorni_sadrzaj>
      <item>INFORMATIČKE TEHNOLOGIJE AUDAX d.o.o. za informatiku i poslovno savjetovanje</item>
    </izvorni_sadrzaj>
    <derivirana_varijabla naziv="DomainObject.Predmet.ProtuStrankaListNazivFormated_1">
      <item>INFORMATIČKE TEHNOLOGIJE AUDAX d.o.o. za informatiku i poslovno savjetovanje</item>
    </derivirana_varijabla>
  </DomainObject.Predmet.ProtuStrankaListNazivFormated>
  <DomainObject.Predmet.ProtuStrankaListNazivFormatedOIB>
    <izvorni_sadrzaj>
      <item>INFORMATIČKE TEHNOLOGIJE AUDAX d.o.o. za informatiku i poslovno savjetovanje, OIB 28434783841</item>
    </izvorni_sadrzaj>
    <derivirana_varijabla naziv="DomainObject.Predmet.ProtuStrankaListNazivFormatedOIB_1">
      <item>INFORMATIČKE TEHNOLOGIJE AUDAX d.o.o. za informatiku i poslovno savjetovanje, OIB 28434783841</item>
    </derivirana_varijabla>
  </DomainObject.Predmet.ProtuStrankaListNazivFormatedOIB>
  <DomainObject.Predmet.OstaliListFormated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>
  <DomainObject.Predmet.OstaliListFormated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OIB>
  <DomainObject.Predmet.OstaliListFormatedWithAdress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WithAdress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WithAdress>
  <DomainObject.Predmet.OstaliListFormatedWithAdress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FormatedWithAdress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FormatedWithAdressOIB>
  <DomainObject.Predmet.OstaliListNazivFormated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NazivFormated_1">
      <item>Mišo Pavičić</item>
      <item>Jozef Blatančić</item>
      <item>Julka Bandić</item>
      <item>Mišo Pavičić</item>
      <item>Jozef Blatančić</item>
      <item>Julka Bandić</item>
    </derivirana_varijabla>
  </DomainObject.Predmet.OstaliListNazivFormated>
  <DomainObject.Predmet.OstaliListNazivFormatedOIB>
    <izvorni_sadrzaj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OstaliListNazivFormatedOIB_1">
      <item>Mišo Pavičić</item>
      <item>Jozef Blatančić</item>
      <item>Julka Bandić</item>
      <item>Mišo Pavičić</item>
      <item>Jozef Blatančić</item>
      <item>Julka Bandić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INFORMATIČKE TEHNOLOGIJE AUDAX d.o.o. za informatiku i poslovno savjetovanje</izvorni_sadrzaj>
    <derivirana_varijabla naziv="DomainObject.Predmet.ProtustrankaIDrugi_1">INFORMATIČKE TEHNOLOGIJE AUDAX d.o.o. za informatiku i poslovno savjetovanje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INFORMATIČKE TEHNOLOGIJE AUDAX d.o.o. za informatiku i poslovno savjetovanje, OIB 28434783841, Petra Krešimira IV br. 5, 35000 Slavonski Brod</izvorni_sadrzaj>
    <derivirana_varijabla naziv="DomainObject.Predmet.ProtustrankaIDrugiAdressOIB_1">INFORMATIČKE TEHNOLOGIJE AUDAX d.o.o. za informatiku i poslovno savjetovanje, OIB 28434783841, Petra Krešimira IV br.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2018.</izvorni_sadrzaj>
    <derivirana_varijabla naziv="DomainObject.Predmet.OdlukaRjesenje.DatumDonosenjaOdluke_1">11. siječnja 2018.</derivirana_varijabla>
  </DomainObject.Predmet.OdlukaRjesenje.DatumDonosenjaOdluke>
  <DomainObject.Predmet.OdlukaRjesenje.DatumPravomocnosti>
    <izvorni_sadrzaj>30. siječnja 2018.</izvorni_sadrzaj>
    <derivirana_varijabla naziv="DomainObject.Predmet.OdlukaRjesenje.DatumPravomocnosti_1">30. siječnja 2018.</derivirana_varijabla>
  </DomainObject.Predmet.OdlukaRjesenje.DatumPravomocnosti>
  <DomainObject.Predmet.OdlukaRjesenje.Oznaka>
    <izvorni_sadrzaj>St-1427/2017-11</izvorni_sadrzaj>
    <derivirana_varijabla naziv="DomainObject.Predmet.OdlukaRjesenje.Oznaka_1">St-1427/2017-11</derivirana_varijabla>
  </DomainObject.Predmet.OdlukaRjesenje.Oznaka>
  <DomainObject.Predmet.SudioniciListNaziv>
    <izvorni_sadrzaj>
      <item>Financijska agencija</item>
      <item>INFORMATIČKE TEHNOLOGIJE AUDAX d.o.o. za informatiku i poslovno savjetovanje</item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SudioniciListNaziv_1">
      <item>Financijska agencija</item>
      <item>INFORMATIČKE TEHNOLOGIJE AUDAX d.o.o. za informatiku i poslovno savjetovanje</item>
      <item>Mišo Pavičić</item>
      <item>Jozef Blatančić</item>
      <item>Julka Bandić</item>
      <item>Mišo Pavičić</item>
      <item>Jozef Blatančić</item>
      <item>Julka Bandić</item>
    </derivirana_varijabla>
  </DomainObject.Predmet.SudioniciListNaziv>
  <DomainObject.Predmet.SudioniciListAdressOIB>
    <izvorni_sadrzaj>
      <item>Financijska agencija, OIB 85821130368, Ulica grada Vukovara 70,10000 Zagreb</item>
      <item>INFORMATIČKE TEHNOLOGIJE AUDAX d.o.o. za informatiku i poslovno savjetovanje, OIB 28434783841, Petra Krešimira IV br. 5,35000 Slavonski Brod</item>
      <item>Mišo Pavičić</item>
      <item>Jozef Blatančić</item>
      <item>Julka Bandić</item>
      <item>Mišo Pavičić</item>
      <item>Jozef Blatančić</item>
      <item>Julka Bandić</item>
    </izvorni_sadrzaj>
    <derivirana_varijabla naziv="DomainObject.Predmet.SudioniciListAdressOIB_1">
      <item>Financijska agencija, OIB 85821130368, Ulica grada Vukovara 70,10000 Zagreb</item>
      <item>INFORMATIČKE TEHNOLOGIJE AUDAX d.o.o. za informatiku i poslovno savjetovanje, OIB 28434783841, Petra Krešimira IV br. 5,35000 Slavonski Brod</item>
      <item>Mišo Pavičić</item>
      <item>Jozef Blatančić</item>
      <item>Julka Bandić</item>
      <item>Mišo Pavičić</item>
      <item>Jozef Blatančić</item>
      <item>Julka Bandić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28434783841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28434783841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530</properties:Words>
  <properties:Characters>2873</properties:Characters>
  <properties:Lines>132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2018-05-22T08:57:00Z</dcterms:created>
  <dc:creator>Blaženka Čonka</dc:creator>
  <cp:lastModifiedBy>wsadmin</cp:lastModifiedBy>
  <cp:lastPrinted>2017-08-16T09:08:00Z</cp:lastPrinted>
  <dcterms:modified xmlns:xsi="http://www.w3.org/2001/XMLSchema-instance" xsi:type="dcterms:W3CDTF">2018-05-22T09:20:00Z</dcterms:modified>
  <cp:revision>8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- stečajna upraviteljica Julka Bandić.docx)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