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beb9" w14:paraId="1c3beb9" w:rsidRDefault="00646D4C" w:rsidP="00646D4C" w:rsidR="00646D4C" w:rsidRPr="00652CFE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  <w:r w:rsidRPr="00652CFE">
        <w:rPr>
          <w:noProof/>
          <w:color w:val="0000FF"/>
          <w:szCs w:val="24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6D4C" w:rsidP="00646D4C" w:rsidR="00646D4C" w:rsidRPr="00652CFE">
      <w:pPr>
        <w:rPr>
          <w:b/>
          <w:szCs w:val="24"/>
        </w:rPr>
      </w:pPr>
      <w:r w:rsidRPr="00652CFE">
        <w:rPr>
          <w:color w:val="000000"/>
          <w:szCs w:val="24"/>
        </w:rPr>
        <w:t xml:space="preserve">        </w:t>
      </w:r>
      <w:r w:rsidRPr="00652CFE">
        <w:rPr>
          <w:b/>
          <w:szCs w:val="24"/>
        </w:rPr>
        <w:t>REPUBLIKA HRVATSKA</w:t>
      </w:r>
    </w:p>
    <w:p w:rsidRDefault="00646D4C" w:rsidP="00646D4C" w:rsidR="00646D4C" w:rsidRPr="00652CFE">
      <w:pPr>
        <w:rPr>
          <w:b/>
          <w:szCs w:val="24"/>
        </w:rPr>
      </w:pPr>
      <w:r w:rsidRPr="00652CFE">
        <w:rPr>
          <w:b/>
          <w:szCs w:val="24"/>
        </w:rPr>
        <w:t xml:space="preserve">     TRGOVAČKI SUD U SPLITU</w:t>
      </w:r>
    </w:p>
    <w:p w:rsidRDefault="00646D4C" w:rsidP="00646D4C" w:rsidR="00646D4C" w:rsidRPr="00652CFE">
      <w:pPr>
        <w:rPr>
          <w:b/>
          <w:szCs w:val="24"/>
        </w:rPr>
      </w:pPr>
      <w:r w:rsidRPr="00652CFE">
        <w:rPr>
          <w:b/>
          <w:szCs w:val="24"/>
        </w:rPr>
        <w:t xml:space="preserve">   STALNA SLUŽBA DUBROVNIK </w:t>
      </w:r>
    </w:p>
    <w:p w:rsidRDefault="00646D4C" w:rsidP="00646D4C" w:rsidR="00646D4C" w:rsidRPr="00652CFE">
      <w:pPr>
        <w:rPr>
          <w:b/>
          <w:szCs w:val="24"/>
        </w:rPr>
      </w:pPr>
      <w:r w:rsidRPr="00652CFE">
        <w:rPr>
          <w:b/>
          <w:szCs w:val="24"/>
        </w:rPr>
        <w:t xml:space="preserve">           Dr. Ante Starčevića 23</w:t>
      </w:r>
    </w:p>
    <w:p w:rsidRDefault="00646D4C" w:rsidP="00646D4C" w:rsidR="00646D4C" w:rsidRPr="00652CFE">
      <w:pPr>
        <w:pStyle w:val="Naslov1"/>
        <w:rPr>
          <w:szCs w:val="24"/>
        </w:rPr>
      </w:pPr>
      <w:r w:rsidRPr="00652CFE">
        <w:rPr>
          <w:szCs w:val="24"/>
        </w:rPr>
        <w:t>Posl.br. 7-St.</w:t>
      </w:r>
      <w:r w:rsidR="00340DE7" w:rsidRPr="00652CFE">
        <w:rPr>
          <w:szCs w:val="24"/>
        </w:rPr>
        <w:t>257/16</w:t>
      </w:r>
    </w:p>
    <w:p w:rsidRDefault="00646D4C" w:rsidP="00646D4C" w:rsidR="00646D4C" w:rsidRPr="00652CFE">
      <w:pPr>
        <w:pStyle w:val="Naslov2"/>
        <w:rPr>
          <w:szCs w:val="24"/>
        </w:rPr>
      </w:pPr>
    </w:p>
    <w:p w:rsidRDefault="00646D4C" w:rsidP="00646D4C" w:rsidR="00646D4C" w:rsidRPr="00652CFE">
      <w:pPr>
        <w:rPr>
          <w:szCs w:val="24"/>
        </w:rPr>
      </w:pPr>
    </w:p>
    <w:p w:rsidRDefault="00646D4C" w:rsidP="00646D4C" w:rsidR="00646D4C" w:rsidRPr="00652CFE">
      <w:pPr>
        <w:pStyle w:val="Naslov2"/>
        <w:rPr>
          <w:szCs w:val="24"/>
        </w:rPr>
      </w:pPr>
      <w:r w:rsidRPr="00652CFE">
        <w:rPr>
          <w:szCs w:val="24"/>
        </w:rPr>
        <w:t>R E P U B L I K A    H R V A T S K A</w:t>
      </w:r>
    </w:p>
    <w:p w:rsidRDefault="00646D4C" w:rsidP="00646D4C" w:rsidR="00646D4C" w:rsidRPr="00652CFE">
      <w:pPr>
        <w:pStyle w:val="Naslov2"/>
        <w:rPr>
          <w:szCs w:val="24"/>
        </w:rPr>
      </w:pPr>
      <w:r w:rsidRPr="00652CFE">
        <w:rPr>
          <w:szCs w:val="24"/>
        </w:rPr>
        <w:t>R J E Š E N J E</w:t>
      </w:r>
    </w:p>
    <w:p w:rsidRDefault="00646D4C" w:rsidP="00646D4C" w:rsidR="00646D4C" w:rsidRPr="00652CFE">
      <w:pPr>
        <w:jc w:val="center"/>
        <w:rPr>
          <w:b/>
          <w:szCs w:val="24"/>
        </w:rPr>
      </w:pPr>
    </w:p>
    <w:p w:rsidRDefault="00646D4C" w:rsidP="00E31DA5" w:rsidR="00646D4C" w:rsidRPr="00652CFE">
      <w:pPr>
        <w:ind w:firstLine="708"/>
        <w:jc w:val="both"/>
        <w:rPr>
          <w:szCs w:val="24"/>
        </w:rPr>
      </w:pPr>
      <w:r w:rsidRPr="00652CFE">
        <w:rPr>
          <w:szCs w:val="24"/>
        </w:rPr>
        <w:t xml:space="preserve">Trgovački sud u Splitu, Stalna služba u Dubrovniku, u ime Republike Hrvatske, po stečajnom sucu tog suda </w:t>
      </w:r>
      <w:r w:rsidR="00E31DA5" w:rsidRPr="00652CFE">
        <w:rPr>
          <w:szCs w:val="24"/>
        </w:rPr>
        <w:t>Diani Butigan Granić</w:t>
      </w:r>
      <w:r w:rsidRPr="00652CFE">
        <w:rPr>
          <w:szCs w:val="24"/>
        </w:rPr>
        <w:t>, kao sucu pojedincu, u stečajnom postupku</w:t>
      </w:r>
      <w:r w:rsidR="00E31DA5" w:rsidRPr="00652CFE">
        <w:rPr>
          <w:szCs w:val="24"/>
        </w:rPr>
        <w:t xml:space="preserve"> nad</w:t>
      </w:r>
      <w:r w:rsidR="00A843EE" w:rsidRPr="00652CFE">
        <w:rPr>
          <w:szCs w:val="24"/>
        </w:rPr>
        <w:t xml:space="preserve"> DUMANSKO  d.o.o. u stečaju,  Mlini, Dr. J. Lucića 18, OIB: 61784770988,  zastupanog po stečajnom upravitelju Vlahu Monković</w:t>
      </w:r>
      <w:r w:rsidRPr="00652CFE">
        <w:rPr>
          <w:szCs w:val="24"/>
        </w:rPr>
        <w:t xml:space="preserve">, izvan ročišta, dana </w:t>
      </w:r>
      <w:r w:rsidR="00A843EE" w:rsidRPr="00652CFE">
        <w:rPr>
          <w:szCs w:val="24"/>
        </w:rPr>
        <w:t>01</w:t>
      </w:r>
      <w:r w:rsidR="00E31DA5" w:rsidRPr="00652CFE">
        <w:rPr>
          <w:szCs w:val="24"/>
        </w:rPr>
        <w:t xml:space="preserve">. </w:t>
      </w:r>
      <w:r w:rsidR="00A843EE" w:rsidRPr="00652CFE">
        <w:rPr>
          <w:szCs w:val="24"/>
        </w:rPr>
        <w:t>veljače 2018</w:t>
      </w:r>
      <w:r w:rsidRPr="00652CFE">
        <w:rPr>
          <w:szCs w:val="24"/>
        </w:rPr>
        <w:t>. godine</w:t>
      </w:r>
    </w:p>
    <w:p w:rsidRDefault="00646D4C" w:rsidP="00646D4C" w:rsidR="00646D4C" w:rsidRPr="00652CFE">
      <w:pPr>
        <w:jc w:val="both"/>
        <w:rPr>
          <w:szCs w:val="24"/>
        </w:rPr>
      </w:pPr>
    </w:p>
    <w:p w:rsidRDefault="00646D4C" w:rsidP="00646D4C" w:rsidR="00646D4C" w:rsidRPr="00652CFE">
      <w:pPr>
        <w:jc w:val="center"/>
        <w:rPr>
          <w:b/>
          <w:szCs w:val="24"/>
        </w:rPr>
      </w:pPr>
      <w:r w:rsidRPr="00652CFE">
        <w:rPr>
          <w:b/>
          <w:szCs w:val="24"/>
        </w:rPr>
        <w:t>r i j e š i o    j e</w:t>
      </w:r>
    </w:p>
    <w:p w:rsidRDefault="00646D4C" w:rsidP="00646D4C" w:rsidR="00646D4C" w:rsidRPr="00652CFE">
      <w:pPr>
        <w:jc w:val="center"/>
        <w:rPr>
          <w:b/>
          <w:szCs w:val="24"/>
        </w:rPr>
      </w:pPr>
    </w:p>
    <w:p w:rsidRDefault="00646D4C" w:rsidP="00646D4C" w:rsidR="00646D4C" w:rsidRPr="00652CFE">
      <w:pPr>
        <w:pStyle w:val="Tijeloteksta"/>
        <w:rPr>
          <w:szCs w:val="24"/>
        </w:rPr>
      </w:pPr>
      <w:r w:rsidRPr="00652CFE">
        <w:rPr>
          <w:szCs w:val="24"/>
        </w:rPr>
        <w:t xml:space="preserve">Određuje se konačna nagrada za rad stečajnom upravitelju </w:t>
      </w:r>
      <w:r w:rsidR="00A843EE" w:rsidRPr="00652CFE">
        <w:rPr>
          <w:szCs w:val="24"/>
        </w:rPr>
        <w:t>Vlahu Monković</w:t>
      </w:r>
      <w:r w:rsidRPr="00652CFE">
        <w:rPr>
          <w:szCs w:val="24"/>
        </w:rPr>
        <w:t xml:space="preserve"> u ovom postupku u iznosu od </w:t>
      </w:r>
      <w:r w:rsidR="00340DE7" w:rsidRPr="00652CFE">
        <w:rPr>
          <w:szCs w:val="24"/>
        </w:rPr>
        <w:t>175.95</w:t>
      </w:r>
      <w:r w:rsidRPr="00652CFE">
        <w:rPr>
          <w:szCs w:val="24"/>
        </w:rPr>
        <w:t>0,00 kuna bruto.</w:t>
      </w:r>
    </w:p>
    <w:p w:rsidRDefault="00646D4C" w:rsidP="00646D4C" w:rsidR="00646D4C" w:rsidRPr="00652CFE">
      <w:pPr>
        <w:pStyle w:val="Tijeloteksta"/>
        <w:rPr>
          <w:szCs w:val="24"/>
        </w:rPr>
      </w:pPr>
      <w:r w:rsidRPr="00652CFE">
        <w:rPr>
          <w:szCs w:val="24"/>
        </w:rPr>
        <w:t xml:space="preserve"> </w:t>
      </w:r>
    </w:p>
    <w:p w:rsidRDefault="00E31DA5" w:rsidP="00646D4C" w:rsidR="00E31DA5" w:rsidRPr="00652CFE">
      <w:pPr>
        <w:pStyle w:val="Tijeloteksta"/>
        <w:rPr>
          <w:szCs w:val="24"/>
        </w:rPr>
      </w:pPr>
    </w:p>
    <w:p w:rsidRDefault="00646D4C" w:rsidP="00646D4C" w:rsidR="00646D4C" w:rsidRPr="00652CFE">
      <w:pPr>
        <w:pStyle w:val="Tijeloteksta"/>
        <w:jc w:val="center"/>
        <w:rPr>
          <w:b/>
          <w:szCs w:val="24"/>
        </w:rPr>
      </w:pPr>
      <w:r w:rsidRPr="00652CFE">
        <w:rPr>
          <w:b/>
          <w:szCs w:val="24"/>
        </w:rPr>
        <w:t>Obrazloženje</w:t>
      </w:r>
    </w:p>
    <w:p w:rsidRDefault="00646D4C" w:rsidP="00646D4C" w:rsidR="00646D4C" w:rsidRPr="00652CFE">
      <w:pPr>
        <w:pStyle w:val="Tijeloteksta"/>
        <w:jc w:val="center"/>
        <w:rPr>
          <w:b/>
          <w:szCs w:val="24"/>
        </w:rPr>
      </w:pPr>
    </w:p>
    <w:p w:rsidRDefault="00646D4C" w:rsidP="00646D4C" w:rsidR="00646D4C" w:rsidRPr="00652CFE">
      <w:pPr>
        <w:pStyle w:val="Tijeloteksta"/>
        <w:rPr>
          <w:szCs w:val="24"/>
        </w:rPr>
      </w:pPr>
      <w:r w:rsidRPr="00652CFE">
        <w:rPr>
          <w:szCs w:val="24"/>
        </w:rPr>
        <w:tab/>
        <w:t xml:space="preserve">Stečajni upravitelj </w:t>
      </w:r>
      <w:r w:rsidR="00340DE7" w:rsidRPr="00652CFE">
        <w:rPr>
          <w:szCs w:val="24"/>
        </w:rPr>
        <w:t>Vlaho Monković</w:t>
      </w:r>
      <w:r w:rsidRPr="00652CFE">
        <w:rPr>
          <w:szCs w:val="24"/>
        </w:rPr>
        <w:t xml:space="preserve"> podnio je ovom sudu </w:t>
      </w:r>
      <w:r w:rsidR="00340DE7" w:rsidRPr="00652CFE">
        <w:rPr>
          <w:szCs w:val="24"/>
        </w:rPr>
        <w:t>29</w:t>
      </w:r>
      <w:r w:rsidRPr="00652CFE">
        <w:rPr>
          <w:szCs w:val="24"/>
        </w:rPr>
        <w:t xml:space="preserve">. </w:t>
      </w:r>
      <w:r w:rsidR="00340DE7" w:rsidRPr="00652CFE">
        <w:rPr>
          <w:szCs w:val="24"/>
        </w:rPr>
        <w:t>studenog</w:t>
      </w:r>
      <w:r w:rsidRPr="00652CFE">
        <w:rPr>
          <w:szCs w:val="24"/>
        </w:rPr>
        <w:t xml:space="preserve"> 201</w:t>
      </w:r>
      <w:r w:rsidR="0097733F" w:rsidRPr="00652CFE">
        <w:rPr>
          <w:szCs w:val="24"/>
        </w:rPr>
        <w:t>7</w:t>
      </w:r>
      <w:r w:rsidRPr="00652CFE">
        <w:rPr>
          <w:szCs w:val="24"/>
        </w:rPr>
        <w:t>. godine prijedlog za isplatom nagrade za rad u ovom stečajnom postupku. U prijedlogu</w:t>
      </w:r>
      <w:r w:rsidR="00991057" w:rsidRPr="00652CFE">
        <w:rPr>
          <w:szCs w:val="24"/>
        </w:rPr>
        <w:t xml:space="preserve"> za diobu kupovnine</w:t>
      </w:r>
      <w:r w:rsidRPr="00652CFE">
        <w:rPr>
          <w:szCs w:val="24"/>
        </w:rPr>
        <w:t xml:space="preserve"> se </w:t>
      </w:r>
      <w:r w:rsidR="00991057" w:rsidRPr="00652CFE">
        <w:rPr>
          <w:szCs w:val="24"/>
        </w:rPr>
        <w:t>navodi da je unovčena</w:t>
      </w:r>
      <w:r w:rsidRPr="00652CFE">
        <w:rPr>
          <w:szCs w:val="24"/>
        </w:rPr>
        <w:t xml:space="preserve"> imovina u iznosu </w:t>
      </w:r>
      <w:r w:rsidR="00340DE7" w:rsidRPr="00652CFE">
        <w:rPr>
          <w:szCs w:val="24"/>
        </w:rPr>
        <w:t>2.085.000,00</w:t>
      </w:r>
      <w:r w:rsidRPr="00652CFE">
        <w:rPr>
          <w:szCs w:val="24"/>
        </w:rPr>
        <w:t xml:space="preserve"> kuna</w:t>
      </w:r>
      <w:r w:rsidR="0097733F" w:rsidRPr="00652CFE">
        <w:rPr>
          <w:szCs w:val="24"/>
        </w:rPr>
        <w:t>.</w:t>
      </w:r>
    </w:p>
    <w:p w:rsidRDefault="00646D4C" w:rsidP="00646D4C" w:rsidR="00646D4C" w:rsidRPr="00652CFE">
      <w:pPr>
        <w:pStyle w:val="Tijeloteksta"/>
        <w:ind w:firstLine="720"/>
        <w:rPr>
          <w:szCs w:val="24"/>
        </w:rPr>
      </w:pPr>
    </w:p>
    <w:p w:rsidRDefault="00646D4C" w:rsidP="00646D4C" w:rsidR="00340DE7" w:rsidRPr="00652CFE">
      <w:pPr>
        <w:pStyle w:val="Tijeloteksta"/>
        <w:ind w:firstLine="720"/>
        <w:rPr>
          <w:szCs w:val="24"/>
        </w:rPr>
      </w:pPr>
      <w:r w:rsidRPr="00652CFE">
        <w:rPr>
          <w:szCs w:val="24"/>
        </w:rPr>
        <w:t>Temeljem čl. 94. Stečajnog zakona (NN 71/15, dalje u tekstu: SZ) nagradu za rad stečajnom upravitelju određuje stečajni sudac prema Uredbi kojom se utvrđuju kriteriji i način obračuna nagrade steča</w:t>
      </w:r>
      <w:r w:rsidR="0097733F" w:rsidRPr="00652CFE">
        <w:rPr>
          <w:szCs w:val="24"/>
        </w:rPr>
        <w:t>jnim upraviteljima. Prema čl. 7</w:t>
      </w:r>
      <w:r w:rsidRPr="00652CFE">
        <w:rPr>
          <w:szCs w:val="24"/>
        </w:rPr>
        <w:t xml:space="preserve">. Uredbe o kriterijima i načinu obračuna i plaćanja nagrade stečajnim upraviteljima (NN 105/15, dalje u tekstu Uredba 2015), za rad stečajnog upravitelja </w:t>
      </w:r>
      <w:r w:rsidR="00991057" w:rsidRPr="00652CFE">
        <w:rPr>
          <w:szCs w:val="24"/>
        </w:rPr>
        <w:t>s os</w:t>
      </w:r>
      <w:r w:rsidR="0097733F" w:rsidRPr="00652CFE">
        <w:rPr>
          <w:szCs w:val="24"/>
        </w:rPr>
        <w:t>nove vrijedn</w:t>
      </w:r>
      <w:r w:rsidRPr="00652CFE">
        <w:rPr>
          <w:szCs w:val="24"/>
        </w:rPr>
        <w:t>o</w:t>
      </w:r>
      <w:r w:rsidR="0097733F" w:rsidRPr="00652CFE">
        <w:rPr>
          <w:szCs w:val="24"/>
        </w:rPr>
        <w:t xml:space="preserve">sti unovčene stečajne mase od </w:t>
      </w:r>
      <w:r w:rsidR="00340DE7" w:rsidRPr="00652CFE">
        <w:rPr>
          <w:szCs w:val="24"/>
        </w:rPr>
        <w:t>2.085.000</w:t>
      </w:r>
      <w:r w:rsidR="00991057" w:rsidRPr="00652CFE">
        <w:rPr>
          <w:szCs w:val="24"/>
        </w:rPr>
        <w:t>,60 kuna, a primjenom</w:t>
      </w:r>
      <w:r w:rsidRPr="00652CFE">
        <w:rPr>
          <w:szCs w:val="24"/>
        </w:rPr>
        <w:t xml:space="preserve"> tablice iz </w:t>
      </w:r>
      <w:r w:rsidR="00991057" w:rsidRPr="00652CFE">
        <w:rPr>
          <w:szCs w:val="24"/>
        </w:rPr>
        <w:t>naved</w:t>
      </w:r>
      <w:r w:rsidR="00060CFE" w:rsidRPr="00652CFE">
        <w:rPr>
          <w:szCs w:val="24"/>
        </w:rPr>
        <w:t>e</w:t>
      </w:r>
      <w:r w:rsidR="00991057" w:rsidRPr="00652CFE">
        <w:rPr>
          <w:szCs w:val="24"/>
        </w:rPr>
        <w:t xml:space="preserve">nog članka </w:t>
      </w:r>
      <w:r w:rsidRPr="00652CFE">
        <w:rPr>
          <w:szCs w:val="24"/>
        </w:rPr>
        <w:t xml:space="preserve">stečajnom upravitelju pripada nagrada u iznosu od </w:t>
      </w:r>
      <w:r w:rsidR="00340DE7" w:rsidRPr="00652CFE">
        <w:rPr>
          <w:szCs w:val="24"/>
        </w:rPr>
        <w:t>175</w:t>
      </w:r>
      <w:r w:rsidRPr="00652CFE">
        <w:rPr>
          <w:szCs w:val="24"/>
        </w:rPr>
        <w:t>.</w:t>
      </w:r>
      <w:r w:rsidR="00060CFE" w:rsidRPr="00652CFE">
        <w:rPr>
          <w:szCs w:val="24"/>
        </w:rPr>
        <w:t>9</w:t>
      </w:r>
      <w:r w:rsidR="00340DE7" w:rsidRPr="00652CFE">
        <w:rPr>
          <w:szCs w:val="24"/>
        </w:rPr>
        <w:t>50</w:t>
      </w:r>
      <w:r w:rsidRPr="00652CFE">
        <w:rPr>
          <w:szCs w:val="24"/>
        </w:rPr>
        <w:t>,</w:t>
      </w:r>
      <w:r w:rsidR="00340DE7" w:rsidRPr="00652CFE">
        <w:rPr>
          <w:szCs w:val="24"/>
        </w:rPr>
        <w:t>00</w:t>
      </w:r>
      <w:r w:rsidRPr="00652CFE">
        <w:rPr>
          <w:szCs w:val="24"/>
        </w:rPr>
        <w:t xml:space="preserve"> kuna bruto</w:t>
      </w:r>
      <w:r w:rsidR="00340DE7" w:rsidRPr="00652CFE">
        <w:rPr>
          <w:szCs w:val="24"/>
        </w:rPr>
        <w:t>.</w:t>
      </w:r>
    </w:p>
    <w:p w:rsidRDefault="00646D4C" w:rsidP="00646D4C" w:rsidR="00646D4C" w:rsidRPr="00652CFE">
      <w:pPr>
        <w:pStyle w:val="Tijeloteksta"/>
        <w:ind w:firstLine="720"/>
        <w:rPr>
          <w:szCs w:val="24"/>
        </w:rPr>
      </w:pPr>
      <w:r w:rsidRPr="00652CFE">
        <w:rPr>
          <w:szCs w:val="24"/>
        </w:rPr>
        <w:t xml:space="preserve"> </w:t>
      </w:r>
    </w:p>
    <w:p w:rsidRDefault="00646D4C" w:rsidP="00646D4C" w:rsidR="00646D4C" w:rsidRPr="00652CFE">
      <w:pPr>
        <w:pStyle w:val="Tijeloteksta"/>
        <w:ind w:firstLine="720"/>
        <w:rPr>
          <w:szCs w:val="24"/>
        </w:rPr>
      </w:pPr>
      <w:r w:rsidRPr="00652CFE">
        <w:rPr>
          <w:szCs w:val="24"/>
        </w:rPr>
        <w:t xml:space="preserve">Zbog navedenog, na temelju spomenutih propisa, odlučeno kao u izreci. </w:t>
      </w:r>
    </w:p>
    <w:p w:rsidRDefault="00E31DA5" w:rsidP="00646D4C" w:rsidR="00E31DA5" w:rsidRPr="00652CFE">
      <w:pPr>
        <w:pStyle w:val="Tijeloteksta"/>
        <w:ind w:firstLine="720"/>
        <w:rPr>
          <w:szCs w:val="24"/>
        </w:rPr>
      </w:pPr>
    </w:p>
    <w:p w:rsidRDefault="00646D4C" w:rsidP="00646D4C" w:rsidR="00646D4C" w:rsidRPr="00652CFE">
      <w:pPr>
        <w:pStyle w:val="Tijeloteksta"/>
        <w:rPr>
          <w:szCs w:val="24"/>
        </w:rPr>
      </w:pPr>
    </w:p>
    <w:p w:rsidRDefault="00646D4C" w:rsidP="00646D4C" w:rsidR="00646D4C" w:rsidRPr="00652CFE">
      <w:pPr>
        <w:pStyle w:val="Tijeloteksta"/>
        <w:jc w:val="center"/>
        <w:rPr>
          <w:b/>
          <w:szCs w:val="24"/>
        </w:rPr>
      </w:pPr>
      <w:r w:rsidRPr="00652CFE">
        <w:rPr>
          <w:b/>
          <w:szCs w:val="24"/>
        </w:rPr>
        <w:t xml:space="preserve">U Dubrovniku, </w:t>
      </w:r>
      <w:r w:rsidR="00A843EE" w:rsidRPr="00652CFE">
        <w:rPr>
          <w:b/>
          <w:szCs w:val="24"/>
        </w:rPr>
        <w:t>01</w:t>
      </w:r>
      <w:r w:rsidR="00E31DA5" w:rsidRPr="00652CFE">
        <w:rPr>
          <w:b/>
          <w:szCs w:val="24"/>
        </w:rPr>
        <w:t xml:space="preserve">. </w:t>
      </w:r>
      <w:r w:rsidR="00A843EE" w:rsidRPr="00652CFE">
        <w:rPr>
          <w:b/>
          <w:szCs w:val="24"/>
        </w:rPr>
        <w:t>veljače 2018</w:t>
      </w:r>
      <w:r w:rsidRPr="00652CFE">
        <w:rPr>
          <w:b/>
          <w:szCs w:val="24"/>
        </w:rPr>
        <w:t>. godine</w:t>
      </w:r>
    </w:p>
    <w:p w:rsidRDefault="00E31DA5" w:rsidP="00646D4C" w:rsidR="00E31DA5" w:rsidRPr="00652CFE">
      <w:pPr>
        <w:pStyle w:val="Tijeloteksta"/>
        <w:jc w:val="center"/>
        <w:rPr>
          <w:b/>
          <w:szCs w:val="24"/>
        </w:rPr>
      </w:pPr>
    </w:p>
    <w:p w:rsidRDefault="00646D4C" w:rsidP="00646D4C" w:rsidR="00646D4C" w:rsidRPr="00652CFE">
      <w:pPr>
        <w:jc w:val="both"/>
        <w:rPr>
          <w:szCs w:val="24"/>
        </w:rPr>
      </w:pPr>
    </w:p>
    <w:p w:rsidRDefault="00646D4C" w:rsidP="00646D4C" w:rsidR="00646D4C" w:rsidRPr="00652CFE">
      <w:pPr>
        <w:jc w:val="both"/>
        <w:rPr>
          <w:b/>
          <w:szCs w:val="24"/>
        </w:rPr>
      </w:pPr>
      <w:r w:rsidRPr="00652CFE">
        <w:rPr>
          <w:szCs w:val="24"/>
        </w:rPr>
        <w:tab/>
      </w:r>
      <w:r w:rsidRPr="00652CFE">
        <w:rPr>
          <w:szCs w:val="24"/>
        </w:rPr>
        <w:tab/>
      </w:r>
      <w:r w:rsidRPr="00652CFE">
        <w:rPr>
          <w:szCs w:val="24"/>
        </w:rPr>
        <w:tab/>
      </w:r>
      <w:r w:rsidRPr="00652CFE">
        <w:rPr>
          <w:szCs w:val="24"/>
        </w:rPr>
        <w:tab/>
      </w:r>
      <w:r w:rsidRPr="00652CFE">
        <w:rPr>
          <w:szCs w:val="24"/>
        </w:rPr>
        <w:tab/>
      </w:r>
      <w:r w:rsidRPr="00652CFE">
        <w:rPr>
          <w:szCs w:val="24"/>
        </w:rPr>
        <w:tab/>
      </w:r>
      <w:r w:rsidRPr="00652CFE">
        <w:rPr>
          <w:szCs w:val="24"/>
        </w:rPr>
        <w:tab/>
      </w:r>
      <w:r w:rsidRPr="00652CFE">
        <w:rPr>
          <w:szCs w:val="24"/>
        </w:rPr>
        <w:tab/>
      </w:r>
      <w:r w:rsidRPr="00652CFE">
        <w:rPr>
          <w:b/>
          <w:szCs w:val="24"/>
        </w:rPr>
        <w:t>Sudac:</w:t>
      </w:r>
    </w:p>
    <w:p w:rsidRDefault="00646D4C" w:rsidP="00646D4C" w:rsidR="00646D4C" w:rsidRPr="00652CFE">
      <w:pPr>
        <w:jc w:val="both"/>
        <w:rPr>
          <w:b/>
          <w:szCs w:val="24"/>
        </w:rPr>
      </w:pPr>
    </w:p>
    <w:p w:rsidRDefault="00646D4C" w:rsidP="00646D4C" w:rsidR="00646D4C" w:rsidRPr="00652CFE">
      <w:pPr>
        <w:jc w:val="both"/>
        <w:rPr>
          <w:b/>
          <w:szCs w:val="24"/>
        </w:rPr>
      </w:pPr>
      <w:r w:rsidRPr="00652CFE">
        <w:rPr>
          <w:b/>
          <w:szCs w:val="24"/>
        </w:rPr>
        <w:tab/>
      </w:r>
      <w:r w:rsidRPr="00652CFE">
        <w:rPr>
          <w:b/>
          <w:szCs w:val="24"/>
        </w:rPr>
        <w:tab/>
      </w:r>
      <w:r w:rsidRPr="00652CFE">
        <w:rPr>
          <w:b/>
          <w:szCs w:val="24"/>
        </w:rPr>
        <w:tab/>
      </w:r>
      <w:r w:rsidRPr="00652CFE">
        <w:rPr>
          <w:b/>
          <w:szCs w:val="24"/>
        </w:rPr>
        <w:tab/>
      </w:r>
      <w:r w:rsidRPr="00652CFE">
        <w:rPr>
          <w:b/>
          <w:szCs w:val="24"/>
        </w:rPr>
        <w:tab/>
      </w:r>
      <w:r w:rsidRPr="00652CFE">
        <w:rPr>
          <w:b/>
          <w:szCs w:val="24"/>
        </w:rPr>
        <w:tab/>
      </w:r>
      <w:r w:rsidRPr="00652CFE">
        <w:rPr>
          <w:b/>
          <w:szCs w:val="24"/>
        </w:rPr>
        <w:tab/>
      </w:r>
      <w:r w:rsidRPr="00652CFE">
        <w:rPr>
          <w:b/>
          <w:szCs w:val="24"/>
        </w:rPr>
        <w:tab/>
      </w:r>
      <w:r w:rsidR="00177338" w:rsidRPr="00652CFE">
        <w:rPr>
          <w:b/>
          <w:szCs w:val="24"/>
        </w:rPr>
        <w:t>Diana Butigan Granić</w:t>
      </w:r>
    </w:p>
    <w:p w:rsidRDefault="00646D4C" w:rsidP="00646D4C" w:rsidR="00646D4C" w:rsidRPr="00652CFE">
      <w:pPr>
        <w:jc w:val="both"/>
        <w:rPr>
          <w:b/>
          <w:szCs w:val="24"/>
        </w:rPr>
      </w:pPr>
    </w:p>
    <w:p w:rsidRDefault="00646D4C" w:rsidP="00646D4C" w:rsidR="00646D4C" w:rsidRPr="00652CFE">
      <w:pPr>
        <w:jc w:val="both"/>
        <w:rPr>
          <w:b/>
          <w:szCs w:val="24"/>
        </w:rPr>
      </w:pPr>
    </w:p>
    <w:p w:rsidRDefault="00646D4C" w:rsidP="00646D4C" w:rsidR="00646D4C" w:rsidRPr="00652CFE">
      <w:pPr>
        <w:jc w:val="both"/>
        <w:rPr>
          <w:b/>
          <w:szCs w:val="24"/>
        </w:rPr>
      </w:pPr>
    </w:p>
    <w:p w:rsidRDefault="00646D4C" w:rsidP="00646D4C" w:rsidR="00646D4C" w:rsidRPr="00652CFE">
      <w:pPr>
        <w:jc w:val="both"/>
        <w:rPr>
          <w:b/>
          <w:szCs w:val="24"/>
        </w:rPr>
      </w:pPr>
      <w:r w:rsidRPr="00652CFE">
        <w:rPr>
          <w:b/>
          <w:szCs w:val="24"/>
        </w:rPr>
        <w:lastRenderedPageBreak/>
        <w:t>POUKA O PRAVNOM LIJEKU</w:t>
      </w:r>
    </w:p>
    <w:p w:rsidRDefault="00646D4C" w:rsidP="00646D4C" w:rsidR="00646D4C" w:rsidRPr="00652CFE">
      <w:pPr>
        <w:jc w:val="both"/>
        <w:rPr>
          <w:szCs w:val="24"/>
        </w:rPr>
      </w:pPr>
      <w:r w:rsidRPr="00652CFE">
        <w:rPr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52CFE">
          <w:rPr>
            <w:szCs w:val="24"/>
          </w:rPr>
          <w:t>11. st</w:t>
        </w:r>
      </w:smartTag>
      <w:r w:rsidRPr="00652CFE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52CFE">
          <w:rPr>
            <w:szCs w:val="24"/>
          </w:rPr>
          <w:t>4. OZ</w:t>
        </w:r>
      </w:smartTag>
      <w:r w:rsidRPr="00652CFE">
        <w:rPr>
          <w:szCs w:val="24"/>
        </w:rPr>
        <w:t>).</w:t>
      </w:r>
    </w:p>
    <w:p w:rsidRDefault="00646D4C" w:rsidP="00646D4C" w:rsidR="00646D4C" w:rsidRPr="00652CFE">
      <w:pPr>
        <w:jc w:val="both"/>
        <w:rPr>
          <w:b/>
          <w:szCs w:val="24"/>
        </w:rPr>
      </w:pPr>
    </w:p>
    <w:p w:rsidRDefault="00646D4C" w:rsidP="00646D4C" w:rsidR="00646D4C" w:rsidRPr="00652CFE">
      <w:pPr>
        <w:jc w:val="both"/>
        <w:rPr>
          <w:b/>
          <w:szCs w:val="24"/>
        </w:rPr>
      </w:pPr>
      <w:r w:rsidRPr="00652CFE">
        <w:rPr>
          <w:b/>
          <w:szCs w:val="24"/>
        </w:rPr>
        <w:t>DN-a:</w:t>
      </w:r>
    </w:p>
    <w:p w:rsidRDefault="00646D4C" w:rsidP="00646D4C" w:rsidR="00646D4C" w:rsidRPr="00652CFE">
      <w:pPr>
        <w:numPr>
          <w:ilvl w:val="0"/>
          <w:numId w:val="1"/>
        </w:numPr>
        <w:jc w:val="both"/>
        <w:rPr>
          <w:szCs w:val="24"/>
        </w:rPr>
      </w:pPr>
      <w:r w:rsidRPr="00652CFE">
        <w:rPr>
          <w:szCs w:val="24"/>
        </w:rPr>
        <w:t>stečajni upravitelj, putem e oglasne ploče,</w:t>
      </w:r>
    </w:p>
    <w:p w:rsidRDefault="00646D4C" w:rsidP="00646D4C" w:rsidR="00646D4C" w:rsidRPr="00652CFE">
      <w:pPr>
        <w:numPr>
          <w:ilvl w:val="0"/>
          <w:numId w:val="1"/>
        </w:numPr>
        <w:jc w:val="both"/>
        <w:rPr>
          <w:szCs w:val="24"/>
        </w:rPr>
      </w:pPr>
      <w:r w:rsidRPr="00652CFE">
        <w:rPr>
          <w:szCs w:val="24"/>
        </w:rPr>
        <w:t xml:space="preserve">e oglasna ploča. </w:t>
      </w:r>
    </w:p>
    <w:p w:rsidRDefault="00665332" w:rsidR="00665332" w:rsidRPr="00652CFE">
      <w:pPr>
        <w:rPr>
          <w:szCs w:val="24"/>
        </w:rPr>
      </w:pPr>
    </w:p>
    <w:sectPr w:rsidSect="00B3665A" w:rsidR="00665332" w:rsidRPr="00652CFE">
      <w:headerReference w:type="even" r:id="rId12"/>
      <w:headerReference w:type="default" r:id="rId13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338" w:rsidP="00177338" w:rsidR="00177338">
      <w:r>
        <w:separator/>
      </w:r>
    </w:p>
  </w:endnote>
  <w:endnote w:id="0" w:type="continuationSeparator">
    <w:p w:rsidRDefault="00177338" w:rsidP="00177338" w:rsidR="00177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338" w:rsidP="00177338" w:rsidR="00177338">
      <w:r>
        <w:separator/>
      </w:r>
    </w:p>
  </w:footnote>
  <w:footnote w:id="0" w:type="continuationSeparator">
    <w:p w:rsidRDefault="00177338" w:rsidP="00177338" w:rsidR="001773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30D" w:rsidR="00765A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85824" w:rsidR="00765A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30D" w:rsidR="00765A73" w:rsidRPr="00765A73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765A73">
      <w:rPr>
        <w:rStyle w:val="Brojstranice"/>
        <w:sz w:val="20"/>
      </w:rPr>
      <w:fldChar w:fldCharType="begin"/>
    </w:r>
    <w:r w:rsidRPr="00765A73">
      <w:rPr>
        <w:rStyle w:val="Brojstranice"/>
        <w:sz w:val="20"/>
      </w:rPr>
      <w:instrText xml:space="preserve">PAGE  </w:instrText>
    </w:r>
    <w:r w:rsidRPr="00765A73">
      <w:rPr>
        <w:rStyle w:val="Brojstranice"/>
        <w:sz w:val="20"/>
      </w:rPr>
      <w:fldChar w:fldCharType="separate"/>
    </w:r>
    <w:r w:rsidR="00985824">
      <w:rPr>
        <w:rStyle w:val="Brojstranice"/>
        <w:noProof/>
        <w:sz w:val="20"/>
      </w:rPr>
      <w:t>2</w:t>
    </w:r>
    <w:r w:rsidRPr="00765A73">
      <w:rPr>
        <w:rStyle w:val="Brojstranice"/>
        <w:sz w:val="20"/>
      </w:rPr>
      <w:fldChar w:fldCharType="end"/>
    </w:r>
  </w:p>
  <w:p w:rsidRDefault="00177338" w:rsidP="009832A9" w:rsidR="009832A9" w:rsidRPr="009832A9">
    <w:pPr>
      <w:pStyle w:val="Naslov1"/>
      <w:rPr>
        <w:sz w:val="20"/>
      </w:rPr>
    </w:pPr>
    <w:r>
      <w:rPr>
        <w:sz w:val="20"/>
      </w:rPr>
      <w:t>Posl.br. 7</w:t>
    </w:r>
    <w:r w:rsidR="002E730D" w:rsidRPr="009832A9">
      <w:rPr>
        <w:sz w:val="20"/>
      </w:rPr>
      <w:t>-St.</w:t>
    </w:r>
    <w:r w:rsidR="00340DE7">
      <w:rPr>
        <w:sz w:val="20"/>
      </w:rPr>
      <w:t>257</w:t>
    </w:r>
    <w:r w:rsidR="002E730D">
      <w:rPr>
        <w:sz w:val="20"/>
      </w:rPr>
      <w:t>/1</w:t>
    </w:r>
    <w:r w:rsidR="00340DE7">
      <w:rPr>
        <w:sz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D4C"/>
    <w:rsid w:val="00060CFE"/>
    <w:rsid w:val="00177338"/>
    <w:rsid w:val="002E730D"/>
    <w:rsid w:val="00340DE7"/>
    <w:rsid w:val="00646D4C"/>
    <w:rsid w:val="00652CFE"/>
    <w:rsid w:val="00665332"/>
    <w:rsid w:val="0097733F"/>
    <w:rsid w:val="00985824"/>
    <w:rsid w:val="00991057"/>
    <w:rsid w:val="00A843EE"/>
    <w:rsid w:val="00E31DA5"/>
    <w:rsid w:val="00F3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6D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46D4C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646D4C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46D4C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646D4C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646D4C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46D4C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646D4C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646D4C"/>
    <w:rPr>
      <w:rFonts w:cs="Times New Roman" w:eastAsia="Times New Roman" w:hAnsi="Times New Roman" w:ascii="Times New Roman"/>
      <w:sz w:val="24"/>
      <w:szCs w:val="20"/>
      <w:lang w:eastAsia="hr-HR"/>
    </w:rPr>
  </w:style>
  <w:style w:styleId="Brojstranice" w:type="character">
    <w:name w:val="page number"/>
    <w:basedOn w:val="Zadanifontodlomka"/>
    <w:rsid w:val="00646D4C"/>
  </w:style>
  <w:style w:styleId="Tekstbalonia" w:type="paragraph">
    <w:name w:val="Balloon Text"/>
    <w:basedOn w:val="Normal"/>
    <w:link w:val="TekstbaloniaChar"/>
    <w:uiPriority w:val="99"/>
    <w:semiHidden/>
    <w:unhideWhenUsed/>
    <w:rsid w:val="00646D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6D4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73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7338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58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82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824"/>
    <w:rPr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82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82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6D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46D4C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646D4C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46D4C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646D4C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646D4C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46D4C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646D4C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646D4C"/>
    <w:rPr>
      <w:rFonts w:ascii="Times New Roman" w:cs="Times New Roman" w:eastAsia="Times New Roman" w:hAnsi="Times New Roman"/>
      <w:sz w:val="24"/>
      <w:szCs w:val="20"/>
      <w:lang w:eastAsia="hr-HR"/>
    </w:rPr>
  </w:style>
  <w:style w:styleId="Brojstranice" w:type="character">
    <w:name w:val="page number"/>
    <w:basedOn w:val="Zadanifontodlomka"/>
    <w:rsid w:val="00646D4C"/>
  </w:style>
  <w:style w:styleId="Tekstbalonia" w:type="paragraph">
    <w:name w:val="Balloon Text"/>
    <w:basedOn w:val="Normal"/>
    <w:link w:val="TekstbaloniaChar"/>
    <w:uiPriority w:val="99"/>
    <w:semiHidden/>
    <w:unhideWhenUsed/>
    <w:rsid w:val="00646D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6D4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73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7338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58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82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824"/>
    <w:rPr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82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82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567/15</izvorni_sadrzaj>
    <derivirana_varijabla naziv="DomainObject.Predmet.Opis_1">Nastavak nakon OBUSTAVE St 567/15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St-257/2016</izvorni_sadrzaj>
    <derivirana_varijabla naziv="DomainObject.Predmet.OznakaBroj_1">St-257/2016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polica</izvorni_sadrzaj>
    <derivirana_varijabla naziv="DomainObject.Predmet.PrimjedbaSuca_1">polica</derivirana_varijabla>
  </DomainObject.Predmet.PrimjedbaSuca>
  <DomainObject.Predmet.ProtustrankaFormated>
    <izvorni_sadrzaj>  DUMANSKO d.o.o. za trgovinu i usluge</izvorni_sadrzaj>
    <derivirana_varijabla naziv="DomainObject.Predmet.ProtustrankaFormated_1">  DUMANSKO d.o.o. za trgovinu i usluge</derivirana_varijabla>
  </DomainObject.Predmet.ProtustrankaFormated>
  <DomainObject.Predmet.ProtustrankaFormatedOIB>
    <izvorni_sadrzaj>  DUMANSKO d.o.o. za trgovinu i usluge, OIB 61784770988</izvorni_sadrzaj>
    <derivirana_varijabla naziv="DomainObject.Predmet.ProtustrankaFormatedOIB_1">  DUMANSKO d.o.o. za trgovinu i usluge, OIB 61784770988</derivirana_varijabla>
  </DomainObject.Predmet.ProtustrankaFormatedOIB>
  <DomainObject.Predmet.ProtustrankaFormatedWithAdress>
    <izvorni_sadrzaj> DUMANSKO d.o.o. za trgovinu i usluge, Dr. Josipa Lucića 18, 20207 Mlini</izvorni_sadrzaj>
    <derivirana_varijabla naziv="DomainObject.Predmet.ProtustrankaFormatedWithAdress_1"> DUMANSKO d.o.o. za trgovinu i usluge, Dr. Josipa Lucića 18, 20207 Mlini</derivirana_varijabla>
  </DomainObject.Predmet.ProtustrankaFormatedWithAdress>
  <DomainObject.Predmet.ProtustrankaFormatedWithAdressOIB>
    <izvorni_sadrzaj> DUMANSKO d.o.o. za trgovinu i usluge, OIB 61784770988, Dr. Josipa Lucića 18, 20207 Mlini</izvorni_sadrzaj>
    <derivirana_varijabla naziv="DomainObject.Predmet.ProtustrankaFormatedWithAdressOIB_1"> DUMANSKO d.o.o. za trgovinu i usluge, OIB 61784770988, Dr. Josipa Lucića 18, 20207 Mlini</derivirana_varijabla>
  </DomainObject.Predmet.ProtustrankaFormatedWithAdressOIB>
  <DomainObject.Predmet.ProtustrankaWithAdress>
    <izvorni_sadrzaj>DUMANSKO d.o.o. za trgovinu i usluge Dr. Josipa Lucića 18, 20207 Mlini</izvorni_sadrzaj>
    <derivirana_varijabla naziv="DomainObject.Predmet.ProtustrankaWithAdress_1">DUMANSKO d.o.o. za trgovinu i usluge Dr. Josipa Lucića 18, 20207 Mlini</derivirana_varijabla>
  </DomainObject.Predmet.ProtustrankaWithAdress>
  <DomainObject.Predmet.ProtustrankaWithAdressOIB>
    <izvorni_sadrzaj>DUMANSKO d.o.o. za trgovinu i usluge, OIB 61784770988, Dr. Josipa Lucića 18, 20207 Mlini</izvorni_sadrzaj>
    <derivirana_varijabla naziv="DomainObject.Predmet.ProtustrankaWithAdressOIB_1">DUMANSKO d.o.o. za trgovinu i usluge, OIB 61784770988, Dr. Josipa Lucića 18, 20207 Mlini</derivirana_varijabla>
  </DomainObject.Predmet.ProtustrankaWithAdressOIB>
  <DomainObject.Predmet.ProtustrankaNazivFormated>
    <izvorni_sadrzaj>DUMANSKO d.o.o. za trgovinu i usluge</izvorni_sadrzaj>
    <derivirana_varijabla naziv="DomainObject.Predmet.ProtustrankaNazivFormated_1">DUMANSKO d.o.o. za trgovinu i usluge</derivirana_varijabla>
  </DomainObject.Predmet.ProtustrankaNazivFormated>
  <DomainObject.Predmet.ProtustrankaNazivFormatedOIB>
    <izvorni_sadrzaj>DUMANSKO d.o.o. za trgovinu i usluge, OIB 61784770988</izvorni_sadrzaj>
    <derivirana_varijabla naziv="DomainObject.Predmet.ProtustrankaNazivFormatedOIB_1">DUMANSKO d.o.o. za trgovinu i usluge, OIB 61784770988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Vukovarska, 20000 Dubrovnik</izvorni_sadrzaj>
    <derivirana_varijabla naziv="DomainObject.Predmet.StrankaFormatedWithAdress_1"> FINA, RC Split, Podružnica Dubrovnik, Vukovarska, 20000 Dubrovnik</derivirana_varijabla>
  </DomainObject.Predmet.StrankaFormatedWithAdress>
  <DomainObject.Predmet.StrankaFormatedWithAdressOIB>
    <izvorni_sadrzaj> FINA, RC Split, Podružnica Dubrovnik, OIB 85821130368, Vukovarska, 20000 Dubrovnik</izvorni_sadrzaj>
    <derivirana_varijabla naziv="DomainObject.Predmet.StrankaFormatedWithAdressOIB_1"> FINA, RC Split, Podružnica Dubrovnik, OIB 85821130368, Vukovarska, 20000 Dubrovnik</derivirana_varijabla>
  </DomainObject.Predmet.StrankaFormatedWithAdressOIB>
  <DomainObject.Predmet.StrankaWithAdress>
    <izvorni_sadrzaj>FINA, RC Split, Podružnica Dubrovnik Vukovarska,20000 Dubrovnik</izvorni_sadrzaj>
    <derivirana_varijabla naziv="DomainObject.Predmet.StrankaWithAdress_1">FINA, RC Split, Podružnica Dubrovnik Vukovarska,20000 Dubrovnik</derivirana_varijabla>
  </DomainObject.Predmet.StrankaWithAdress>
  <DomainObject.Predmet.StrankaWithAdressOIB>
    <izvorni_sadrzaj>FINA, RC Split, Podružnica Dubrovnik, OIB 85821130368, Vukovarska,20000 Dubrovnik</izvorni_sadrzaj>
    <derivirana_varijabla naziv="DomainObject.Predmet.StrankaWithAdressOIB_1">FINA, RC Split, Podružnica Dubrovnik, OIB 85821130368, Vukovarska,20000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Vukovarska, 20000 Dubrovnik</item>
    </izvorni_sadrzaj>
    <derivirana_varijabla naziv="DomainObject.Predmet.StrankaListFormatedWithAdress_1">
      <item>FINA, RC Split, Podružnica Dubrovnik, Vukovarska, 20000 Dubrovnik</item>
    </derivirana_varijabla>
  </DomainObject.Predmet.StrankaListFormatedWithAdress>
  <DomainObject.Predmet.StrankaListFormatedWithAdressOIB>
    <izvorni_sadrzaj>
      <item>FINA, RC Split, Podružnica Dubrovnik, OIB 85821130368, Vukovarska, 20000 Dubrovnik</item>
    </izvorni_sadrzaj>
    <derivirana_varijabla naziv="DomainObject.Predmet.StrankaListFormatedWithAdressOIB_1">
      <item>FINA, RC Split, Podružnica Dubrovnik, OIB 85821130368, Vukovarska,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DUMANSKO d.o.o. za trgovinu i usluge</item>
    </izvorni_sadrzaj>
    <derivirana_varijabla naziv="DomainObject.Predmet.ProtuStrankaListFormated_1">
      <item>DUMANSKO d.o.o. za trgovinu i usluge</item>
    </derivirana_varijabla>
  </DomainObject.Predmet.ProtuStrankaListFormated>
  <DomainObject.Predmet.ProtuStrankaListFormatedOIB>
    <izvorni_sadrzaj>
      <item>DUMANSKO d.o.o. za trgovinu i usluge, OIB 61784770988</item>
    </izvorni_sadrzaj>
    <derivirana_varijabla naziv="DomainObject.Predmet.ProtuStrankaListFormatedOIB_1">
      <item>DUMANSKO d.o.o. za trgovinu i usluge, OIB 61784770988</item>
    </derivirana_varijabla>
  </DomainObject.Predmet.ProtuStrankaListFormatedOIB>
  <DomainObject.Predmet.ProtuStrankaListFormatedWithAdress>
    <izvorni_sadrzaj>
      <item>DUMANSKO d.o.o. za trgovinu i usluge, Dr. Josipa Lucića 18, 20207 Mlini</item>
    </izvorni_sadrzaj>
    <derivirana_varijabla naziv="DomainObject.Predmet.ProtuStrankaListFormatedWithAdress_1">
      <item>DUMANSKO d.o.o. za trgovinu i usluge, Dr. Josipa Lucića 18, 20207 Mlini</item>
    </derivirana_varijabla>
  </DomainObject.Predmet.ProtuStrankaListFormatedWithAdress>
  <DomainObject.Predmet.ProtuStrankaListFormatedWithAdressOIB>
    <izvorni_sadrzaj>
      <item>DUMANSKO d.o.o. za trgovinu i usluge, OIB 61784770988, Dr. Josipa Lucića 18, 20207 Mlini</item>
    </izvorni_sadrzaj>
    <derivirana_varijabla naziv="DomainObject.Predmet.ProtuStrankaListFormatedWithAdressOIB_1">
      <item>DUMANSKO d.o.o. za trgovinu i usluge, OIB 61784770988, Dr. Josipa Lucića 18, 20207 Mlini</item>
    </derivirana_varijabla>
  </DomainObject.Predmet.ProtuStrankaListFormatedWithAdressOIB>
  <DomainObject.Predmet.ProtuStrankaListNazivFormated>
    <izvorni_sadrzaj>
      <item>DUMANSKO d.o.o. za trgovinu i usluge</item>
    </izvorni_sadrzaj>
    <derivirana_varijabla naziv="DomainObject.Predmet.ProtuStrankaListNazivFormated_1">
      <item>DUMANSKO d.o.o. za trgovinu i usluge</item>
    </derivirana_varijabla>
  </DomainObject.Predmet.ProtuStrankaListNazivFormated>
  <DomainObject.Predmet.ProtuStrankaListNazivFormatedOIB>
    <izvorni_sadrzaj>
      <item>DUMANSKO d.o.o. za trgovinu i usluge, OIB 61784770988</item>
    </izvorni_sadrzaj>
    <derivirana_varijabla naziv="DomainObject.Predmet.ProtuStrankaListNazivFormatedOIB_1">
      <item>DUMANSKO d.o.o. za trgovinu i usluge, OIB 61784770988</item>
    </derivirana_varijabla>
  </DomainObject.Predmet.ProtuStrankaListNazivFormatedOIB>
  <DomainObject.Predmet.OstaliListFormated>
    <izvorni_sadrzaj>
      <item>Vlaho Monković, stečajni upravitelj</item>
      <item>Marija Jerković</item>
    </izvorni_sadrzaj>
    <derivirana_varijabla naziv="DomainObject.Predmet.OstaliListFormated_1">
      <item>Vlaho Monković, stečajni upravitelj</item>
      <item>Marija Jerković</item>
    </derivirana_varijabla>
  </DomainObject.Predmet.OstaliListFormated>
  <DomainObject.Predmet.OstaliListFormatedOIB>
    <izvorni_sadrzaj>
      <item>Vlaho Monković, stečajni upravitelj, OIB 72627093549</item>
      <item>Marija Jerković</item>
    </izvorni_sadrzaj>
    <derivirana_varijabla naziv="DomainObject.Predmet.OstaliListFormatedOIB_1">
      <item>Vlaho Monković, stečajni upravitelj, OIB 72627093549</item>
      <item>Marija Jerković</item>
    </derivirana_varijabla>
  </DomainObject.Predmet.OstaliListFormatedOIB>
  <DomainObject.Predmet.OstaliListFormatedWithAdress>
    <izvorni_sadrzaj>
      <item>Vlaho Monković, stečajni upravitelj, Vlaha Paljetka 12, 20210 Cavtat</item>
      <item>Marija Jerković</item>
    </izvorni_sadrzaj>
    <derivirana_varijabla naziv="DomainObject.Predmet.OstaliListFormatedWithAdress_1">
      <item>Vlaho Monković, stečajni upravitelj, Vlaha Paljetka 12, 20210 Cavtat</item>
      <item>Marija Jerković</item>
    </derivirana_varijabla>
  </DomainObject.Predmet.OstaliListFormatedWithAdress>
  <DomainObject.Predmet.OstaliListFormatedWithAdressOIB>
    <izvorni_sadrzaj>
      <item>Vlaho Monković, stečajni upravitelj, OIB 72627093549, Vlaha Paljetka 12, 20210 Cavtat</item>
      <item>Marija Jerković</item>
    </izvorni_sadrzaj>
    <derivirana_varijabla naziv="DomainObject.Predmet.OstaliListFormatedWithAdressOIB_1">
      <item>Vlaho Monković, stečajni upravitelj, OIB 72627093549, Vlaha Paljetka 12, 20210 Cavtat</item>
      <item>Marija Jerković</item>
    </derivirana_varijabla>
  </DomainObject.Predmet.OstaliListFormatedWithAdressOIB>
  <DomainObject.Predmet.OstaliListNazivFormated>
    <izvorni_sadrzaj>
      <item>Vlaho Monković, stečajni upravitelj</item>
      <item>Marija Jerković</item>
    </izvorni_sadrzaj>
    <derivirana_varijabla naziv="DomainObject.Predmet.OstaliListNazivFormated_1">
      <item>Vlaho Monković, stečajni upravitelj</item>
      <item>Marija Jerković</item>
    </derivirana_varijabla>
  </DomainObject.Predmet.OstaliListNazivFormated>
  <DomainObject.Predmet.OstaliListNazivFormatedOIB>
    <izvorni_sadrzaj>
      <item>Vlaho Monković, stečajni upravitelj, OIB 72627093549</item>
      <item>Marija Jerković</item>
    </izvorni_sadrzaj>
    <derivirana_varijabla naziv="DomainObject.Predmet.OstaliListNazivFormatedOIB_1">
      <item>Vlaho Monković, stečajni upravitelj, OIB 72627093549</item>
      <item>Marija Jerković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DUMANSKO d.o.o. za trgovinu i usluge</izvorni_sadrzaj>
    <derivirana_varijabla naziv="DomainObject.Predmet.ProtustrankaIDrugi_1">DUMANSKO d.o.o. za trgovinu i usluge</derivirana_varijabla>
  </DomainObject.Predmet.ProtustrankaIDrugi>
  <DomainObject.Predmet.StrankaIDrugiAdressOIB>
    <izvorni_sadrzaj>FINA, RC Split, Podružnica Dubrovnik, OIB 85821130368, Vukovarska, 20000 Dubrovnik</izvorni_sadrzaj>
    <derivirana_varijabla naziv="DomainObject.Predmet.StrankaIDrugiAdressOIB_1">FINA, RC Split, Podružnica Dubrovnik, OIB 85821130368, Vukovarska, 20000 Dubrovnik</derivirana_varijabla>
  </DomainObject.Predmet.StrankaIDrugiAdressOIB>
  <DomainObject.Predmet.ProtustrankaIDrugiAdressOIB>
    <izvorni_sadrzaj>DUMANSKO d.o.o. za trgovinu i usluge, OIB 61784770988, Dr. Josipa Lucića 18, 20207 Mlini</izvorni_sadrzaj>
    <derivirana_varijabla naziv="DomainObject.Predmet.ProtustrankaIDrugiAdressOIB_1">DUMANSKO d.o.o. za trgovinu i usluge, OIB 61784770988, Dr. Josipa Lucića 18,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DUMANSKO d.o.o. za trgovinu i usluge</item>
      <item>FINA, RC Split, Podružnica Dubrovnik</item>
      <item>Vlaho Monković, stečajni upravitelj</item>
      <item>Marija Jerković</item>
    </izvorni_sadrzaj>
    <derivirana_varijabla naziv="DomainObject.Predmet.SudioniciListNaziv_1">
      <item>DUMANSKO d.o.o. za trgovinu i usluge</item>
      <item>FINA, RC Split, Podružnica Dubrovnik</item>
      <item>Vlaho Monković, stečajni upravitelj</item>
      <item>Marija Jerković</item>
    </derivirana_varijabla>
  </DomainObject.Predmet.SudioniciListNaziv>
  <DomainObject.Predmet.SudioniciListAdressOIB>
    <izvorni_sadrzaj>
      <item>DUMANSKO d.o.o. za trgovinu i usluge, OIB 61784770988, Dr. Josipa Lucića 18,20207 Mlini</item>
      <item>FINA, RC Split, Podružnica Dubrovnik, OIB 85821130368, Vukovarska,20000 Dubrovnik</item>
      <item>Vlaho Monković, stečajni upravitelj, OIB 72627093549, Vlaha Paljetka 12,20210 Cavtat</item>
      <item>Marija Jerković</item>
    </izvorni_sadrzaj>
    <derivirana_varijabla naziv="DomainObject.Predmet.SudioniciListAdressOIB_1">
      <item>DUMANSKO d.o.o. za trgovinu i usluge, OIB 61784770988, Dr. Josipa Lucića 18,20207 Mlini</item>
      <item>FINA, RC Split, Podružnica Dubrovnik, OIB 85821130368, Vukovarska,20000 Dubrovnik</item>
      <item>Vlaho Monković, stečajni upravitelj, OIB 72627093549, Vlaha Paljetka 12,20210 Cavtat</item>
      <item>Marija Jerković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61784770988</item>
      <item>, OIB 85821130368</item>
      <item>, OIB 72627093549</item>
      <item>, OIB null</item>
    </izvorni_sadrzaj>
    <derivirana_varijabla naziv="DomainObject.Predmet.SudioniciListNazivOIB_1">
      <item>, OIB 61784770988</item>
      <item>, OIB 85821130368</item>
      <item>, OIB 72627093549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1759</properties:Characters>
  <properties:Lines>60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2018-02-01T13:11:00Z</dcterms:created>
  <dc:creator>Diana Butigan Granić</dc:creator>
  <cp:lastModifiedBy>Ivana Mendeš</cp:lastModifiedBy>
  <cp:lastPrinted>2018-02-01T13:27:00Z</cp:lastPrinted>
  <dcterms:modified xmlns:xsi="http://www.w3.org/2001/XMLSchema-instance" xsi:type="dcterms:W3CDTF">2018-02-01T13:35:00Z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