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F1F2A" w:rsidR="001E4C55" w:rsidRPr="00F968B4">
        <w:tc>
          <w:tcPr>
            <w:tcW w:type="dxa" w:w="2985"/>
            <w:shd w:fill="auto" w:color="auto" w:val="clear"/>
          </w:tcPr>
          <w:p w:rsidRDefault="00FF0613" w:rsidP="004F1F2A" w:rsidR="001E4C55" w:rsidRPr="00F968B4">
            <w:pPr>
              <w:jc w:val="center"/>
              <w:rPr>
                <w:szCs w:val="24"/>
                <w:lang w:val="hr-HR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4C55" w:rsidP="004F1F2A" w:rsidR="001E4C55" w:rsidRPr="00F968B4">
            <w:pPr>
              <w:jc w:val="center"/>
              <w:rPr>
                <w:szCs w:val="24"/>
                <w:lang w:val="hr-HR"/>
              </w:rPr>
            </w:pPr>
            <w:r w:rsidRPr="00F968B4">
              <w:rPr>
                <w:szCs w:val="24"/>
                <w:lang w:val="hr-HR"/>
              </w:rPr>
              <w:t>Republika Hrvatska</w:t>
            </w:r>
          </w:p>
          <w:p w:rsidRDefault="001E4C55" w:rsidP="004F1F2A" w:rsidR="001E4C55" w:rsidRPr="00F968B4">
            <w:pPr>
              <w:jc w:val="center"/>
              <w:rPr>
                <w:szCs w:val="24"/>
                <w:lang w:val="hr-HR"/>
              </w:rPr>
            </w:pPr>
            <w:r w:rsidRPr="00F968B4">
              <w:rPr>
                <w:szCs w:val="24"/>
                <w:lang w:val="hr-HR"/>
              </w:rPr>
              <w:t>Trgovački sud u Varaždinu</w:t>
            </w:r>
          </w:p>
          <w:p w:rsidRDefault="001E4C55" w:rsidP="004F1F2A" w:rsidR="001E4C55" w:rsidRPr="00F968B4">
            <w:pPr>
              <w:jc w:val="center"/>
              <w:rPr>
                <w:szCs w:val="24"/>
                <w:lang w:val="hr-HR"/>
              </w:rPr>
            </w:pPr>
            <w:r w:rsidRPr="00F968B4">
              <w:rPr>
                <w:szCs w:val="24"/>
                <w:lang w:val="hr-HR"/>
              </w:rPr>
              <w:t>Varaždin, Braće Radić 2</w:t>
            </w:r>
          </w:p>
        </w:tc>
      </w:tr>
    </w:tbl>
    <w:p w14:textId="e497ba6" w14:paraId="e497ba6" w:rsidRDefault="001E4C55" w:rsidP="001E4C55" w:rsidR="001E4C55" w:rsidRPr="00F968B4">
      <w:pPr>
        <w:jc w:val="right"/>
        <w15:collapsed w:val="false"/>
        <w:rPr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F1F2A" w:rsidR="001E4C55" w:rsidRPr="00F968B4">
        <w:trPr>
          <w:jc w:val="right"/>
        </w:trPr>
        <w:tc>
          <w:tcPr>
            <w:tcW w:type="dxa" w:w="4320"/>
          </w:tcPr>
          <w:p w:rsidRDefault="001E4C55" w:rsidP="001E4C55" w:rsidR="001E4C55" w:rsidRPr="00F968B4">
            <w:pPr>
              <w:pStyle w:val="VSVerzija"/>
              <w:jc w:val="right"/>
            </w:pPr>
            <w:r w:rsidRPr="00F968B4">
              <w:t>Poslovni broj: St-25/12-5</w:t>
            </w:r>
            <w:r>
              <w:t>8</w:t>
            </w:r>
            <w:r w:rsidRPr="00F968B4">
              <w:t>3</w:t>
            </w:r>
          </w:p>
        </w:tc>
      </w:tr>
    </w:tbl>
    <w:p w:rsidRDefault="001E4C55" w:rsidP="001E4C55" w:rsidR="001E4C55" w:rsidRPr="00F968B4">
      <w:pPr>
        <w:jc w:val="both"/>
        <w:rPr>
          <w:szCs w:val="24"/>
          <w:lang w:val="hr-HR"/>
        </w:rPr>
      </w:pPr>
    </w:p>
    <w:p w:rsidRDefault="001E4C55" w:rsidP="001E4C55" w:rsidR="001E4C55" w:rsidRPr="00F968B4">
      <w:pPr>
        <w:jc w:val="both"/>
        <w:rPr>
          <w:szCs w:val="24"/>
          <w:lang w:val="hr-HR"/>
        </w:rPr>
      </w:pPr>
    </w:p>
    <w:p w:rsidRDefault="001E4C55" w:rsidP="001E4C55" w:rsidR="001E4C55" w:rsidRPr="00F968B4">
      <w:pPr>
        <w:jc w:val="center"/>
        <w:rPr>
          <w:szCs w:val="24"/>
          <w:lang w:val="hr-HR"/>
        </w:rPr>
      </w:pPr>
      <w:r w:rsidRPr="00F968B4">
        <w:rPr>
          <w:szCs w:val="24"/>
          <w:lang w:val="hr-HR"/>
        </w:rPr>
        <w:t>R E P U B L I K A   H R V AT S K A</w:t>
      </w:r>
    </w:p>
    <w:p w:rsidRDefault="001E4C55" w:rsidP="001E4C55" w:rsidR="001E4C55" w:rsidRPr="00F968B4">
      <w:pPr>
        <w:jc w:val="center"/>
        <w:rPr>
          <w:szCs w:val="24"/>
          <w:lang w:val="hr-HR"/>
        </w:rPr>
      </w:pPr>
    </w:p>
    <w:p w:rsidRDefault="001E4C55" w:rsidP="001E4C55" w:rsidR="001E4C55" w:rsidRPr="00F968B4">
      <w:pPr>
        <w:jc w:val="center"/>
        <w:rPr>
          <w:szCs w:val="24"/>
          <w:lang w:val="hr-HR"/>
        </w:rPr>
      </w:pPr>
      <w:r w:rsidRPr="00F968B4">
        <w:rPr>
          <w:szCs w:val="24"/>
          <w:lang w:val="hr-HR"/>
        </w:rPr>
        <w:t>R J E Š E NJ E</w:t>
      </w:r>
    </w:p>
    <w:p w:rsidRDefault="002B0EC9" w:rsidR="002B0EC9" w:rsidRPr="00C16FC2">
      <w:pPr>
        <w:jc w:val="right"/>
        <w:rPr>
          <w:szCs w:val="24"/>
          <w:lang w:val="hr-HR"/>
        </w:rPr>
      </w:pPr>
    </w:p>
    <w:p w:rsidRDefault="002B0EC9" w:rsidP="00E86DFB" w:rsidR="00E86DFB" w:rsidRPr="00C16FC2">
      <w:pPr>
        <w:rPr>
          <w:szCs w:val="24"/>
          <w:lang w:val="hr-HR"/>
        </w:rPr>
      </w:pPr>
      <w:r w:rsidRPr="00C16FC2">
        <w:rPr>
          <w:szCs w:val="24"/>
          <w:lang w:val="hr-HR"/>
        </w:rPr>
        <w:tab/>
      </w:r>
    </w:p>
    <w:p w:rsidRDefault="00E86DFB" w:rsidP="008B4500" w:rsidR="008B4500" w:rsidRPr="00C16FC2">
      <w:pPr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 xml:space="preserve"> </w:t>
      </w:r>
      <w:r w:rsidRPr="00C16FC2">
        <w:rPr>
          <w:szCs w:val="24"/>
          <w:lang w:val="hr-HR"/>
        </w:rPr>
        <w:tab/>
        <w:t xml:space="preserve">Trgovački sud u Varaždinu </w:t>
      </w:r>
      <w:r w:rsidR="00D155E0" w:rsidRPr="00C16FC2">
        <w:rPr>
          <w:szCs w:val="24"/>
          <w:lang w:val="hr-HR"/>
        </w:rPr>
        <w:t xml:space="preserve">po sucu toga suda Iris Hatvalić Nemec kao stečajnom sucu u stečajnom postupku nad </w:t>
      </w:r>
      <w:r w:rsidR="00FA12F8" w:rsidRPr="00C16FC2">
        <w:rPr>
          <w:szCs w:val="24"/>
          <w:lang w:val="hr-HR"/>
        </w:rPr>
        <w:t>društvom Validus d.d. u stečaju, Varaždin</w:t>
      </w:r>
      <w:r w:rsidR="006D72CE" w:rsidRPr="00C16FC2">
        <w:rPr>
          <w:szCs w:val="24"/>
          <w:lang w:val="hr-HR"/>
        </w:rPr>
        <w:t>, Anina 2, OIB:</w:t>
      </w:r>
      <w:r w:rsidR="00FA12F8" w:rsidRPr="00C16FC2">
        <w:rPr>
          <w:szCs w:val="24"/>
          <w:lang w:val="hr-HR"/>
        </w:rPr>
        <w:t>07838648475,</w:t>
      </w:r>
      <w:r w:rsidR="00D155E0" w:rsidRPr="00C16FC2">
        <w:rPr>
          <w:szCs w:val="24"/>
          <w:lang w:val="hr-HR"/>
        </w:rPr>
        <w:t xml:space="preserve"> </w:t>
      </w:r>
      <w:r w:rsidR="006D72CE" w:rsidRPr="00C16FC2">
        <w:rPr>
          <w:szCs w:val="24"/>
          <w:lang w:val="hr-HR"/>
        </w:rPr>
        <w:t xml:space="preserve">zastupan po stečajnom upravitelju Nenadu Homaru iz Koprivnice, </w:t>
      </w:r>
      <w:r w:rsidR="006F2BDD">
        <w:rPr>
          <w:szCs w:val="24"/>
          <w:lang w:val="hr-HR"/>
        </w:rPr>
        <w:t xml:space="preserve">Dravska 1, </w:t>
      </w:r>
      <w:r w:rsidR="006D72CE" w:rsidRPr="00C16FC2">
        <w:rPr>
          <w:szCs w:val="24"/>
          <w:lang w:val="hr-HR"/>
        </w:rPr>
        <w:t>14. veljače 2017</w:t>
      </w:r>
      <w:r w:rsidR="00A52F58" w:rsidRPr="00C16FC2">
        <w:rPr>
          <w:szCs w:val="24"/>
          <w:lang w:val="hr-HR"/>
        </w:rPr>
        <w:t>.</w:t>
      </w:r>
    </w:p>
    <w:p w:rsidRDefault="006D72CE" w:rsidP="008B4500" w:rsidR="006D72CE" w:rsidRPr="00C16FC2">
      <w:pPr>
        <w:jc w:val="both"/>
        <w:rPr>
          <w:szCs w:val="24"/>
          <w:lang w:val="hr-HR"/>
        </w:rPr>
      </w:pPr>
    </w:p>
    <w:p w:rsidRDefault="006D72CE" w:rsidP="006D72CE" w:rsidR="006D72CE" w:rsidRPr="00C16FC2">
      <w:pPr>
        <w:jc w:val="center"/>
        <w:rPr>
          <w:szCs w:val="24"/>
          <w:lang w:val="hr-HR"/>
        </w:rPr>
      </w:pPr>
      <w:r w:rsidRPr="00C16FC2">
        <w:rPr>
          <w:szCs w:val="24"/>
          <w:lang w:val="hr-HR"/>
        </w:rPr>
        <w:t>r i j e š i o   j e</w:t>
      </w:r>
    </w:p>
    <w:p w:rsidRDefault="006D72CE" w:rsidP="006D72CE" w:rsidR="006D72CE" w:rsidRPr="00C16FC2">
      <w:pPr>
        <w:jc w:val="center"/>
        <w:rPr>
          <w:szCs w:val="24"/>
          <w:lang w:val="hr-HR"/>
        </w:rPr>
      </w:pPr>
    </w:p>
    <w:p w:rsidRDefault="006D72CE" w:rsidP="006D72CE" w:rsidR="006D72CE" w:rsidRPr="00C16FC2">
      <w:pPr>
        <w:numPr>
          <w:ilvl w:val="0"/>
          <w:numId w:val="7"/>
        </w:numPr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 xml:space="preserve">Iz utrška ostvarenog prodajom nekretnine stečajnog dužnika  upisane  </w:t>
      </w:r>
    </w:p>
    <w:p w:rsidRDefault="006D72CE" w:rsidP="006D72CE" w:rsidR="006D72CE">
      <w:pPr>
        <w:pStyle w:val="StandardWeb"/>
        <w:numPr>
          <w:ilvl w:val="0"/>
          <w:numId w:val="8"/>
        </w:numPr>
        <w:spacing w:after="0" w:beforeAutospacing="false" w:before="0"/>
        <w:jc w:val="both"/>
      </w:pPr>
      <w:r w:rsidRPr="00C16FC2">
        <w:t>u z.k. ul. 2598 k.o. Sinj čestica br. 912 ZGR, klaonica od 560 m2</w:t>
      </w:r>
      <w:r w:rsidR="006F2BDD">
        <w:t>,</w:t>
      </w:r>
    </w:p>
    <w:p w:rsidRDefault="006F2BDD" w:rsidP="006F2BDD" w:rsidR="006F2BDD" w:rsidRPr="00C16FC2">
      <w:pPr>
        <w:pStyle w:val="StandardWeb"/>
        <w:spacing w:after="0" w:beforeAutospacing="false" w:before="0"/>
        <w:ind w:left="644"/>
        <w:jc w:val="both"/>
      </w:pPr>
      <w:r>
        <w:t>identifikator predmeta prodaje 293,</w:t>
      </w:r>
    </w:p>
    <w:p w:rsidRDefault="006D72CE" w:rsidP="006D72CE" w:rsidR="006D72CE" w:rsidRPr="00C16FC2">
      <w:pPr>
        <w:ind w:left="644"/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>u ukupnom iznosu od 81.500,00 kn, namiruju se:</w:t>
      </w:r>
    </w:p>
    <w:p w:rsidRDefault="006D72CE" w:rsidP="006D72CE" w:rsidR="006D72CE" w:rsidRPr="00C16FC2">
      <w:pPr>
        <w:ind w:left="644"/>
        <w:jc w:val="both"/>
        <w:rPr>
          <w:szCs w:val="24"/>
          <w:lang w:val="hr-HR"/>
        </w:rPr>
      </w:pPr>
    </w:p>
    <w:p w:rsidRDefault="006D72CE" w:rsidP="006D72CE" w:rsidR="006D72CE" w:rsidRPr="00C16FC2">
      <w:pPr>
        <w:pStyle w:val="Odlomakpopisa"/>
        <w:numPr>
          <w:ilvl w:val="0"/>
          <w:numId w:val="9"/>
        </w:numPr>
        <w:contextualSpacing/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>troškovi utvrđivanja tražbine i troškovi unovčenja  u iznosu od 8.150,00 kn;</w:t>
      </w:r>
    </w:p>
    <w:p w:rsidRDefault="006D72CE" w:rsidP="006D72CE" w:rsidR="006D72CE" w:rsidRPr="00C16FC2">
      <w:pPr>
        <w:pStyle w:val="Odlomakpopisa"/>
        <w:ind w:left="1049"/>
        <w:jc w:val="both"/>
        <w:rPr>
          <w:szCs w:val="24"/>
          <w:lang w:val="hr-HR"/>
        </w:rPr>
      </w:pPr>
    </w:p>
    <w:p w:rsidRDefault="006D72CE" w:rsidP="006D72CE" w:rsidR="006D72CE" w:rsidRPr="00C16FC2">
      <w:pPr>
        <w:pStyle w:val="Odlomakpopisa"/>
        <w:numPr>
          <w:ilvl w:val="0"/>
          <w:numId w:val="9"/>
        </w:numPr>
        <w:contextualSpacing/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>tražbina razlučnog vjerovnika Republike Hrvatske</w:t>
      </w:r>
      <w:r w:rsidR="006F2BDD">
        <w:rPr>
          <w:szCs w:val="24"/>
          <w:lang w:val="hr-HR"/>
        </w:rPr>
        <w:t>, Ministarstvo financija</w:t>
      </w:r>
      <w:r w:rsidRPr="00C16FC2">
        <w:rPr>
          <w:szCs w:val="24"/>
          <w:lang w:val="hr-HR"/>
        </w:rPr>
        <w:t xml:space="preserve"> u iznosu od </w:t>
      </w:r>
      <w:r w:rsidRPr="00C16FC2">
        <w:rPr>
          <w:bCs/>
          <w:szCs w:val="24"/>
          <w:lang w:val="hr-HR"/>
        </w:rPr>
        <w:t>73.350,00 kn</w:t>
      </w:r>
      <w:r w:rsidRPr="00C16FC2">
        <w:rPr>
          <w:szCs w:val="24"/>
          <w:lang w:val="hr-HR"/>
        </w:rPr>
        <w:t>.</w:t>
      </w:r>
    </w:p>
    <w:p w:rsidRDefault="006D72CE" w:rsidP="006D72CE" w:rsidR="006D72CE" w:rsidRPr="00C16FC2">
      <w:pPr>
        <w:pStyle w:val="Odlomakpopisa"/>
        <w:ind w:left="1049"/>
        <w:jc w:val="both"/>
        <w:rPr>
          <w:rFonts w:hAnsi="Calibri" w:ascii="Calibri"/>
          <w:sz w:val="22"/>
          <w:szCs w:val="24"/>
          <w:lang w:val="hr-HR"/>
        </w:rPr>
      </w:pPr>
      <w:r w:rsidRPr="00C16FC2">
        <w:rPr>
          <w:szCs w:val="24"/>
          <w:lang w:val="hr-HR"/>
        </w:rPr>
        <w:t xml:space="preserve">                </w:t>
      </w:r>
    </w:p>
    <w:p w:rsidRDefault="006D72CE" w:rsidP="006D72CE" w:rsidR="006D72CE" w:rsidRPr="00C16FC2">
      <w:pPr>
        <w:numPr>
          <w:ilvl w:val="0"/>
          <w:numId w:val="7"/>
        </w:numPr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 xml:space="preserve">Nalaže se Financijskoj agenciji da sredstva sa računa jamčevina HR3323900011300028779, te sredstva sa računa kupovnina HR1123900011300028787, u ukupnom iznosu od 81.500,00 kn prenese: </w:t>
      </w:r>
    </w:p>
    <w:p w:rsidRDefault="006D72CE" w:rsidP="006D72CE" w:rsidR="006D72CE" w:rsidRPr="00C16FC2">
      <w:pPr>
        <w:ind w:left="644"/>
        <w:jc w:val="both"/>
        <w:rPr>
          <w:szCs w:val="24"/>
          <w:lang w:val="hr-HR"/>
        </w:rPr>
      </w:pPr>
    </w:p>
    <w:p w:rsidRDefault="006D72CE" w:rsidP="006D72CE" w:rsidR="006D72CE">
      <w:pPr>
        <w:pStyle w:val="Odlomakpopisa"/>
        <w:numPr>
          <w:ilvl w:val="0"/>
          <w:numId w:val="8"/>
        </w:numPr>
        <w:contextualSpacing/>
        <w:jc w:val="both"/>
        <w:rPr>
          <w:szCs w:val="24"/>
          <w:lang w:val="hr-HR"/>
        </w:rPr>
      </w:pPr>
      <w:r w:rsidRPr="00C16FC2">
        <w:rPr>
          <w:b/>
          <w:szCs w:val="24"/>
          <w:lang w:val="hr-HR"/>
        </w:rPr>
        <w:t>u iznosu od 8.150,00 kn</w:t>
      </w:r>
      <w:r w:rsidRPr="00C16FC2">
        <w:rPr>
          <w:szCs w:val="24"/>
          <w:lang w:val="hr-HR"/>
        </w:rPr>
        <w:t xml:space="preserve"> na račun stečajnog dužnika Validus d.d. u stečaju, Varaždin, Anina 2, OIB:07838648475, broj </w:t>
      </w:r>
      <w:r w:rsidRPr="00C16FC2">
        <w:rPr>
          <w:b/>
          <w:szCs w:val="24"/>
          <w:lang w:val="hr-HR"/>
        </w:rPr>
        <w:t xml:space="preserve">računa </w:t>
      </w:r>
      <w:r w:rsidR="00784BED">
        <w:rPr>
          <w:b/>
          <w:szCs w:val="24"/>
          <w:lang w:val="hr-HR"/>
        </w:rPr>
        <w:t>HR5223400091190019446</w:t>
      </w:r>
      <w:r w:rsidRPr="00C16FC2">
        <w:rPr>
          <w:szCs w:val="24"/>
          <w:lang w:val="hr-HR"/>
        </w:rPr>
        <w:t xml:space="preserve"> po pravomoćnosti ovog  rješenja</w:t>
      </w:r>
      <w:r w:rsidR="00E473C6">
        <w:rPr>
          <w:szCs w:val="24"/>
          <w:lang w:val="hr-HR"/>
        </w:rPr>
        <w:t>,</w:t>
      </w:r>
    </w:p>
    <w:p w:rsidRDefault="00E473C6" w:rsidP="00E473C6" w:rsidR="00E473C6" w:rsidRPr="00C16FC2">
      <w:pPr>
        <w:pStyle w:val="Odlomakpopisa"/>
        <w:ind w:left="1004"/>
        <w:contextualSpacing/>
        <w:jc w:val="both"/>
        <w:rPr>
          <w:szCs w:val="24"/>
          <w:lang w:val="hr-HR"/>
        </w:rPr>
      </w:pPr>
    </w:p>
    <w:p w:rsidRDefault="006D72CE" w:rsidP="006D72CE" w:rsidR="006D72CE" w:rsidRPr="00C16FC2">
      <w:pPr>
        <w:pStyle w:val="Odlomakpopisa"/>
        <w:numPr>
          <w:ilvl w:val="0"/>
          <w:numId w:val="8"/>
        </w:numPr>
        <w:contextualSpacing/>
        <w:jc w:val="both"/>
        <w:rPr>
          <w:szCs w:val="24"/>
          <w:lang w:val="hr-HR"/>
        </w:rPr>
      </w:pPr>
      <w:r w:rsidRPr="00C16FC2">
        <w:rPr>
          <w:b/>
          <w:szCs w:val="24"/>
          <w:lang w:val="hr-HR"/>
        </w:rPr>
        <w:t>u iznosu od 73.350,00 kn</w:t>
      </w:r>
      <w:r w:rsidRPr="00C16FC2">
        <w:rPr>
          <w:szCs w:val="24"/>
          <w:lang w:val="hr-HR"/>
        </w:rPr>
        <w:t xml:space="preserve"> na račun razlučnog vjerovnika Republike Hrvatske</w:t>
      </w:r>
      <w:r w:rsidR="006F2BDD">
        <w:rPr>
          <w:szCs w:val="24"/>
          <w:lang w:val="hr-HR"/>
        </w:rPr>
        <w:t>, Ministarstva financija,</w:t>
      </w:r>
      <w:r w:rsidR="007A3B76">
        <w:rPr>
          <w:szCs w:val="24"/>
          <w:lang w:val="hr-HR"/>
        </w:rPr>
        <w:t xml:space="preserve"> Zagreb, Katančićeva 5,</w:t>
      </w:r>
      <w:r w:rsidRPr="00C16FC2">
        <w:rPr>
          <w:szCs w:val="24"/>
          <w:lang w:val="hr-HR"/>
        </w:rPr>
        <w:t xml:space="preserve"> OIB:</w:t>
      </w:r>
      <w:r w:rsidR="006F2BDD">
        <w:rPr>
          <w:szCs w:val="24"/>
          <w:lang w:val="hr-HR"/>
        </w:rPr>
        <w:t>18683136487</w:t>
      </w:r>
      <w:r w:rsidRPr="00C16FC2">
        <w:rPr>
          <w:szCs w:val="24"/>
          <w:lang w:val="hr-HR"/>
        </w:rPr>
        <w:t xml:space="preserve">, </w:t>
      </w:r>
      <w:r w:rsidRPr="006F2BDD">
        <w:rPr>
          <w:b/>
          <w:szCs w:val="24"/>
          <w:lang w:val="hr-HR"/>
        </w:rPr>
        <w:t>broj računa:</w:t>
      </w:r>
      <w:r w:rsidR="00F340DF" w:rsidRPr="006F2BDD">
        <w:rPr>
          <w:b/>
          <w:szCs w:val="24"/>
          <w:lang w:val="hr-HR"/>
        </w:rPr>
        <w:t xml:space="preserve"> HR121001005-1863000160 poziv na broj 68-1201-07838648475</w:t>
      </w:r>
      <w:r w:rsidR="006F2BDD">
        <w:rPr>
          <w:szCs w:val="24"/>
          <w:lang w:val="hr-HR"/>
        </w:rPr>
        <w:t>,</w:t>
      </w:r>
      <w:r w:rsidRPr="00C16FC2">
        <w:rPr>
          <w:szCs w:val="24"/>
          <w:lang w:val="hr-HR"/>
        </w:rPr>
        <w:t xml:space="preserve"> po pravomoćnosti ovog rješenja.</w:t>
      </w:r>
    </w:p>
    <w:p w:rsidRDefault="006D72CE" w:rsidP="006D72CE" w:rsidR="006D72CE" w:rsidRPr="00C16FC2">
      <w:pPr>
        <w:jc w:val="both"/>
        <w:rPr>
          <w:rFonts w:hAnsi="Calibri" w:ascii="Calibri"/>
          <w:color w:val="FF0000"/>
          <w:sz w:val="22"/>
          <w:szCs w:val="24"/>
          <w:lang w:val="hr-HR"/>
        </w:rPr>
      </w:pPr>
    </w:p>
    <w:p w:rsidRDefault="006D72CE" w:rsidP="006D72CE" w:rsidR="00E473C6">
      <w:pPr>
        <w:ind w:firstLine="720" w:left="2880"/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 xml:space="preserve">     </w:t>
      </w:r>
    </w:p>
    <w:p w:rsidRDefault="006D72CE" w:rsidP="006D72CE" w:rsidR="00E473C6">
      <w:pPr>
        <w:ind w:firstLine="720" w:left="2880"/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>Obrazloženje</w:t>
      </w:r>
    </w:p>
    <w:p w:rsidRDefault="006D72CE" w:rsidP="006D72CE" w:rsidR="006D72CE" w:rsidRPr="00C16FC2">
      <w:pPr>
        <w:ind w:firstLine="720" w:left="2880"/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 xml:space="preserve">  </w:t>
      </w:r>
    </w:p>
    <w:p w:rsidRDefault="006D72CE" w:rsidP="001E4C55" w:rsidR="00DE2823" w:rsidRPr="00C16FC2">
      <w:pPr>
        <w:suppressAutoHyphens/>
        <w:ind w:firstLine="720"/>
        <w:jc w:val="both"/>
        <w:rPr>
          <w:color w:val="FF0000"/>
          <w:szCs w:val="24"/>
          <w:lang w:val="hr-HR"/>
        </w:rPr>
      </w:pPr>
      <w:r w:rsidRPr="00C16FC2">
        <w:rPr>
          <w:szCs w:val="24"/>
          <w:lang w:val="hr-HR"/>
        </w:rPr>
        <w:t xml:space="preserve">Nakon što su u stečajnom postupku unovčene nekretnine stečajnog dužnika na kojim nekretninama postoji razlučno pravo za iznos od 81.500,00 kn sud  je  pristupio raspodjeli utrška </w:t>
      </w:r>
      <w:r w:rsidRPr="00E473C6">
        <w:rPr>
          <w:szCs w:val="24"/>
          <w:lang w:val="hr-HR"/>
        </w:rPr>
        <w:t xml:space="preserve">primjenom odredbe čl. </w:t>
      </w:r>
      <w:r w:rsidR="00E473C6" w:rsidRPr="00E473C6">
        <w:rPr>
          <w:szCs w:val="24"/>
          <w:lang w:val="hr-HR"/>
        </w:rPr>
        <w:t>164.a</w:t>
      </w:r>
      <w:r w:rsidRPr="00E473C6">
        <w:rPr>
          <w:szCs w:val="24"/>
          <w:lang w:val="hr-HR"/>
        </w:rPr>
        <w:t>. Stečajnog zakona</w:t>
      </w:r>
      <w:r w:rsidR="00E473C6" w:rsidRPr="00E473C6">
        <w:rPr>
          <w:szCs w:val="24"/>
          <w:lang w:val="hr-HR"/>
        </w:rPr>
        <w:t>.</w:t>
      </w:r>
    </w:p>
    <w:p w:rsidRDefault="0055151B" w:rsidP="006D72CE" w:rsidR="00DE2823">
      <w:pPr>
        <w:ind w:firstLine="720"/>
        <w:jc w:val="both"/>
        <w:rPr>
          <w:lang w:val="hr-HR"/>
        </w:rPr>
      </w:pPr>
      <w:r w:rsidRPr="00C16FC2">
        <w:rPr>
          <w:lang w:val="hr-HR"/>
        </w:rPr>
        <w:lastRenderedPageBreak/>
        <w:t xml:space="preserve">Stečajni upravitelj </w:t>
      </w:r>
      <w:r w:rsidR="00E473C6">
        <w:rPr>
          <w:lang w:val="hr-HR"/>
        </w:rPr>
        <w:t xml:space="preserve">je na ročištu za diobu kupovnine </w:t>
      </w:r>
      <w:r w:rsidRPr="00C16FC2">
        <w:rPr>
          <w:lang w:val="hr-HR"/>
        </w:rPr>
        <w:t>predl</w:t>
      </w:r>
      <w:r w:rsidR="00E473C6">
        <w:rPr>
          <w:lang w:val="hr-HR"/>
        </w:rPr>
        <w:t>ožio</w:t>
      </w:r>
      <w:r w:rsidRPr="00C16FC2">
        <w:rPr>
          <w:lang w:val="hr-HR"/>
        </w:rPr>
        <w:t xml:space="preserve"> da sud iz ostvarene cijene namiri trošak stečajnog postupka u smislu čl. 170. Stečajnog zakona u ukupnom iznosu od 8.150,00 kn, a koji iznos će se unijeti u stečajnu masu te navodi da se obračun troškova sastoji od troškova utvrđivanja tražbine određene u paušalnom iznosu od 5% od utrška, odnosno u iznosu od 4.075,00 kn te od troškova unovčenja u paušalnom iznosu od 5% od utrška, odnosno u iznosu od 4.075,00 kn, dok bi se s preostalim iznosom od 73.350,00 kn namirio razlučni vjerovnik Republika </w:t>
      </w:r>
      <w:r w:rsidR="00A936F8">
        <w:rPr>
          <w:lang w:val="hr-HR"/>
        </w:rPr>
        <w:t>Hrvatska.</w:t>
      </w:r>
      <w:r w:rsidRPr="00C16FC2">
        <w:rPr>
          <w:lang w:val="hr-HR"/>
        </w:rPr>
        <w:t xml:space="preserve"> </w:t>
      </w:r>
    </w:p>
    <w:p w:rsidRDefault="00A936F8" w:rsidP="006D72CE" w:rsidR="00A936F8" w:rsidRPr="00C16FC2">
      <w:pPr>
        <w:ind w:firstLine="720"/>
        <w:jc w:val="both"/>
        <w:rPr>
          <w:szCs w:val="24"/>
          <w:lang w:val="hr-HR"/>
        </w:rPr>
      </w:pPr>
    </w:p>
    <w:p w:rsidRDefault="00A936F8" w:rsidP="006D72CE" w:rsidR="006D72C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Zastupnica razlučnog vjerovnika Republike Hrvatske suglasila se s prijedlogom stečajnog upravitelja.</w:t>
      </w:r>
    </w:p>
    <w:p w:rsidRDefault="00FC4B67" w:rsidP="006D72CE" w:rsidR="00FC4B67" w:rsidRPr="00C16FC2">
      <w:pPr>
        <w:ind w:firstLine="708"/>
        <w:jc w:val="both"/>
        <w:rPr>
          <w:color w:val="FF0000"/>
          <w:szCs w:val="24"/>
          <w:lang w:val="hr-HR"/>
        </w:rPr>
      </w:pPr>
    </w:p>
    <w:p w:rsidRDefault="006D72CE" w:rsidP="006D72CE" w:rsidR="006D72CE" w:rsidRPr="00C16FC2">
      <w:pPr>
        <w:ind w:firstLine="708"/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 xml:space="preserve">Uzimajući u obzir podatke iz spisa i zemljišne knjige te utvrđenja na ročištu sud je s iznosom od </w:t>
      </w:r>
      <w:r w:rsidR="0034772A" w:rsidRPr="00C16FC2">
        <w:rPr>
          <w:bCs/>
          <w:szCs w:val="24"/>
          <w:lang w:val="hr-HR"/>
        </w:rPr>
        <w:t>73.350,00</w:t>
      </w:r>
      <w:r w:rsidRPr="00C16FC2">
        <w:rPr>
          <w:bCs/>
          <w:szCs w:val="24"/>
          <w:lang w:val="hr-HR"/>
        </w:rPr>
        <w:t xml:space="preserve"> kn</w:t>
      </w:r>
      <w:r w:rsidRPr="00C16FC2">
        <w:rPr>
          <w:szCs w:val="24"/>
          <w:lang w:val="hr-HR"/>
        </w:rPr>
        <w:t xml:space="preserve"> djelomično namirio tražbinu razlučnog vjerovnika </w:t>
      </w:r>
      <w:r w:rsidR="0034772A" w:rsidRPr="00C16FC2">
        <w:rPr>
          <w:szCs w:val="24"/>
          <w:lang w:val="hr-HR"/>
        </w:rPr>
        <w:t>Republike Hrvatske</w:t>
      </w:r>
      <w:r w:rsidR="00A936F8">
        <w:rPr>
          <w:color w:val="FF0000"/>
          <w:szCs w:val="24"/>
          <w:lang w:val="hr-HR"/>
        </w:rPr>
        <w:t>.</w:t>
      </w:r>
    </w:p>
    <w:p w:rsidRDefault="006D72CE" w:rsidP="006D72CE" w:rsidR="006D72CE" w:rsidRPr="00C16FC2">
      <w:pPr>
        <w:ind w:firstLine="708"/>
        <w:jc w:val="both"/>
        <w:rPr>
          <w:szCs w:val="24"/>
          <w:lang w:val="hr-HR"/>
        </w:rPr>
      </w:pPr>
    </w:p>
    <w:p w:rsidRDefault="006D72CE" w:rsidP="006D72CE" w:rsidR="006D72CE" w:rsidRPr="00C16FC2">
      <w:pPr>
        <w:ind w:firstLine="708"/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 xml:space="preserve">Za namirenje ostatka tražbine razlučnog vjerovnika </w:t>
      </w:r>
      <w:r w:rsidR="0034772A" w:rsidRPr="00C16FC2">
        <w:rPr>
          <w:szCs w:val="24"/>
          <w:lang w:val="hr-HR"/>
        </w:rPr>
        <w:t>Republike Hrvatske</w:t>
      </w:r>
      <w:r w:rsidRPr="00C16FC2">
        <w:rPr>
          <w:szCs w:val="24"/>
          <w:lang w:val="hr-HR"/>
        </w:rPr>
        <w:t xml:space="preserve"> nije bilo novčanih sredstava.</w:t>
      </w:r>
    </w:p>
    <w:p w:rsidRDefault="0034772A" w:rsidP="006D72CE" w:rsidR="0034772A" w:rsidRPr="00C16FC2">
      <w:pPr>
        <w:ind w:firstLine="708"/>
        <w:jc w:val="both"/>
        <w:rPr>
          <w:szCs w:val="24"/>
          <w:lang w:val="hr-HR"/>
        </w:rPr>
      </w:pPr>
    </w:p>
    <w:p w:rsidRDefault="006D72CE" w:rsidP="006D72CE" w:rsidR="006D72CE" w:rsidRPr="00A936F8">
      <w:pPr>
        <w:ind w:firstLine="720"/>
        <w:jc w:val="both"/>
        <w:rPr>
          <w:szCs w:val="24"/>
          <w:lang w:val="hr-HR"/>
        </w:rPr>
      </w:pPr>
      <w:r w:rsidRPr="00A936F8">
        <w:rPr>
          <w:szCs w:val="24"/>
          <w:lang w:val="hr-HR"/>
        </w:rPr>
        <w:t>Slijedom iznijetog odlučeno je kao u izreci ovog rješenja.</w:t>
      </w:r>
    </w:p>
    <w:p w:rsidRDefault="006D72CE" w:rsidP="006D72CE" w:rsidR="006D72CE" w:rsidRPr="00C16FC2">
      <w:pPr>
        <w:rPr>
          <w:szCs w:val="24"/>
          <w:lang w:val="hr-HR"/>
        </w:rPr>
      </w:pPr>
      <w:r w:rsidRPr="00C16FC2">
        <w:rPr>
          <w:szCs w:val="24"/>
          <w:lang w:val="hr-HR"/>
        </w:rPr>
        <w:tab/>
        <w:t xml:space="preserve"> </w:t>
      </w:r>
    </w:p>
    <w:p w:rsidRDefault="001E4C55" w:rsidP="001E4C55" w:rsidR="001E4C55" w:rsidRPr="003D63C1">
      <w:pPr>
        <w:jc w:val="center"/>
      </w:pPr>
      <w:r w:rsidRPr="003D63C1">
        <w:t xml:space="preserve">U Varaždinu, </w:t>
      </w:r>
      <w:r>
        <w:t>14. veljače 2018</w:t>
      </w:r>
      <w:r w:rsidRPr="003D63C1">
        <w:t xml:space="preserve">. </w:t>
      </w:r>
    </w:p>
    <w:p w:rsidRDefault="001E4C55" w:rsidP="001E4C55" w:rsidR="001E4C55" w:rsidRPr="003D63C1"/>
    <w:p w:rsidRDefault="001E4C55" w:rsidP="001E4C55" w:rsidR="001E4C55" w:rsidRPr="003D63C1">
      <w:pPr>
        <w:jc w:val="both"/>
      </w:pPr>
      <w:r w:rsidRPr="003D63C1">
        <w:t xml:space="preserve">                                                                                     </w:t>
      </w:r>
      <w:r>
        <w:tab/>
      </w:r>
      <w:r w:rsidRPr="003D63C1">
        <w:t xml:space="preserve">Stečajni sudac: </w:t>
      </w:r>
    </w:p>
    <w:p w:rsidRDefault="001E4C55" w:rsidP="001E4C55" w:rsidR="001E4C55" w:rsidRPr="003D63C1">
      <w:pPr>
        <w:jc w:val="both"/>
      </w:pPr>
    </w:p>
    <w:p w:rsidRDefault="001E4C55" w:rsidP="00D50DF0" w:rsidR="001E4C55">
      <w:pPr>
        <w:jc w:val="both"/>
      </w:pPr>
      <w:r w:rsidRPr="003D63C1">
        <w:t xml:space="preserve">                                                                                 </w:t>
      </w:r>
      <w:r>
        <w:tab/>
        <w:t xml:space="preserve">       </w:t>
      </w:r>
      <w:r w:rsidRPr="003D63C1">
        <w:t>Iris Hatvalić Nemec</w:t>
      </w:r>
      <w:r>
        <w:t xml:space="preserve"> </w:t>
      </w:r>
    </w:p>
    <w:p w:rsidRDefault="001E4C55" w:rsidP="001E4C55" w:rsidR="001E4C55" w:rsidRPr="003D63C1">
      <w:pPr>
        <w:ind w:firstLine="708" w:left="3540"/>
        <w:jc w:val="both"/>
      </w:pPr>
    </w:p>
    <w:p w:rsidRDefault="006D72CE" w:rsidP="006D72CE" w:rsidR="006D72CE" w:rsidRPr="00C16FC2">
      <w:pPr>
        <w:rPr>
          <w:szCs w:val="24"/>
          <w:lang w:val="hr-HR"/>
        </w:rPr>
      </w:pPr>
    </w:p>
    <w:p w:rsidRDefault="006D72CE" w:rsidP="006D72CE" w:rsidR="006D72CE" w:rsidRPr="00C16FC2">
      <w:pPr>
        <w:rPr>
          <w:szCs w:val="24"/>
          <w:lang w:val="hr-HR"/>
        </w:rPr>
      </w:pPr>
    </w:p>
    <w:p w:rsidRDefault="006D72CE" w:rsidP="006D72CE" w:rsidR="006D72CE" w:rsidRPr="00C16FC2">
      <w:pPr>
        <w:pStyle w:val="Tijeloteksta"/>
        <w:rPr>
          <w:rFonts w:hAnsi="Times New Roman" w:ascii="Times New Roman"/>
          <w:szCs w:val="24"/>
        </w:rPr>
      </w:pPr>
      <w:r w:rsidRPr="00C16FC2">
        <w:rPr>
          <w:rFonts w:hAnsi="Times New Roman" w:ascii="Times New Roman"/>
          <w:szCs w:val="24"/>
        </w:rPr>
        <w:t xml:space="preserve">POUKA O PRAVNOM LIJEKU:Protiv ovog rješenja nezadovoljne stranke, imaju pravo žalbe u roku od 8 dana, pismeno u 3 primjerka, putem ovoga suda na Visoki Trgovački sud RH. </w:t>
      </w:r>
    </w:p>
    <w:p w:rsidRDefault="006D72CE" w:rsidP="006D72CE" w:rsidR="006D72CE">
      <w:pPr>
        <w:pStyle w:val="Tijeloteksta"/>
        <w:rPr>
          <w:rFonts w:hAnsi="Times New Roman" w:ascii="Times New Roman"/>
          <w:szCs w:val="24"/>
        </w:rPr>
      </w:pPr>
    </w:p>
    <w:p w:rsidRDefault="001E4C55" w:rsidP="006D72CE" w:rsidR="001E4C55" w:rsidRPr="00C16FC2">
      <w:pPr>
        <w:pStyle w:val="Tijeloteksta"/>
        <w:rPr>
          <w:rFonts w:hAnsi="Times New Roman" w:ascii="Times New Roman"/>
          <w:szCs w:val="24"/>
        </w:rPr>
      </w:pPr>
    </w:p>
    <w:p w:rsidRDefault="006D72CE" w:rsidP="006D72CE" w:rsidR="006D72CE" w:rsidRPr="00C16FC2">
      <w:pPr>
        <w:rPr>
          <w:szCs w:val="24"/>
          <w:lang w:val="hr-HR"/>
        </w:rPr>
      </w:pPr>
      <w:r w:rsidRPr="00C16FC2">
        <w:rPr>
          <w:szCs w:val="24"/>
          <w:lang w:val="hr-HR"/>
        </w:rPr>
        <w:t>DNA:</w:t>
      </w:r>
    </w:p>
    <w:p w:rsidRDefault="0034772A" w:rsidP="006D72CE" w:rsidR="006D72CE" w:rsidRPr="00C16FC2">
      <w:pPr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>1.  Stečajni</w:t>
      </w:r>
      <w:r w:rsidR="006D72CE" w:rsidRPr="00C16FC2">
        <w:rPr>
          <w:szCs w:val="24"/>
          <w:lang w:val="hr-HR"/>
        </w:rPr>
        <w:t xml:space="preserve"> upravitelj</w:t>
      </w:r>
      <w:r w:rsidR="00C35106" w:rsidRPr="00C35106">
        <w:t xml:space="preserve"> </w:t>
      </w:r>
      <w:r w:rsidR="00C35106" w:rsidRPr="002711F6">
        <w:t>Nenad Homar, Dravska 1, Koprivnica</w:t>
      </w:r>
    </w:p>
    <w:p w:rsidRDefault="006D72CE" w:rsidP="006D72CE" w:rsidR="006D72CE" w:rsidRPr="00C16FC2">
      <w:pPr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>2. Razlučni vjerovnik Republika Hrvatska zastupana po ŽDO Varaždin, građansko upravni odjel</w:t>
      </w:r>
    </w:p>
    <w:p w:rsidRDefault="0034772A" w:rsidP="006D72CE" w:rsidR="006D72CE" w:rsidRPr="00C16FC2">
      <w:pPr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>3</w:t>
      </w:r>
      <w:r w:rsidR="006D72CE" w:rsidRPr="00C16FC2">
        <w:rPr>
          <w:szCs w:val="24"/>
          <w:lang w:val="hr-HR"/>
        </w:rPr>
        <w:t>. Oglasna ploča ovoga suda</w:t>
      </w:r>
    </w:p>
    <w:p w:rsidRDefault="0034772A" w:rsidP="006D72CE" w:rsidR="006D72CE">
      <w:pPr>
        <w:jc w:val="both"/>
        <w:rPr>
          <w:szCs w:val="24"/>
          <w:lang w:val="hr-HR"/>
        </w:rPr>
      </w:pPr>
      <w:r w:rsidRPr="00C16FC2">
        <w:rPr>
          <w:szCs w:val="24"/>
          <w:lang w:val="hr-HR"/>
        </w:rPr>
        <w:t>4</w:t>
      </w:r>
      <w:r w:rsidR="006D72CE" w:rsidRPr="00C16FC2">
        <w:rPr>
          <w:szCs w:val="24"/>
          <w:lang w:val="hr-HR"/>
        </w:rPr>
        <w:t>. FINA Zagreb</w:t>
      </w:r>
      <w:r w:rsidR="00E914E4">
        <w:rPr>
          <w:szCs w:val="24"/>
          <w:lang w:val="hr-HR"/>
        </w:rPr>
        <w:t>,</w:t>
      </w:r>
      <w:r w:rsidR="006D72CE" w:rsidRPr="00C16FC2">
        <w:rPr>
          <w:szCs w:val="24"/>
          <w:lang w:val="hr-HR"/>
        </w:rPr>
        <w:t xml:space="preserve"> Vrtni put 3, po pravomoćnosti</w:t>
      </w:r>
    </w:p>
    <w:p w:rsidRDefault="001E4C55" w:rsidP="006D72CE" w:rsidR="001E4C55">
      <w:pPr>
        <w:jc w:val="both"/>
        <w:rPr>
          <w:szCs w:val="24"/>
          <w:lang w:val="hr-HR"/>
        </w:rPr>
      </w:pPr>
    </w:p>
    <w:p w:rsidRDefault="001E4C55" w:rsidP="006D72CE" w:rsidR="001E4C55">
      <w:pPr>
        <w:jc w:val="both"/>
        <w:rPr>
          <w:szCs w:val="24"/>
          <w:lang w:val="hr-HR"/>
        </w:rPr>
      </w:pPr>
    </w:p>
    <w:p w:rsidRDefault="00EC17EB" w:rsidR="00EC17EB" w:rsidRPr="00C16FC2">
      <w:pPr>
        <w:rPr>
          <w:szCs w:val="24"/>
          <w:lang w:val="hr-HR"/>
        </w:rPr>
      </w:pPr>
    </w:p>
    <w:p w:rsidRDefault="00EC17EB" w:rsidR="00EC17EB" w:rsidRPr="00C16FC2">
      <w:pPr>
        <w:rPr>
          <w:szCs w:val="24"/>
          <w:lang w:val="hr-HR"/>
        </w:rPr>
      </w:pPr>
    </w:p>
    <w:p w:rsidRDefault="00EC17EB" w:rsidR="00EC17EB" w:rsidRPr="00C16FC2">
      <w:pPr>
        <w:rPr>
          <w:szCs w:val="24"/>
          <w:lang w:val="hr-HR"/>
        </w:rPr>
      </w:pPr>
    </w:p>
    <w:p w:rsidRDefault="00EC17EB" w:rsidR="00EC17EB" w:rsidRPr="00C16FC2">
      <w:pPr>
        <w:rPr>
          <w:szCs w:val="24"/>
          <w:lang w:val="hr-HR"/>
        </w:rPr>
      </w:pPr>
    </w:p>
    <w:p w:rsidRDefault="002A5584" w:rsidR="002A5584" w:rsidRPr="00C16FC2">
      <w:pPr>
        <w:rPr>
          <w:szCs w:val="24"/>
          <w:lang w:val="hr-HR"/>
        </w:rPr>
      </w:pPr>
    </w:p>
    <w:p w:rsidRDefault="002B0EC9" w:rsidR="002B0EC9" w:rsidRPr="00C16FC2">
      <w:pPr>
        <w:rPr>
          <w:szCs w:val="24"/>
          <w:lang w:val="hr-HR"/>
        </w:rPr>
      </w:pPr>
    </w:p>
    <w:sectPr w:rsidSect="001E4C55" w:rsidR="002B0EC9" w:rsidRPr="00C16FC2">
      <w:headerReference w:type="even" r:id="rId11"/>
      <w:headerReference w:type="default" r:id="rId12"/>
      <w:pgSz w:h="16840" w:w="11907"/>
      <w:pgMar w:gutter="0" w:footer="720" w:header="720" w:left="1418" w:bottom="127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F2A" w:rsidR="004F1F2A">
      <w:r>
        <w:separator/>
      </w:r>
    </w:p>
  </w:endnote>
  <w:endnote w:id="0" w:type="continuationSeparator">
    <w:p w:rsidRDefault="004F1F2A" w:rsidR="004F1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F2A" w:rsidR="004F1F2A">
      <w:r>
        <w:separator/>
      </w:r>
    </w:p>
  </w:footnote>
  <w:footnote w:id="0" w:type="continuationSeparator">
    <w:p w:rsidRDefault="004F1F2A" w:rsidR="004F1F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0D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1E4C55" w:rsidP="001E4C55" w:rsidR="001E4C55" w:rsidRPr="001E4C55">
    <w:pPr>
      <w:ind w:firstLine="720" w:left="5040"/>
      <w:rPr>
        <w:lang w:val="de-DE"/>
      </w:rPr>
    </w:pPr>
    <w:r>
      <w:t xml:space="preserve">          </w:t>
    </w:r>
    <w:r w:rsidRPr="00F968B4">
      <w:t>Poslovni broj: St-25/12-5</w:t>
    </w:r>
    <w:r>
      <w:t>8</w:t>
    </w:r>
    <w:r w:rsidRPr="00F968B4">
      <w:t>3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53DA093B"/>
    <w:multiLevelType w:val="hybridMultilevel"/>
    <w:tmpl w:val="B30E8E6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8C5BEE"/>
    <w:multiLevelType w:val="hybridMultilevel"/>
    <w:tmpl w:val="F14807D2"/>
    <w:lvl w:tplc="3266C206" w:ilvl="0">
      <w:start w:val="2"/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7">
    <w:nsid w:val="7F5C4EF2"/>
    <w:multiLevelType w:val="hybridMultilevel"/>
    <w:tmpl w:val="1ABAB19C"/>
    <w:lvl w:tplc="3C4A3254" w:ilvl="0">
      <w:start w:val="1"/>
      <w:numFmt w:val="lowerLetter"/>
      <w:lvlText w:val="%1)"/>
      <w:lvlJc w:val="left"/>
      <w:pPr>
        <w:ind w:hanging="360" w:left="1049"/>
      </w:pPr>
    </w:lvl>
    <w:lvl w:tplc="041A0019" w:ilvl="1">
      <w:start w:val="1"/>
      <w:numFmt w:val="lowerLetter"/>
      <w:lvlText w:val="%2."/>
      <w:lvlJc w:val="left"/>
      <w:pPr>
        <w:ind w:hanging="360" w:left="1769"/>
      </w:pPr>
    </w:lvl>
    <w:lvl w:tplc="041A001B" w:ilvl="2">
      <w:start w:val="1"/>
      <w:numFmt w:val="lowerRoman"/>
      <w:lvlText w:val="%3."/>
      <w:lvlJc w:val="right"/>
      <w:pPr>
        <w:ind w:hanging="180" w:left="2489"/>
      </w:pPr>
    </w:lvl>
    <w:lvl w:tplc="041A000F" w:ilvl="3">
      <w:start w:val="1"/>
      <w:numFmt w:val="decimal"/>
      <w:lvlText w:val="%4."/>
      <w:lvlJc w:val="left"/>
      <w:pPr>
        <w:ind w:hanging="360" w:left="3209"/>
      </w:pPr>
    </w:lvl>
    <w:lvl w:tplc="041A0019" w:ilvl="4">
      <w:start w:val="1"/>
      <w:numFmt w:val="lowerLetter"/>
      <w:lvlText w:val="%5."/>
      <w:lvlJc w:val="left"/>
      <w:pPr>
        <w:ind w:hanging="360" w:left="3929"/>
      </w:pPr>
    </w:lvl>
    <w:lvl w:tplc="041A001B" w:ilvl="5">
      <w:start w:val="1"/>
      <w:numFmt w:val="lowerRoman"/>
      <w:lvlText w:val="%6."/>
      <w:lvlJc w:val="right"/>
      <w:pPr>
        <w:ind w:hanging="180" w:left="4649"/>
      </w:pPr>
    </w:lvl>
    <w:lvl w:tplc="041A000F" w:ilvl="6">
      <w:start w:val="1"/>
      <w:numFmt w:val="decimal"/>
      <w:lvlText w:val="%7."/>
      <w:lvlJc w:val="left"/>
      <w:pPr>
        <w:ind w:hanging="360" w:left="5369"/>
      </w:pPr>
    </w:lvl>
    <w:lvl w:tplc="041A0019" w:ilvl="7">
      <w:start w:val="1"/>
      <w:numFmt w:val="lowerLetter"/>
      <w:lvlText w:val="%8."/>
      <w:lvlJc w:val="left"/>
      <w:pPr>
        <w:ind w:hanging="360" w:left="6089"/>
      </w:pPr>
    </w:lvl>
    <w:lvl w:tplc="041A001B" w:ilvl="8">
      <w:start w:val="1"/>
      <w:numFmt w:val="lowerRoman"/>
      <w:lvlText w:val="%9."/>
      <w:lvlJc w:val="right"/>
      <w:pPr>
        <w:ind w:hanging="180" w:left="6809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B1C45"/>
    <w:rsid w:val="000C0A8C"/>
    <w:rsid w:val="000C38D7"/>
    <w:rsid w:val="000F13A5"/>
    <w:rsid w:val="00144D67"/>
    <w:rsid w:val="001474F7"/>
    <w:rsid w:val="00172324"/>
    <w:rsid w:val="001D1E67"/>
    <w:rsid w:val="001E4C55"/>
    <w:rsid w:val="001E7993"/>
    <w:rsid w:val="00200D65"/>
    <w:rsid w:val="002017C7"/>
    <w:rsid w:val="00214375"/>
    <w:rsid w:val="00221421"/>
    <w:rsid w:val="0022305E"/>
    <w:rsid w:val="002304C8"/>
    <w:rsid w:val="00274284"/>
    <w:rsid w:val="00281977"/>
    <w:rsid w:val="00287648"/>
    <w:rsid w:val="0029326C"/>
    <w:rsid w:val="002A5584"/>
    <w:rsid w:val="002B0EC9"/>
    <w:rsid w:val="002B38EF"/>
    <w:rsid w:val="002C1363"/>
    <w:rsid w:val="002F3E42"/>
    <w:rsid w:val="002F447A"/>
    <w:rsid w:val="00334B26"/>
    <w:rsid w:val="00335666"/>
    <w:rsid w:val="003442B7"/>
    <w:rsid w:val="0034772A"/>
    <w:rsid w:val="003A12E4"/>
    <w:rsid w:val="004174F9"/>
    <w:rsid w:val="00425167"/>
    <w:rsid w:val="004253C9"/>
    <w:rsid w:val="00470C56"/>
    <w:rsid w:val="00471DC7"/>
    <w:rsid w:val="004A1924"/>
    <w:rsid w:val="004A3C15"/>
    <w:rsid w:val="004B7752"/>
    <w:rsid w:val="004C0F98"/>
    <w:rsid w:val="004D147E"/>
    <w:rsid w:val="004D74CF"/>
    <w:rsid w:val="004F1F2A"/>
    <w:rsid w:val="004F2228"/>
    <w:rsid w:val="0052685A"/>
    <w:rsid w:val="0055151B"/>
    <w:rsid w:val="00556D74"/>
    <w:rsid w:val="0055784E"/>
    <w:rsid w:val="005740B5"/>
    <w:rsid w:val="00581EE1"/>
    <w:rsid w:val="005B7530"/>
    <w:rsid w:val="005C012D"/>
    <w:rsid w:val="00614AA1"/>
    <w:rsid w:val="00625F76"/>
    <w:rsid w:val="0063208E"/>
    <w:rsid w:val="00634BA1"/>
    <w:rsid w:val="006521A4"/>
    <w:rsid w:val="0065328B"/>
    <w:rsid w:val="00654E20"/>
    <w:rsid w:val="00696C63"/>
    <w:rsid w:val="006A0B50"/>
    <w:rsid w:val="006C3747"/>
    <w:rsid w:val="006D6022"/>
    <w:rsid w:val="006D72CE"/>
    <w:rsid w:val="006E61B5"/>
    <w:rsid w:val="006F0F97"/>
    <w:rsid w:val="006F2BDD"/>
    <w:rsid w:val="007367C8"/>
    <w:rsid w:val="00765090"/>
    <w:rsid w:val="00784BED"/>
    <w:rsid w:val="007A3B76"/>
    <w:rsid w:val="007C3CB7"/>
    <w:rsid w:val="007D4FF3"/>
    <w:rsid w:val="007E1538"/>
    <w:rsid w:val="00807F10"/>
    <w:rsid w:val="0081243E"/>
    <w:rsid w:val="00815CF1"/>
    <w:rsid w:val="00844FDE"/>
    <w:rsid w:val="008642D2"/>
    <w:rsid w:val="008B4500"/>
    <w:rsid w:val="00971EDE"/>
    <w:rsid w:val="00984709"/>
    <w:rsid w:val="009B4906"/>
    <w:rsid w:val="009D3E05"/>
    <w:rsid w:val="009E61C2"/>
    <w:rsid w:val="009E74BD"/>
    <w:rsid w:val="009F2932"/>
    <w:rsid w:val="009F659D"/>
    <w:rsid w:val="00A014A3"/>
    <w:rsid w:val="00A0571C"/>
    <w:rsid w:val="00A06FEF"/>
    <w:rsid w:val="00A30ED5"/>
    <w:rsid w:val="00A50EFC"/>
    <w:rsid w:val="00A52F58"/>
    <w:rsid w:val="00A53E49"/>
    <w:rsid w:val="00A54311"/>
    <w:rsid w:val="00A82C73"/>
    <w:rsid w:val="00A936F8"/>
    <w:rsid w:val="00AB1C9B"/>
    <w:rsid w:val="00AB3773"/>
    <w:rsid w:val="00AC1765"/>
    <w:rsid w:val="00AD4D38"/>
    <w:rsid w:val="00AD7221"/>
    <w:rsid w:val="00B010A7"/>
    <w:rsid w:val="00B355AA"/>
    <w:rsid w:val="00B36470"/>
    <w:rsid w:val="00B73083"/>
    <w:rsid w:val="00B97922"/>
    <w:rsid w:val="00BB45F5"/>
    <w:rsid w:val="00C01483"/>
    <w:rsid w:val="00C11A8F"/>
    <w:rsid w:val="00C16FC2"/>
    <w:rsid w:val="00C2021C"/>
    <w:rsid w:val="00C274FA"/>
    <w:rsid w:val="00C35106"/>
    <w:rsid w:val="00C35D77"/>
    <w:rsid w:val="00CB43F6"/>
    <w:rsid w:val="00CF494E"/>
    <w:rsid w:val="00CF6606"/>
    <w:rsid w:val="00D034B5"/>
    <w:rsid w:val="00D155E0"/>
    <w:rsid w:val="00D43651"/>
    <w:rsid w:val="00D44D1B"/>
    <w:rsid w:val="00D50DF0"/>
    <w:rsid w:val="00DA5034"/>
    <w:rsid w:val="00DA7FB9"/>
    <w:rsid w:val="00DB7BA3"/>
    <w:rsid w:val="00DD40D9"/>
    <w:rsid w:val="00DE2823"/>
    <w:rsid w:val="00DF2626"/>
    <w:rsid w:val="00DF5DD9"/>
    <w:rsid w:val="00E473C6"/>
    <w:rsid w:val="00E8199B"/>
    <w:rsid w:val="00E846D9"/>
    <w:rsid w:val="00E86DFB"/>
    <w:rsid w:val="00E914E4"/>
    <w:rsid w:val="00E936DC"/>
    <w:rsid w:val="00EA0399"/>
    <w:rsid w:val="00EC17EB"/>
    <w:rsid w:val="00ED2839"/>
    <w:rsid w:val="00EE3B96"/>
    <w:rsid w:val="00F139BE"/>
    <w:rsid w:val="00F23A2F"/>
    <w:rsid w:val="00F340DF"/>
    <w:rsid w:val="00F47A95"/>
    <w:rsid w:val="00F602AF"/>
    <w:rsid w:val="00F8632B"/>
    <w:rsid w:val="00F959C6"/>
    <w:rsid w:val="00FA12F8"/>
    <w:rsid w:val="00FB242C"/>
    <w:rsid w:val="00FB6B39"/>
    <w:rsid w:val="00FC4B67"/>
    <w:rsid w:val="00FD0BA8"/>
    <w:rsid w:val="00FF0613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2F3E42"/>
    <w:pPr>
      <w:ind w:left="708"/>
    </w:pPr>
  </w:style>
  <w:style w:customStyle="true" w:styleId="Zadanifontodlomka1" w:type="character">
    <w:name w:val="Zadani font odlomka1"/>
    <w:rsid w:val="009B4906"/>
  </w:style>
  <w:style w:styleId="Tekstbalonia" w:type="paragraph">
    <w:name w:val="Balloon Text"/>
    <w:basedOn w:val="Normal"/>
    <w:link w:val="TekstbaloniaChar"/>
    <w:rsid w:val="003442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442B7"/>
    <w:rPr>
      <w:rFonts w:cs="Tahoma" w:hAnsi="Tahoma" w:ascii="Tahoma"/>
      <w:sz w:val="16"/>
      <w:szCs w:val="16"/>
      <w:lang w:val="en-US"/>
    </w:rPr>
  </w:style>
  <w:style w:styleId="StandardWeb" w:type="paragraph">
    <w:name w:val="Normal (Web)"/>
    <w:basedOn w:val="Normal"/>
    <w:unhideWhenUsed/>
    <w:rsid w:val="006D72CE"/>
    <w:pPr>
      <w:overflowPunct/>
      <w:autoSpaceDE/>
      <w:autoSpaceDN/>
      <w:adjustRightInd/>
      <w:spacing w:after="119" w:beforeAutospacing="true" w:before="100"/>
      <w:textAlignment w:val="auto"/>
    </w:pPr>
    <w:rPr>
      <w:szCs w:val="24"/>
      <w:lang w:val="hr-HR"/>
    </w:rPr>
  </w:style>
  <w:style w:customStyle="true" w:styleId="OdlomakpopisaChar" w:type="character">
    <w:name w:val="Odlomak popisa Char"/>
    <w:link w:val="Odlomakpopisa"/>
    <w:uiPriority w:val="34"/>
    <w:locked/>
    <w:rsid w:val="006D72CE"/>
    <w:rPr>
      <w:sz w:val="24"/>
      <w:lang w:val="en-US"/>
    </w:rPr>
  </w:style>
  <w:style w:customStyle="true" w:styleId="VSVerzija" w:type="paragraph">
    <w:name w:val="VS_Verzija"/>
    <w:basedOn w:val="Normal"/>
    <w:rsid w:val="001E4C55"/>
    <w:pPr>
      <w:overflowPunct/>
      <w:autoSpaceDE/>
      <w:autoSpaceDN/>
      <w:adjustRightInd/>
      <w:jc w:val="both"/>
      <w:textAlignment w:val="auto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0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D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D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D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D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2F3E42"/>
    <w:pPr>
      <w:ind w:left="708"/>
    </w:pPr>
  </w:style>
  <w:style w:customStyle="1" w:styleId="Zadanifontodlomka1" w:type="character">
    <w:name w:val="Zadani font odlomka1"/>
    <w:rsid w:val="009B4906"/>
  </w:style>
  <w:style w:styleId="Tekstbalonia" w:type="paragraph">
    <w:name w:val="Balloon Text"/>
    <w:basedOn w:val="Normal"/>
    <w:link w:val="TekstbaloniaChar"/>
    <w:rsid w:val="003442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442B7"/>
    <w:rPr>
      <w:rFonts w:ascii="Tahoma" w:cs="Tahoma" w:hAnsi="Tahoma"/>
      <w:sz w:val="16"/>
      <w:szCs w:val="16"/>
      <w:lang w:val="en-US"/>
    </w:rPr>
  </w:style>
  <w:style w:styleId="StandardWeb" w:type="paragraph">
    <w:name w:val="Normal (Web)"/>
    <w:basedOn w:val="Normal"/>
    <w:unhideWhenUsed/>
    <w:rsid w:val="006D72CE"/>
    <w:pPr>
      <w:overflowPunct/>
      <w:autoSpaceDE/>
      <w:autoSpaceDN/>
      <w:adjustRightInd/>
      <w:spacing w:after="119" w:before="100" w:beforeAutospacing="1"/>
      <w:textAlignment w:val="auto"/>
    </w:pPr>
    <w:rPr>
      <w:szCs w:val="24"/>
      <w:lang w:val="hr-HR"/>
    </w:rPr>
  </w:style>
  <w:style w:customStyle="1" w:styleId="OdlomakpopisaChar" w:type="character">
    <w:name w:val="Odlomak popisa Char"/>
    <w:link w:val="Odlomakpopisa"/>
    <w:uiPriority w:val="34"/>
    <w:locked/>
    <w:rsid w:val="006D72CE"/>
    <w:rPr>
      <w:sz w:val="24"/>
      <w:lang w:val="en-US"/>
    </w:rPr>
  </w:style>
  <w:style w:customStyle="1" w:styleId="VSVerzija" w:type="paragraph">
    <w:name w:val="VS_Verzija"/>
    <w:basedOn w:val="Normal"/>
    <w:rsid w:val="001E4C55"/>
    <w:pPr>
      <w:overflowPunct/>
      <w:autoSpaceDE/>
      <w:autoSpaceDN/>
      <w:adjustRightInd/>
      <w:jc w:val="both"/>
      <w:textAlignment w:val="auto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0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D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D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D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D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677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u opticaju, ostali svežnjevi
u referadi 4</izvorni_sadrzaj>
    <derivirana_varijabla naziv="DomainObject.Predmet.PrimjedbaSuca_1">-samo svežanj  16 u opticaju, ostali svežnjevi
u referadi 4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20378-DF1C-4D9E-8C11-2AA6FACD9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2678</properties:Characters>
  <properties:Lines>95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2018-02-15T13:13:00Z</dcterms:created>
  <dc:creator>Turek Nevenka</dc:creator>
  <cp:lastModifiedBy>Tihana Martinez</cp:lastModifiedBy>
  <cp:lastPrinted>2018-02-15T13:11:00Z</cp:lastPrinted>
  <dcterms:modified xmlns:xsi="http://www.w3.org/2001/XMLSchema-instance" xsi:type="dcterms:W3CDTF">2018-02-15T13:15:00Z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