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137c" w14:paraId="0af137c" w:rsidRDefault="00FB1A6C" w:rsidP="00FB1A6C" w:rsidR="005B658B">
      <w:pPr>
        <w:pStyle w:val="Naslov2"/>
        <w:jc w:val="both"/>
        <w15:collapsed w:val="false"/>
        <w:rPr>
          <w:rFonts w:hAnsi="Times New Roman" w:ascii="Times New Roman"/>
          <w:b w:val="false"/>
          <w:bCs/>
          <w:i w:val="false"/>
          <w:szCs w:val="24"/>
        </w:rPr>
      </w:pPr>
      <w:bookmarkStart w:name="_GoBack" w:id="0"/>
      <w:bookmarkEnd w:id="0"/>
      <w:r w:rsidRPr="00FB1A6C">
        <w:rPr>
          <w:rFonts w:hAnsi="Times New Roman" w:ascii="Times New Roman"/>
          <w:b w:val="false"/>
          <w:bCs/>
          <w:i w:val="false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12E" w:rsidP="0053512E" w:rsidR="0053512E" w:rsidRPr="0053512E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53512E">
        <w:rPr>
          <w:rFonts w:hAnsi="Times New Roman" w:ascii="Times New Roman"/>
          <w:b w:val="false"/>
          <w:i w:val="false"/>
          <w:szCs w:val="24"/>
        </w:rPr>
        <w:t>REPUBLIKA HRVATSKA</w:t>
      </w:r>
    </w:p>
    <w:p w:rsidRDefault="0053512E" w:rsidP="0053512E" w:rsidR="0053512E" w:rsidRPr="0053512E">
      <w:pPr>
        <w:jc w:val="both"/>
      </w:pPr>
      <w:r w:rsidRPr="0053512E">
        <w:t>Trgovački sud u Zagrebu</w:t>
      </w:r>
    </w:p>
    <w:p w:rsidRDefault="0053512E" w:rsidP="0053512E" w:rsidR="0053512E" w:rsidRPr="0053512E">
      <w:pPr>
        <w:jc w:val="both"/>
      </w:pPr>
      <w:r w:rsidRPr="0053512E">
        <w:t>Zagreb, Amruševa 2/II</w:t>
      </w:r>
    </w:p>
    <w:p w:rsidRDefault="0053512E" w:rsidP="0053512E" w:rsidR="0053512E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t-307/11    </w:t>
      </w:r>
    </w:p>
    <w:p w:rsidRDefault="0053512E" w:rsidP="0053512E" w:rsidR="0053512E">
      <w:pPr>
        <w:jc w:val="right"/>
      </w:pPr>
    </w:p>
    <w:p w:rsidRDefault="0053512E" w:rsidP="0053512E" w:rsidR="0053512E" w:rsidRPr="005F3621">
      <w:pPr>
        <w:jc w:val="center"/>
        <w:rPr>
          <w:b/>
        </w:rPr>
      </w:pPr>
      <w:r>
        <w:t>R E P U B L I K A  H R V A T S K A</w:t>
      </w:r>
    </w:p>
    <w:p w:rsidRDefault="0053512E" w:rsidP="0053512E" w:rsidR="0053512E">
      <w:pPr>
        <w:jc w:val="center"/>
      </w:pPr>
      <w:r w:rsidRPr="00B654E9">
        <w:t>R J E Š E NJ E</w:t>
      </w:r>
    </w:p>
    <w:p w:rsidRDefault="0053512E" w:rsidP="0053512E" w:rsidR="0053512E" w:rsidRPr="00B654E9">
      <w:pPr>
        <w:jc w:val="center"/>
      </w:pPr>
    </w:p>
    <w:p w:rsidRDefault="0053512E" w:rsidP="0053512E" w:rsidR="0053512E" w:rsidRPr="005F3621">
      <w:pPr>
        <w:jc w:val="center"/>
        <w:rPr>
          <w:b/>
        </w:rPr>
      </w:pPr>
    </w:p>
    <w:p w:rsidRDefault="0053512E" w:rsidP="0053512E" w:rsidR="0053512E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>
        <w:t xml:space="preserve">G.B.GRADNJA d.o.o., u stečaju, Zagreb, Pantovčak 28., OIB 74111402238,  </w:t>
      </w:r>
      <w:r w:rsidRPr="005F3621">
        <w:t xml:space="preserve">dana </w:t>
      </w:r>
      <w:r>
        <w:t>17.lipnja 2016.</w:t>
      </w:r>
    </w:p>
    <w:p w:rsidRDefault="0053512E" w:rsidP="0053512E" w:rsidR="0053512E" w:rsidRPr="005F3621">
      <w:pPr>
        <w:jc w:val="both"/>
        <w:rPr>
          <w:sz w:val="40"/>
          <w:szCs w:val="40"/>
        </w:rPr>
      </w:pPr>
    </w:p>
    <w:p w:rsidRDefault="0053512E" w:rsidP="0053512E" w:rsidR="0053512E">
      <w:pPr>
        <w:pStyle w:val="Tijeloteksta"/>
        <w:jc w:val="center"/>
        <w:rPr>
          <w:b/>
        </w:rPr>
      </w:pPr>
      <w:r w:rsidRPr="005F3621">
        <w:rPr>
          <w:b/>
        </w:rPr>
        <w:t>r i j e š i o    j e</w:t>
      </w:r>
    </w:p>
    <w:p w:rsidRDefault="0053512E" w:rsidP="0053512E" w:rsidR="0053512E">
      <w:pPr>
        <w:pStyle w:val="Tijeloteksta"/>
        <w:jc w:val="center"/>
        <w:rPr>
          <w:b/>
        </w:rPr>
      </w:pPr>
    </w:p>
    <w:p w:rsidRDefault="0053512E" w:rsidP="0053512E" w:rsidR="0053512E" w:rsidRPr="005F3621">
      <w:pPr>
        <w:pStyle w:val="Tijeloteksta"/>
        <w:jc w:val="center"/>
        <w:rPr>
          <w:b/>
        </w:rPr>
      </w:pPr>
    </w:p>
    <w:p w:rsidRDefault="0053512E" w:rsidP="0053512E" w:rsidR="0053512E" w:rsidRPr="005F3621">
      <w:pPr>
        <w:jc w:val="both"/>
      </w:pPr>
    </w:p>
    <w:p w:rsidRDefault="0053512E" w:rsidP="0053512E" w:rsidR="0053512E">
      <w:pPr>
        <w:ind w:firstLine="680"/>
        <w:jc w:val="both"/>
      </w:pPr>
      <w:r w:rsidRPr="005F3621">
        <w:t xml:space="preserve">I Utvrđuje se da je udovoljeno uvjetima za pravovaljanost prodaje, te se kupcu </w:t>
      </w:r>
      <w:r>
        <w:t>TRANS AUTO d.o.o., Sesvete, Rebro 2/A, OIB 31307182561 do</w:t>
      </w:r>
      <w:r w:rsidRPr="005F3621">
        <w:t xml:space="preserve">suđuje nekretnina stečajnog dužnika </w:t>
      </w:r>
      <w:r>
        <w:t xml:space="preserve">G.B.GRADNJA d.o.o., u stečaju, Zagreb, Pantovčak 28., OIB 74111402238, </w:t>
      </w:r>
      <w:r w:rsidRPr="005F3621">
        <w:t xml:space="preserve">i to: </w:t>
      </w:r>
    </w:p>
    <w:p w:rsidRDefault="0053512E" w:rsidP="0053512E" w:rsidR="0053512E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 579/1, neplodno u pov. 1285 čm i kč. br. 579/2, neplodno u pov. 1014 čm, sve upisano u zk. ul. 2865 k.o. Pirovac,</w:t>
      </w:r>
    </w:p>
    <w:p w:rsidRDefault="0053512E" w:rsidP="0053512E" w:rsidR="0053512E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-kč. br. 585 šuma u pov. 10911 čm kao z.k. tijelo I. , kč. br. 1015 ZGR, ZGRADA u pov. 168 čm, kč br. 1016 ZGR, ZGRADA u pov. 168 čm, kč. br. 1017 ZGR, ZGRADA u pov. 265 čm, kč. br. 1018 ZGR, ZGRADA, u pov. 732 čm i kč. br. 1019 ZGR, ZGRADA u pov. 106 čm kao zk. tijelo II, sve upisano u zk. ul. br. 2873 k.o. Pirovac,</w:t>
      </w:r>
    </w:p>
    <w:p w:rsidRDefault="0053512E" w:rsidP="0053512E" w:rsidR="0053512E">
      <w:pPr>
        <w:ind w:firstLine="680"/>
        <w:jc w:val="both"/>
      </w:pPr>
      <w:r>
        <w:t>a sve kod Općinskog suda u Šibeniku, Z.K. odjela Tisno.</w:t>
      </w:r>
    </w:p>
    <w:p w:rsidRDefault="0053512E" w:rsidP="0053512E" w:rsidR="0053512E">
      <w:pPr>
        <w:ind w:firstLine="720"/>
        <w:jc w:val="both"/>
      </w:pPr>
    </w:p>
    <w:p w:rsidRDefault="0053512E" w:rsidP="0053512E" w:rsidR="0053512E" w:rsidRPr="008E7B11">
      <w:pPr>
        <w:ind w:firstLine="720"/>
        <w:jc w:val="both"/>
      </w:pPr>
      <w:r w:rsidRPr="008E7B11">
        <w:t xml:space="preserve">II Kupac </w:t>
      </w:r>
      <w:r>
        <w:t xml:space="preserve">TRANS AUTO d.o.o., Sesvete, Rebro 2/A, OIB 31307182561, dužan je u roku od 15 dana računajući od pravomoćnosti ovog rješenja o dosudi u sudski depozit Trgovačkog suda u Zagrebu otvoren kod Hrvatske poštanske banke d.d. Zagreb, broj HR 9223900011300000460 poziv na broj 307/11 uplatiti iznos od 9.000.000,00 kn (devetmilijunakuna), a kao razliku između uplaćene jamčevine i postignute kupoprodajne cijene na javnoj dražbi od 20.travnja 2016. </w:t>
      </w:r>
    </w:p>
    <w:p w:rsidRDefault="0053512E" w:rsidP="0053512E" w:rsidR="0053512E">
      <w:pPr>
        <w:ind w:firstLine="708"/>
        <w:jc w:val="both"/>
      </w:pPr>
    </w:p>
    <w:p w:rsidRDefault="0053512E" w:rsidP="0053512E" w:rsidR="0053512E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prodaju, uz uvjete određene za prodaju koja je oglašena nevažećom.              </w:t>
      </w:r>
    </w:p>
    <w:p w:rsidRDefault="0053512E" w:rsidP="0053512E" w:rsidR="0053512E">
      <w:pPr>
        <w:ind w:firstLine="708"/>
        <w:jc w:val="both"/>
      </w:pPr>
    </w:p>
    <w:p w:rsidRDefault="0053512E" w:rsidP="0053512E" w:rsidR="0053512E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53512E" w:rsidP="0053512E" w:rsidR="0053512E">
      <w:pPr>
        <w:ind w:left="680"/>
        <w:jc w:val="both"/>
      </w:pPr>
    </w:p>
    <w:p w:rsidRDefault="0053512E" w:rsidP="0053512E" w:rsidR="0053512E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53512E" w:rsidP="0053512E" w:rsidR="0053512E">
      <w:pPr>
        <w:numPr>
          <w:ilvl w:val="1"/>
          <w:numId w:val="19"/>
        </w:num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  <w:r w:rsidRPr="008D40B7">
        <w:t xml:space="preserve"> </w:t>
      </w:r>
      <w:r w:rsidRPr="006E61BC">
        <w:t>HYPO ALPE-ADRIA-BANK INTERNATIONAL AG KLAGENFURT, ALPEN-ADRIA-PLATZ 1, REPUBLIKA AUSTRIJA</w:t>
      </w:r>
      <w:r w:rsidRPr="008D40B7">
        <w:t xml:space="preserve">, radi  osiguranja novčane tražbine u iznosu od </w:t>
      </w:r>
      <w:r>
        <w:t>3.620.000,00 eur,</w:t>
      </w:r>
      <w:r w:rsidRPr="00B12FAF">
        <w:t xml:space="preserve"> </w:t>
      </w:r>
      <w:r>
        <w:t>uvećano za ugovorene kamate promjenjivoj kamatnoj stopi koja u vrijeme zaključenja ugovora iznosi 7,125% dekurzivno godišnje,  eventualnu azteznu kamatu, te sve ostale ugovorene kamate, naknade i troškove, temeljem sporazuma radi osiguranja novčane tražbine br.OV-12373/07 od 13.lipnja 2007., javni bilježnik Ilinka Lisonek iz Zagreba,,</w:t>
      </w:r>
    </w:p>
    <w:p w:rsidRDefault="0053512E" w:rsidP="0053512E" w:rsidR="0053512E">
      <w:pPr>
        <w:numPr>
          <w:ilvl w:val="1"/>
          <w:numId w:val="19"/>
        </w:num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  <w:r w:rsidRPr="006E61BC">
        <w:t xml:space="preserve">HYPO ALPE-ADRIA-BANK </w:t>
      </w:r>
      <w:r>
        <w:t>d.d. Zagreb, Slavonska avenija 6., OIB 14036333877</w:t>
      </w:r>
      <w:r w:rsidRPr="008D40B7">
        <w:t xml:space="preserve">, radi  osiguranja novčane tražbine u iznosu od </w:t>
      </w:r>
      <w:r>
        <w:t>100.000 eur,</w:t>
      </w:r>
      <w:r w:rsidRPr="00B12FAF">
        <w:t xml:space="preserve"> </w:t>
      </w:r>
      <w:r>
        <w:t xml:space="preserve">u kunskoj protuvrijednosti, prema srednjem tečaju </w:t>
      </w:r>
      <w:r w:rsidRPr="006E61BC">
        <w:t xml:space="preserve">HYPO ALPE-ADRIA-BANK </w:t>
      </w:r>
      <w:r>
        <w:t>d.d. Zagreb uvećano pripadajuće kamate i sve ostale troškove, temeljem ugovora o kreditu br. 011-51004903 sa sporazumom o osiguranju novčane tražbine br. OV-5436/09 od 29.sr</w:t>
      </w:r>
      <w:r w:rsidR="00CB237A">
        <w:t>pnja 2009., javni bilježnik Nikola T</w:t>
      </w:r>
      <w:r>
        <w:t>adić iz Zagreba,</w:t>
      </w:r>
    </w:p>
    <w:p w:rsidRDefault="0053512E" w:rsidP="0053512E" w:rsidR="0053512E">
      <w:pPr>
        <w:ind w:firstLine="680"/>
        <w:jc w:val="both"/>
      </w:pPr>
    </w:p>
    <w:p w:rsidRDefault="0053512E" w:rsidP="0053512E" w:rsidR="0053512E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53512E" w:rsidP="0053512E" w:rsidR="0053512E">
      <w:pPr>
        <w:ind w:firstLine="320" w:left="360"/>
        <w:jc w:val="both"/>
      </w:pPr>
    </w:p>
    <w:p w:rsidRDefault="0053512E" w:rsidP="0053512E" w:rsidR="0053512E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53512E" w:rsidP="0053512E" w:rsidR="0053512E">
      <w:pPr>
        <w:ind w:firstLine="320" w:left="360"/>
        <w:jc w:val="both"/>
      </w:pPr>
    </w:p>
    <w:p w:rsidRDefault="0053512E" w:rsidP="0053512E" w:rsidR="0053512E" w:rsidRPr="008E7B11">
      <w:pPr>
        <w:ind w:firstLine="320" w:left="360"/>
        <w:jc w:val="both"/>
      </w:pPr>
      <w:r>
        <w:t>- brisanje zabilježbi prve do pete javne dražbe,</w:t>
      </w:r>
    </w:p>
    <w:p w:rsidRDefault="0053512E" w:rsidP="0053512E" w:rsidR="0053512E">
      <w:pPr>
        <w:jc w:val="both"/>
      </w:pPr>
    </w:p>
    <w:p w:rsidRDefault="0053512E" w:rsidP="0053512E" w:rsidR="0053512E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53512E" w:rsidP="0053512E" w:rsidR="0053512E">
      <w:pPr>
        <w:jc w:val="both"/>
      </w:pPr>
    </w:p>
    <w:p w:rsidRDefault="0053512E" w:rsidP="0053512E" w:rsidR="0053512E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Pr="00395FE9">
        <w:t xml:space="preserve"> </w:t>
      </w:r>
      <w:r>
        <w:t xml:space="preserve">Općinskom suda u Šibeniku, Z.K. odjela Tisno, </w:t>
      </w:r>
      <w:r w:rsidRPr="008E7B11">
        <w:t xml:space="preserve"> upis</w:t>
      </w:r>
      <w:r>
        <w:t>ati</w:t>
      </w:r>
      <w:r w:rsidRPr="008E7B11">
        <w:t xml:space="preserve"> prav</w:t>
      </w:r>
      <w:r>
        <w:t>o</w:t>
      </w:r>
      <w:r w:rsidRPr="008E7B11">
        <w:t xml:space="preserve"> vlasništva</w:t>
      </w:r>
      <w:r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53512E" w:rsidP="0053512E" w:rsidR="0053512E">
      <w:pPr>
        <w:tabs>
          <w:tab w:pos="0" w:val="num"/>
        </w:tabs>
        <w:ind w:hanging="1080"/>
        <w:jc w:val="both"/>
      </w:pPr>
      <w:r w:rsidRPr="008E7B11">
        <w:tab/>
      </w:r>
    </w:p>
    <w:p w:rsidRDefault="0053512E" w:rsidP="0053512E" w:rsidR="0053512E" w:rsidRPr="00A80BF5">
      <w:pPr>
        <w:tabs>
          <w:tab w:pos="0" w:val="num"/>
        </w:tabs>
        <w:ind w:hanging="1080"/>
        <w:jc w:val="both"/>
      </w:pPr>
      <w:r w:rsidRPr="008E7B11">
        <w:tab/>
      </w:r>
      <w:r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53512E" w:rsidP="0053512E" w:rsidR="0053512E">
      <w:pPr>
        <w:tabs>
          <w:tab w:pos="0" w:val="num"/>
        </w:tabs>
        <w:jc w:val="both"/>
      </w:pPr>
    </w:p>
    <w:p w:rsidRDefault="0053512E" w:rsidP="0053512E" w:rsidR="0053512E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53512E" w:rsidP="0053512E" w:rsidR="0053512E">
      <w:pPr>
        <w:tabs>
          <w:tab w:pos="0" w:val="num"/>
        </w:tabs>
        <w:jc w:val="both"/>
      </w:pPr>
      <w:r w:rsidRPr="008E7B11">
        <w:tab/>
      </w:r>
    </w:p>
    <w:p w:rsidRDefault="0053512E" w:rsidP="0053512E" w:rsidR="0053512E">
      <w:pPr>
        <w:tabs>
          <w:tab w:pos="0" w:val="num"/>
        </w:tabs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>
        <w:t xml:space="preserve">Općinskom suda u Šibeniku, Z.K. odjela Tisno, </w:t>
      </w:r>
      <w:r w:rsidRPr="008E7B11">
        <w:t>u zemljišnim knjigama zabilježiti dosudu nekretnina navedenih u točci I ovog rješenja.</w:t>
      </w:r>
    </w:p>
    <w:p w:rsidRDefault="0053512E" w:rsidP="0053512E" w:rsidR="0053512E">
      <w:pPr>
        <w:tabs>
          <w:tab w:pos="0" w:val="num"/>
        </w:tabs>
        <w:jc w:val="both"/>
      </w:pPr>
    </w:p>
    <w:p w:rsidRDefault="0053512E" w:rsidP="0053512E" w:rsidR="0053512E">
      <w:pPr>
        <w:tabs>
          <w:tab w:pos="0" w:val="num"/>
        </w:tabs>
        <w:jc w:val="both"/>
      </w:pPr>
      <w:r>
        <w:tab/>
        <w:t>X. Temeljem sporazuma o osiguranju novčane tražbine zasnivanjem založnog prava (hipoteke) na n</w:t>
      </w:r>
      <w:r w:rsidR="00CB237A">
        <w:t>e</w:t>
      </w:r>
      <w:r>
        <w:t xml:space="preserve">kretnini, kao javnobilježničkog akta pod brojem OV-8982/16 (javni bilježnik Mladen Matoš, Zagreb, Ilica 297), a radi osiguranja tražbine, po ugovoru o kreditu broj </w:t>
      </w:r>
      <w:r>
        <w:lastRenderedPageBreak/>
        <w:t xml:space="preserve">5114453367, u iznosu od 800.000,00 eur (osamstotinatisućaeura) u kunskoj protuvrijednosti obračunatoj po srednjem tečaju Banke na dan puštanja kredita u tečaj, s ugovornom kamatom po fiksnoj stopi od 3,40% (tricijelihčetrdeset posto) godišnje uz proporcionalnu metodu obračuna , interkalatnom kamatom, zateznom kamatom, naknadom 0,25%, te ostalim troškovima sukladno Odlukama Banke na nekretnini: </w:t>
      </w:r>
      <w:r w:rsidRPr="00D63402">
        <w:t xml:space="preserve"> </w:t>
      </w:r>
    </w:p>
    <w:p w:rsidRDefault="0053512E" w:rsidP="0053512E" w:rsidR="0053512E">
      <w:pPr>
        <w:ind w:firstLine="680"/>
        <w:jc w:val="both"/>
      </w:pPr>
    </w:p>
    <w:p w:rsidRDefault="0053512E" w:rsidP="0053512E" w:rsidR="0053512E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 579/1, neplodno u pov. 1285 čm i kč. br. 579/2, neplodno u pov. 1014 čm, sve upisano u zk. ul. 2865 k.o. Pirovac,</w:t>
      </w:r>
    </w:p>
    <w:p w:rsidRDefault="0053512E" w:rsidP="0053512E" w:rsidR="0053512E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-kč. br. 585 šuma u pov. 10911 čm kao z.k. tijelo I. , kč. br. 1015 ZGR, ZGRADA u pov. 168 čm, kč br. 1016 ZGR, ZGRADA u pov. 168 čm, kč. br. 1017 ZGR, ZGRADA u pov. 265 čm, kč. br. 1018 ZGR, ZGRADA, u pov. 732 čm i kč. br. 1019 ZGR, ZGRADA u pov. 106 čm kao zk. tijelo II, sve upisano u zk. ul. br. 2873 k.o. Pirovac,</w:t>
      </w:r>
    </w:p>
    <w:p w:rsidRDefault="0053512E" w:rsidP="0053512E" w:rsidR="0053512E">
      <w:pPr>
        <w:ind w:firstLine="680"/>
        <w:jc w:val="both"/>
      </w:pPr>
      <w:r>
        <w:t xml:space="preserve">a sve kod Općinskog suda u Šibeniku, Z.K. odjela Tisno, nakon pravomoćnosti ovog rješenja i pošto kupovnina bude položena, prigodom upisa prava vlasništva za korist kupca, određuje se i upis založnog prava za korist davatelja kredita ERSTE &amp; </w:t>
      </w:r>
      <w:r w:rsidR="00E93869">
        <w:t>ST</w:t>
      </w:r>
      <w:r w:rsidR="00E93869" w:rsidRPr="001A6B7B">
        <w:t>E</w:t>
      </w:r>
      <w:r w:rsidR="00E93869">
        <w:t>IE</w:t>
      </w:r>
      <w:r w:rsidR="0098763D">
        <w:t>R</w:t>
      </w:r>
      <w:r w:rsidR="00E93869" w:rsidRPr="001A6B7B">
        <w:t>MARKISCHE BANK</w:t>
      </w:r>
      <w:r>
        <w:t xml:space="preserve"> d.d. Rijeka, Jadranski trg 3a, </w:t>
      </w:r>
      <w:r w:rsidRPr="009E5511">
        <w:t>OIB 23057039320</w:t>
      </w:r>
      <w:r>
        <w:t>.</w:t>
      </w:r>
    </w:p>
    <w:p w:rsidRDefault="0053512E" w:rsidP="0053512E" w:rsidR="0053512E">
      <w:pPr>
        <w:ind w:firstLine="680"/>
        <w:jc w:val="both"/>
      </w:pPr>
    </w:p>
    <w:p w:rsidRDefault="0053512E" w:rsidP="0053512E" w:rsidR="0053512E">
      <w:pPr>
        <w:jc w:val="center"/>
      </w:pPr>
    </w:p>
    <w:p w:rsidRDefault="0053512E" w:rsidP="0053512E" w:rsidR="0053512E">
      <w:pPr>
        <w:jc w:val="center"/>
      </w:pPr>
      <w:r w:rsidRPr="005F3621">
        <w:t>Obrazloženje</w:t>
      </w:r>
    </w:p>
    <w:p w:rsidRDefault="0053512E" w:rsidP="0053512E" w:rsidR="0053512E" w:rsidRPr="005F3621">
      <w:pPr>
        <w:jc w:val="center"/>
      </w:pPr>
    </w:p>
    <w:p w:rsidRDefault="0053512E" w:rsidP="0053512E" w:rsidR="0053512E" w:rsidRPr="005F3621">
      <w:pPr>
        <w:jc w:val="both"/>
      </w:pPr>
    </w:p>
    <w:p w:rsidRDefault="0053512E" w:rsidP="0053512E" w:rsidR="0053512E">
      <w:pPr>
        <w:ind w:firstLine="708"/>
        <w:jc w:val="both"/>
      </w:pPr>
      <w:r>
        <w:t xml:space="preserve">Rješenjem ovog suda od 30.lipnja 2011. nad dužnikom je otvoren stečajni postupak. </w:t>
      </w:r>
    </w:p>
    <w:p w:rsidRDefault="0053512E" w:rsidP="0053512E" w:rsidR="0053512E">
      <w:pPr>
        <w:ind w:firstLine="708"/>
        <w:jc w:val="both"/>
      </w:pPr>
      <w:r>
        <w:t>Pravomoćnim rješenjem ovog suda od 10.prosinca 2014. određenja je prodaja nekretnine stečajnog dužnika opisane toč.I ovog zaključka u stečajnom postupku, uz odgovarajuću primjenu odredaba OZ-a.</w:t>
      </w:r>
    </w:p>
    <w:p w:rsidRDefault="0053512E" w:rsidP="0053512E" w:rsidR="0053512E">
      <w:pPr>
        <w:jc w:val="both"/>
      </w:pPr>
      <w: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>
          <w:t xml:space="preserve">164. stavak </w:t>
        </w:r>
      </w:smartTag>
      <w:r>
        <w:t xml:space="preserve"> 3. Stečajnog zakona (NN br. 44/96 do 133/12, dalje SZ) koji se u ovom postupku primjenjuje temeljem odredbe članka 441. stavak 1.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53512E" w:rsidP="0053512E" w:rsidR="0053512E">
      <w:pPr>
        <w:ind w:firstLine="708"/>
        <w:jc w:val="both"/>
      </w:pPr>
    </w:p>
    <w:p w:rsidRDefault="0053512E" w:rsidP="0053512E" w:rsidR="0053512E">
      <w:pPr>
        <w:jc w:val="both"/>
      </w:pPr>
      <w:r>
        <w:tab/>
        <w:t>Podneskom od 5. siječnja 2016.  stečajni je upravitelj predložio određivanje pete javne dražbe, te početnu cijenu u iznosu od 10.000.000,00 kn.</w:t>
      </w:r>
    </w:p>
    <w:p w:rsidRDefault="0053512E" w:rsidP="0053512E" w:rsidR="0053512E">
      <w:pPr>
        <w:jc w:val="both"/>
      </w:pPr>
      <w:r>
        <w:tab/>
      </w:r>
      <w:r w:rsidRPr="005F3621">
        <w:t xml:space="preserve">Zaključak o prodaji od </w:t>
      </w:r>
      <w:r>
        <w:t xml:space="preserve">19.veljače 2016. </w:t>
      </w:r>
      <w:r w:rsidRPr="005F3621">
        <w:t xml:space="preserve">istaknut je na </w:t>
      </w:r>
      <w:r>
        <w:t>e-</w:t>
      </w:r>
      <w:r w:rsidRPr="005F3621">
        <w:t xml:space="preserve">oglasnoj ploči </w:t>
      </w:r>
      <w:r>
        <w:t>Trgovačkog suda u Zagrebu istog dana</w:t>
      </w:r>
      <w:r w:rsidRPr="005F3621">
        <w:t xml:space="preserve">, a oglas o ročištu za prodaju usmenom i javnom dražbom </w:t>
      </w:r>
      <w:r>
        <w:t xml:space="preserve">istaknut na </w:t>
      </w:r>
      <w:r w:rsidRPr="005F3621">
        <w:t xml:space="preserve">web stranicama </w:t>
      </w:r>
      <w:r>
        <w:t>Hrvatske</w:t>
      </w:r>
      <w:r w:rsidRPr="005F3621">
        <w:t xml:space="preserve"> gospodarsk</w:t>
      </w:r>
      <w:r>
        <w:t>e</w:t>
      </w:r>
      <w:r w:rsidRPr="005F3621">
        <w:t xml:space="preserve"> komor</w:t>
      </w:r>
      <w:r>
        <w:t>e i Sudačke mreže.</w:t>
      </w:r>
    </w:p>
    <w:p w:rsidRDefault="0053512E" w:rsidP="0053512E" w:rsidR="0053512E" w:rsidRPr="007837E3">
      <w:pPr>
        <w:pStyle w:val="Tijeloteksta"/>
        <w:ind w:firstLine="708"/>
        <w:outlineLvl w:val="0"/>
      </w:pPr>
      <w:r w:rsidRPr="005F3621">
        <w:t>Na usmenoj javn</w:t>
      </w:r>
      <w:r w:rsidRPr="007837E3">
        <w:t>oj dražbi održanoj na Trgovačkom sudu u Zagrebu  dana 20.travnja 2016. pristupio je jedan ponuditelj TRANS AUTO d.o.o., Sesvete, Rebro 2/A, OIB 31307182561,  ponudio  najvišu cijenu u iznosu od 10.000.000,00  kn, te je sukladno odredbi članka 103. stavak 4. OZ-a ispunio uvjete da mu se dosudi naprijed opisana nekretnina.</w:t>
      </w:r>
    </w:p>
    <w:p w:rsidRDefault="0053512E" w:rsidP="0053512E" w:rsidR="0053512E" w:rsidRPr="005F3621">
      <w:pPr>
        <w:pStyle w:val="Tijeloteksta"/>
        <w:ind w:firstLine="708"/>
        <w:outlineLvl w:val="0"/>
      </w:pPr>
      <w:r>
        <w:t>Te</w:t>
      </w:r>
      <w:r w:rsidRPr="005F3621">
        <w:t>meljem odredbi članka 164. SZ-a</w:t>
      </w:r>
      <w:r>
        <w:t>,</w:t>
      </w:r>
      <w:r w:rsidRPr="005F3621">
        <w:t xml:space="preserve"> a u skladu sa odredbom članka 1</w:t>
      </w:r>
      <w:r>
        <w:t xml:space="preserve">08. OZ-a </w:t>
      </w:r>
      <w:r w:rsidRPr="005F3621">
        <w:t>stečajni je suda donio rješenje o dosudi.</w:t>
      </w:r>
    </w:p>
    <w:p w:rsidRDefault="0053512E" w:rsidP="0053512E" w:rsidR="0053512E" w:rsidRPr="005F3621">
      <w:pPr>
        <w:pStyle w:val="Tijeloteksta"/>
        <w:ind w:firstLine="708"/>
        <w:outlineLvl w:val="0"/>
      </w:pPr>
      <w:r w:rsidRPr="005F3621">
        <w:t xml:space="preserve">Zabilježba dosude u zemljišnim knjigama određena je temeljem članka 98. stavak 1. Zakona o zemljišnim knjigama. </w:t>
      </w:r>
    </w:p>
    <w:p w:rsidRDefault="0053512E" w:rsidP="0053512E" w:rsidR="0053512E">
      <w:pPr>
        <w:pStyle w:val="Tijeloteksta"/>
        <w:ind w:firstLine="708"/>
        <w:outlineLvl w:val="0"/>
      </w:pPr>
    </w:p>
    <w:p w:rsidRDefault="0053512E" w:rsidP="0053512E" w:rsidR="0053512E">
      <w:pPr>
        <w:pStyle w:val="Tijeloteksta"/>
        <w:ind w:firstLine="708"/>
        <w:outlineLvl w:val="0"/>
      </w:pPr>
    </w:p>
    <w:p w:rsidRDefault="0053512E" w:rsidP="0053512E" w:rsidR="0053512E">
      <w:pPr>
        <w:pStyle w:val="Tijeloteksta"/>
        <w:ind w:firstLine="708"/>
        <w:outlineLvl w:val="0"/>
      </w:pPr>
    </w:p>
    <w:p w:rsidRDefault="0053512E" w:rsidP="0053512E" w:rsidR="0053512E">
      <w:pPr>
        <w:pStyle w:val="Tijeloteksta"/>
        <w:ind w:firstLine="708"/>
        <w:outlineLvl w:val="0"/>
      </w:pPr>
    </w:p>
    <w:p w:rsidRDefault="0053512E" w:rsidP="0053512E" w:rsidR="0053512E">
      <w:pPr>
        <w:pStyle w:val="Tijeloteksta"/>
        <w:ind w:firstLine="708"/>
        <w:outlineLvl w:val="0"/>
      </w:pPr>
      <w:r>
        <w:t>Kupac nekretnine je zatražio da se radi osigu</w:t>
      </w:r>
      <w:r w:rsidRPr="001A6B7B">
        <w:t xml:space="preserve">ranja kredita </w:t>
      </w:r>
      <w:r>
        <w:t xml:space="preserve">kojim kupac plaća cijenu, </w:t>
      </w:r>
      <w:r w:rsidRPr="001A6B7B">
        <w:t xml:space="preserve">na </w:t>
      </w:r>
      <w:r>
        <w:t xml:space="preserve">dosuđenoj </w:t>
      </w:r>
      <w:r w:rsidRPr="001A6B7B">
        <w:t>nekretnini zasnuje založno pravo za kori</w:t>
      </w:r>
      <w:r w:rsidR="00FE54A7">
        <w:t>st davatelja kredita ERSTE &amp; ST</w:t>
      </w:r>
      <w:r w:rsidRPr="001A6B7B">
        <w:t>E</w:t>
      </w:r>
      <w:r w:rsidR="00FE54A7">
        <w:t>IE</w:t>
      </w:r>
      <w:r w:rsidRPr="001A6B7B">
        <w:t>RMARKISCHE BANK d.d. Rijeka, Jadranski trg 3a, OIB 23057039320. Sukladno zahtjevu kupca, a temeljem član</w:t>
      </w:r>
      <w:r>
        <w:t>k</w:t>
      </w:r>
      <w:r w:rsidRPr="001A6B7B">
        <w:t>a 109. stavak 1. OZ-a rješeno je kao pod toč. X</w:t>
      </w:r>
    </w:p>
    <w:p w:rsidRDefault="0053512E" w:rsidP="0053512E" w:rsidR="0053512E" w:rsidRPr="005F3621">
      <w:pPr>
        <w:ind w:firstLine="708"/>
        <w:jc w:val="both"/>
      </w:pPr>
    </w:p>
    <w:p w:rsidRDefault="0053512E" w:rsidP="0053512E" w:rsidR="0053512E">
      <w:pPr>
        <w:pStyle w:val="Tijeloteksta2"/>
        <w:jc w:val="center"/>
      </w:pPr>
      <w:r w:rsidRPr="005F3621">
        <w:t xml:space="preserve">Zagreb, </w:t>
      </w:r>
      <w:r>
        <w:t>17.lipnja 2016.</w:t>
      </w:r>
    </w:p>
    <w:p w:rsidRDefault="0053512E" w:rsidP="0053512E" w:rsidR="0053512E" w:rsidRPr="005F3621">
      <w:pPr>
        <w:pStyle w:val="Tijeloteksta2"/>
        <w:spacing w:lineRule="auto" w:line="240"/>
        <w:ind w:firstLine="708" w:left="5664"/>
        <w:jc w:val="both"/>
      </w:pPr>
      <w:r w:rsidRPr="005F3621">
        <w:t>SUDAC:</w:t>
      </w:r>
    </w:p>
    <w:p w:rsidRDefault="0053512E" w:rsidP="0053512E" w:rsidR="0053512E" w:rsidRPr="005F3621">
      <w:r w:rsidRPr="005F3621">
        <w:tab/>
      </w:r>
      <w:r w:rsidRPr="005F3621">
        <w:tab/>
      </w:r>
      <w:r w:rsidRPr="005F3621">
        <w:tab/>
      </w:r>
      <w:r w:rsidRPr="005F3621">
        <w:tab/>
      </w:r>
      <w:r w:rsidRPr="005F3621">
        <w:tab/>
      </w:r>
      <w:r w:rsidRPr="005F3621">
        <w:tab/>
      </w:r>
      <w:r w:rsidRPr="005F3621">
        <w:tab/>
      </w:r>
      <w:r w:rsidRPr="005F3621">
        <w:tab/>
        <w:t xml:space="preserve"> </w:t>
      </w:r>
      <w:r>
        <w:tab/>
      </w:r>
      <w:r w:rsidRPr="005F3621">
        <w:t>Ante Galić</w:t>
      </w:r>
      <w:r>
        <w:t xml:space="preserve"> </w:t>
      </w:r>
      <w:r w:rsidR="00B97F8F">
        <w:t>v.r.</w:t>
      </w:r>
    </w:p>
    <w:p w:rsidRDefault="0053512E" w:rsidP="0053512E" w:rsidR="0053512E" w:rsidRPr="005F3621">
      <w:pPr>
        <w:jc w:val="both"/>
      </w:pPr>
      <w:r w:rsidRPr="005F3621">
        <w:t>UPUTA O PRAVNOM LIJEKU:</w:t>
      </w:r>
    </w:p>
    <w:p w:rsidRDefault="0053512E" w:rsidP="0053512E" w:rsidR="0053512E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53512E" w:rsidP="0053512E" w:rsidR="0053512E">
      <w:pPr>
        <w:jc w:val="both"/>
      </w:pPr>
    </w:p>
    <w:p w:rsidRDefault="00B97F8F" w:rsidP="00422EE0" w:rsidR="00B97F8F">
      <w:pPr>
        <w:jc w:val="both"/>
      </w:pPr>
      <w:r>
        <w:t>Za točnost otpravka, ovlašteni službenik:</w:t>
      </w:r>
    </w:p>
    <w:p w:rsidRDefault="00B97F8F" w:rsidP="00422EE0" w:rsidR="00B97F8F">
      <w:pPr>
        <w:jc w:val="both"/>
      </w:pPr>
      <w:r>
        <w:t xml:space="preserve">               Valentina Delač</w:t>
      </w:r>
    </w:p>
    <w:p w:rsidRDefault="00B97F8F" w:rsidP="00B97F8F" w:rsidR="00B97F8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222D16" w:rsidP="0053512E" w:rsidR="00222D16">
      <w:pPr>
        <w:pStyle w:val="Naslov2"/>
      </w:pPr>
    </w:p>
    <w:sectPr w:rsidSect="00CC03FD" w:rsidR="00222D16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EC5" w:rsidP="006A1CB0" w:rsidR="00872EC5">
      <w:r>
        <w:separator/>
      </w:r>
    </w:p>
  </w:endnote>
  <w:endnote w:id="0" w:type="continuationSeparator">
    <w:p w:rsidRDefault="00872EC5" w:rsidP="006A1CB0" w:rsidR="0087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EC5" w:rsidP="006A1CB0" w:rsidR="00872EC5">
      <w:r>
        <w:separator/>
      </w:r>
    </w:p>
  </w:footnote>
  <w:footnote w:id="0" w:type="continuationSeparator">
    <w:p w:rsidRDefault="00872EC5" w:rsidP="006A1CB0" w:rsidR="00872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7243">
          <w:rPr>
            <w:noProof/>
          </w:rPr>
          <w:t>4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3512E">
      <w:t>307/11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8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2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4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0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</w:num>
  <w:num w:numId="14">
    <w:abstractNumId w:val="6"/>
  </w:num>
  <w:num w:numId="15">
    <w:abstractNumId w:val="12"/>
  </w:num>
  <w:num w:numId="16">
    <w:abstractNumId w:val="21"/>
  </w:num>
  <w:num w:numId="17">
    <w:abstractNumId w:val="19"/>
    <w:lvlOverride w:ilvl="0">
      <w:startOverride w:val="1"/>
    </w:lvlOverride>
  </w:num>
  <w:num w:numId="18">
    <w:abstractNumId w:val="11"/>
  </w:num>
  <w:num w:numId="19">
    <w:abstractNumId w:val="13"/>
  </w:num>
  <w:num w:numId="20">
    <w:abstractNumId w:val="5"/>
  </w:num>
  <w:num w:numId="21">
    <w:abstractNumId w:val="20"/>
    <w:lvlOverride w:ilvl="0">
      <w:startOverride w:val="1"/>
    </w:lvlOverride>
  </w:num>
  <w:num w:numId="22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1F4BAF"/>
    <w:rsid w:val="00217850"/>
    <w:rsid w:val="00222A77"/>
    <w:rsid w:val="00222D16"/>
    <w:rsid w:val="0022473A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A5D72"/>
    <w:rsid w:val="003C19A6"/>
    <w:rsid w:val="003C2601"/>
    <w:rsid w:val="003C50CC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56153"/>
    <w:rsid w:val="00590246"/>
    <w:rsid w:val="00595313"/>
    <w:rsid w:val="00595A2B"/>
    <w:rsid w:val="005A3376"/>
    <w:rsid w:val="005B658B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D7859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2EC5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41770"/>
    <w:rsid w:val="00950FAB"/>
    <w:rsid w:val="00980BA4"/>
    <w:rsid w:val="009815D4"/>
    <w:rsid w:val="0098763D"/>
    <w:rsid w:val="009A4A6A"/>
    <w:rsid w:val="009C6763"/>
    <w:rsid w:val="009D3DDA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97F8F"/>
    <w:rsid w:val="00BC5EF0"/>
    <w:rsid w:val="00BE0F21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B237A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56875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77243"/>
    <w:rsid w:val="00E93869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A37AB"/>
    <w:rsid w:val="00FB1A6C"/>
    <w:rsid w:val="00FD6319"/>
    <w:rsid w:val="00FE1C0A"/>
    <w:rsid w:val="00FE54A7"/>
    <w:rsid w:val="00FE77A2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641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4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St-307/2011-77</izvorni_sadrzaj>
    <derivirana_varijabla naziv="DomainObject.Oznaka_1">St-307/2011-77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St-307/2011-77</izvorni_sadrzaj>
    <derivirana_varijabla naziv="DomainObject.PoslovniBrojDokumenta_1">St-307/2011-77</derivirana_varijabla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1230</properties:Words>
  <properties:Characters>6502</properties:Characters>
  <properties:Lines>151</properties:Lines>
  <properties:Paragraphs>47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2016-06-17T11:20:00Z</cp:lastPrinted>
  <dcterms:modified xmlns:xsi="http://www.w3.org/2001/XMLSchema-instance" xsi:type="dcterms:W3CDTF">2016-06-17T11:20:00Z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St-307/2011-77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