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fa32c" w14:paraId="f0fa32c" w:rsidRDefault="00021299" w:rsidP="00187406" w:rsidR="00187406" w:rsidRPr="00187406">
      <w:pPr>
        <w15:collapsed w:val="false"/>
      </w:pPr>
      <w:bookmarkStart w:name="_GoBack" w:id="0"/>
      <w:bookmarkEnd w:id="0"/>
      <w:r>
        <w:t xml:space="preserve"> </w:t>
      </w:r>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r w:rsidR="00187406" w:rsidRPr="00187406">
        <w:tab/>
      </w:r>
    </w:p>
    <w:p w:rsidRDefault="00187406" w:rsidP="00187406" w:rsidR="00187406" w:rsidRPr="00187406">
      <w:pPr>
        <w:spacing w:before="100"/>
      </w:pPr>
      <w:r w:rsidRPr="00187406">
        <w:t>REPUBLIKA HRVATSKA</w:t>
      </w:r>
      <w:r w:rsidRPr="00187406">
        <w:tab/>
      </w:r>
      <w:r w:rsidRPr="00187406">
        <w:tab/>
      </w:r>
      <w:r w:rsidRPr="00187406">
        <w:tab/>
      </w:r>
      <w:r w:rsidRPr="00187406">
        <w:tab/>
      </w:r>
      <w:r w:rsidRPr="00187406">
        <w:tab/>
      </w:r>
      <w:r w:rsidRPr="00187406">
        <w:tab/>
        <w:t xml:space="preserve">      </w:t>
      </w:r>
    </w:p>
    <w:p w:rsidRDefault="00187406" w:rsidP="00187406" w:rsidR="00187406" w:rsidRPr="00187406">
      <w:pPr>
        <w:tabs>
          <w:tab w:pos="720" w:val="left"/>
          <w:tab w:pos="1440" w:val="left"/>
          <w:tab w:pos="2160" w:val="left"/>
          <w:tab w:pos="2880" w:val="left"/>
          <w:tab w:pos="3600" w:val="left"/>
          <w:tab w:pos="4320" w:val="center"/>
        </w:tabs>
      </w:pPr>
      <w:r w:rsidRPr="00187406">
        <w:t>TRGOVAČKI SUD U SPLITU</w:t>
      </w:r>
    </w:p>
    <w:p w:rsidRDefault="00A83EBE" w:rsidP="00955F32" w:rsidR="00187406">
      <w:r w:rsidRPr="001536D6">
        <w:rPr>
          <w:bCs/>
        </w:rPr>
        <w:t xml:space="preserve">Split, </w:t>
      </w:r>
      <w:proofErr w:type="spellStart"/>
      <w:r w:rsidRPr="001536D6">
        <w:rPr>
          <w:bCs/>
        </w:rPr>
        <w:t>Sukoišanska</w:t>
      </w:r>
      <w:proofErr w:type="spellEnd"/>
      <w:r w:rsidRPr="001536D6">
        <w:rPr>
          <w:bCs/>
        </w:rPr>
        <w:t xml:space="preserve"> 6</w:t>
      </w:r>
      <w:r w:rsidR="00187406">
        <w:rPr>
          <w:bCs/>
        </w:rPr>
        <w:t xml:space="preserve">     </w:t>
      </w:r>
      <w:r w:rsidR="00187406">
        <w:rPr>
          <w:bCs/>
        </w:rPr>
        <w:tab/>
      </w:r>
      <w:r w:rsidR="00C12105"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4D4E07" w:rsidP="004D4E07" w:rsidR="00C12105">
      <w:pPr>
        <w:ind w:firstLine="708"/>
        <w:jc w:val="both"/>
      </w:pPr>
      <w:r w:rsidRPr="004D4E07">
        <w:t xml:space="preserve">Trgovački sud u Splitu, </w:t>
      </w:r>
      <w:r w:rsidR="00021299">
        <w:t>po sucu ovog suda Katarini Mikulić, kao stečajnom sucu</w:t>
      </w:r>
      <w:r w:rsidRPr="004D4E07">
        <w:t xml:space="preserve">, </w:t>
      </w:r>
      <w:r w:rsidR="00021299">
        <w:t xml:space="preserve">u stečajnom postupku </w:t>
      </w:r>
      <w:r w:rsidR="00021299" w:rsidRPr="00BF1335">
        <w:t>stečajnim dužnikom</w:t>
      </w:r>
      <w:r w:rsidR="00DA590C">
        <w:t xml:space="preserve"> </w:t>
      </w:r>
      <w:r w:rsidR="009A0957">
        <w:t xml:space="preserve">TERA-KOP d.o.o. u stečaju, Put </w:t>
      </w:r>
      <w:proofErr w:type="spellStart"/>
      <w:r w:rsidR="009A0957">
        <w:t>Smoljevca</w:t>
      </w:r>
      <w:proofErr w:type="spellEnd"/>
      <w:r w:rsidR="009A0957">
        <w:t xml:space="preserve"> 15, Kaštel </w:t>
      </w:r>
      <w:proofErr w:type="spellStart"/>
      <w:r w:rsidR="009A0957">
        <w:t>Sućurac</w:t>
      </w:r>
      <w:proofErr w:type="spellEnd"/>
      <w:r w:rsidR="009A0957">
        <w:t>, OIB: 72543293339</w:t>
      </w:r>
      <w:r w:rsidR="00955F32">
        <w:t>,</w:t>
      </w:r>
      <w:r w:rsidR="00187406">
        <w:t xml:space="preserve"> </w:t>
      </w:r>
      <w:r w:rsidRPr="004D4E07">
        <w:t xml:space="preserve">dana </w:t>
      </w:r>
      <w:r w:rsidR="001D1369">
        <w:t>04. srpnja</w:t>
      </w:r>
      <w:r w:rsidR="00DC387B">
        <w:t xml:space="preserve"> 2017</w:t>
      </w:r>
      <w:r w:rsidRPr="004D4E07">
        <w:t>. godine</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1D1369" w:rsidP="006C489E" w:rsidR="004A019C">
      <w:pPr>
        <w:ind w:firstLine="708"/>
        <w:jc w:val="both"/>
      </w:pPr>
      <w:r>
        <w:t>Zbog spriječenosti stečajnog upravitelja r</w:t>
      </w:r>
      <w:r w:rsidR="004D4E07" w:rsidRPr="004D4E07">
        <w:t>očišt</w:t>
      </w:r>
      <w:r w:rsidR="00DA590C">
        <w:t>a</w:t>
      </w:r>
      <w:r w:rsidR="004D4E07" w:rsidRPr="004D4E07">
        <w:t xml:space="preserve"> </w:t>
      </w:r>
      <w:r w:rsidR="004D4E07">
        <w:t>određen</w:t>
      </w:r>
      <w:r w:rsidR="00DA590C">
        <w:t>a</w:t>
      </w:r>
      <w:r w:rsidR="004D4E07">
        <w:t xml:space="preserve"> </w:t>
      </w:r>
      <w:r w:rsidR="004D4E07" w:rsidRPr="004D4E07">
        <w:t xml:space="preserve">za dan </w:t>
      </w:r>
      <w:r>
        <w:t>12. srpnja</w:t>
      </w:r>
      <w:r w:rsidR="00DC387B">
        <w:t xml:space="preserve"> 2017</w:t>
      </w:r>
      <w:r w:rsidR="003203D7">
        <w:t xml:space="preserve">. godine s početkom u </w:t>
      </w:r>
      <w:r w:rsidR="00467DB9">
        <w:t>09:30</w:t>
      </w:r>
      <w:r w:rsidR="003203D7" w:rsidRPr="003203D7">
        <w:t xml:space="preserve"> sati</w:t>
      </w:r>
      <w:r w:rsidR="00DC387B">
        <w:t xml:space="preserve"> (ispitno ročište) i </w:t>
      </w:r>
      <w:r w:rsidR="00467DB9">
        <w:t>09.45</w:t>
      </w:r>
      <w:r w:rsidR="00DA590C">
        <w:t xml:space="preserve"> (izvještajno ročište)</w:t>
      </w:r>
      <w:r w:rsidR="003203D7" w:rsidRPr="003203D7">
        <w:t>,</w:t>
      </w:r>
      <w:r>
        <w:t xml:space="preserve"> se odgađaju, a slijedeća će biti određena naknadno pisanim putem. </w:t>
      </w:r>
      <w:r w:rsidR="003203D7" w:rsidRPr="003203D7">
        <w:t xml:space="preserve"> </w:t>
      </w:r>
    </w:p>
    <w:p w:rsidRDefault="00955F32" w:rsidP="00955F32" w:rsidR="00955F32">
      <w:pPr>
        <w:jc w:val="center"/>
      </w:pPr>
    </w:p>
    <w:p w:rsidRDefault="00C12105" w:rsidP="00955F32" w:rsidR="00C12105" w:rsidRPr="001536D6">
      <w:pPr>
        <w:jc w:val="center"/>
      </w:pPr>
      <w:r w:rsidRPr="001536D6">
        <w:t xml:space="preserve">U Splitu, </w:t>
      </w:r>
      <w:r w:rsidR="001D1369">
        <w:t>04. srpnja</w:t>
      </w:r>
      <w:r w:rsidR="00DC387B">
        <w:t xml:space="preserve"> 2017</w:t>
      </w:r>
      <w:r w:rsidR="00955F32">
        <w:t>. godine</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rsidRPr="001536D6">
      <w:pPr>
        <w:jc w:val="right"/>
      </w:pPr>
      <w:r>
        <w:rPr>
          <w:bCs/>
        </w:rPr>
        <w:t>Katarina Mikulić</w:t>
      </w:r>
    </w:p>
    <w:p w:rsidRDefault="00C12105" w:rsidP="00C12105" w:rsidR="00C12105" w:rsidRPr="001536D6">
      <w:pPr>
        <w:jc w:val="both"/>
        <w:rPr>
          <w:bCs/>
        </w:rPr>
      </w:pPr>
    </w:p>
    <w:p w:rsidRDefault="00622E57" w:rsidP="00C12105" w:rsidR="00622E57" w:rsidRPr="001536D6">
      <w:pPr>
        <w:jc w:val="both"/>
        <w:rPr>
          <w:bCs/>
        </w:rPr>
      </w:pPr>
    </w:p>
    <w:p w:rsidRDefault="00C12105"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3203D7" w:rsidP="003203D7" w:rsidR="003203D7">
      <w:pPr>
        <w:jc w:val="both"/>
        <w:rPr>
          <w:rFonts w:eastAsia="Calibri"/>
          <w:lang w:eastAsia="en-US"/>
        </w:rPr>
      </w:pPr>
    </w:p>
    <w:p w:rsidRDefault="003203D7" w:rsidP="003203D7" w:rsidR="003203D7">
      <w:pPr>
        <w:jc w:val="both"/>
        <w:rPr>
          <w:rFonts w:eastAsia="Calibri"/>
          <w:lang w:eastAsia="en-US"/>
        </w:rPr>
      </w:pPr>
      <w:r>
        <w:rPr>
          <w:rFonts w:eastAsia="Calibri"/>
          <w:lang w:eastAsia="en-US"/>
        </w:rPr>
        <w:t>DNA:</w:t>
      </w:r>
    </w:p>
    <w:p w:rsidRDefault="00DA590C" w:rsidP="003203D7" w:rsidR="003203D7">
      <w:pPr>
        <w:pStyle w:val="Odlomakpopisa"/>
        <w:numPr>
          <w:ilvl w:val="0"/>
          <w:numId w:val="7"/>
        </w:numPr>
        <w:jc w:val="both"/>
      </w:pPr>
      <w:r>
        <w:t xml:space="preserve">stečajni upravitelj </w:t>
      </w:r>
    </w:p>
    <w:p w:rsidRDefault="00117521" w:rsidP="003203D7" w:rsidR="00117521">
      <w:pPr>
        <w:pStyle w:val="Odlomakpopisa"/>
        <w:numPr>
          <w:ilvl w:val="0"/>
          <w:numId w:val="7"/>
        </w:numPr>
        <w:jc w:val="both"/>
      </w:pPr>
      <w:r>
        <w:t xml:space="preserve">e-oglasna ploča suda </w:t>
      </w:r>
    </w:p>
    <w:p w:rsidRDefault="003203D7" w:rsidP="003203D7" w:rsidR="003203D7">
      <w:pPr>
        <w:pStyle w:val="Odlomakpopisa"/>
        <w:numPr>
          <w:ilvl w:val="0"/>
          <w:numId w:val="7"/>
        </w:numPr>
        <w:jc w:val="both"/>
      </w:pPr>
      <w:r>
        <w:t>u spis</w:t>
      </w: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299" w:rsidP="00E74386" w:rsidR="00E74386" w:rsidRPr="00A83EBE">
    <w:pPr>
      <w:pStyle w:val="Zaglavlje"/>
      <w:jc w:val="right"/>
    </w:pPr>
    <w:r>
      <w:t>4.</w:t>
    </w:r>
    <w:r w:rsidR="00955F32">
      <w:t>St</w:t>
    </w:r>
    <w:r w:rsidR="00187406">
      <w:t>-</w:t>
    </w:r>
    <w:r w:rsidR="009A0957">
      <w:t>1063</w:t>
    </w:r>
    <w:r w:rsidR="00467D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A4B73"/>
    <w:rsid w:val="000D3459"/>
    <w:rsid w:val="001150C1"/>
    <w:rsid w:val="00117521"/>
    <w:rsid w:val="0014686E"/>
    <w:rsid w:val="001536D6"/>
    <w:rsid w:val="0016336C"/>
    <w:rsid w:val="00165B54"/>
    <w:rsid w:val="00166BD1"/>
    <w:rsid w:val="00174A90"/>
    <w:rsid w:val="00187406"/>
    <w:rsid w:val="001A69A5"/>
    <w:rsid w:val="001D1369"/>
    <w:rsid w:val="001E65C2"/>
    <w:rsid w:val="00286EF8"/>
    <w:rsid w:val="002A47D9"/>
    <w:rsid w:val="002B2CE3"/>
    <w:rsid w:val="002C2422"/>
    <w:rsid w:val="002D24BA"/>
    <w:rsid w:val="002F4DA4"/>
    <w:rsid w:val="002F74CC"/>
    <w:rsid w:val="003203D7"/>
    <w:rsid w:val="00341686"/>
    <w:rsid w:val="0035772B"/>
    <w:rsid w:val="00387D0A"/>
    <w:rsid w:val="003E598E"/>
    <w:rsid w:val="00466597"/>
    <w:rsid w:val="00466DD1"/>
    <w:rsid w:val="00467DB9"/>
    <w:rsid w:val="00496761"/>
    <w:rsid w:val="004A019C"/>
    <w:rsid w:val="004A7A8D"/>
    <w:rsid w:val="004D4E07"/>
    <w:rsid w:val="004E6A3C"/>
    <w:rsid w:val="004F4308"/>
    <w:rsid w:val="00557055"/>
    <w:rsid w:val="00580C41"/>
    <w:rsid w:val="00592E28"/>
    <w:rsid w:val="005A24F2"/>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811DC8"/>
    <w:rsid w:val="00831454"/>
    <w:rsid w:val="008457A6"/>
    <w:rsid w:val="008525AA"/>
    <w:rsid w:val="0088678F"/>
    <w:rsid w:val="00893DFA"/>
    <w:rsid w:val="0089595F"/>
    <w:rsid w:val="008A7A23"/>
    <w:rsid w:val="008B2DD7"/>
    <w:rsid w:val="00903A43"/>
    <w:rsid w:val="00955F32"/>
    <w:rsid w:val="0096437B"/>
    <w:rsid w:val="009A0957"/>
    <w:rsid w:val="009B3D31"/>
    <w:rsid w:val="009B4A11"/>
    <w:rsid w:val="009B6B77"/>
    <w:rsid w:val="009C50E9"/>
    <w:rsid w:val="009F066F"/>
    <w:rsid w:val="00A27C6E"/>
    <w:rsid w:val="00A77160"/>
    <w:rsid w:val="00A81D5F"/>
    <w:rsid w:val="00A83EBE"/>
    <w:rsid w:val="00AC5624"/>
    <w:rsid w:val="00AC7BF1"/>
    <w:rsid w:val="00AC7EDC"/>
    <w:rsid w:val="00AD48A2"/>
    <w:rsid w:val="00AF3C39"/>
    <w:rsid w:val="00B50560"/>
    <w:rsid w:val="00B51BE4"/>
    <w:rsid w:val="00B727C6"/>
    <w:rsid w:val="00B74B06"/>
    <w:rsid w:val="00B74E8E"/>
    <w:rsid w:val="00B76076"/>
    <w:rsid w:val="00BA7E62"/>
    <w:rsid w:val="00BC0D76"/>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387B"/>
    <w:rsid w:val="00DC4015"/>
    <w:rsid w:val="00E320AB"/>
    <w:rsid w:val="00E37760"/>
    <w:rsid w:val="00E513FE"/>
    <w:rsid w:val="00E74386"/>
    <w:rsid w:val="00E76F87"/>
    <w:rsid w:val="00E85570"/>
    <w:rsid w:val="00F41932"/>
    <w:rsid w:val="00F46E76"/>
    <w:rsid w:val="00F67631"/>
    <w:rsid w:val="00F72C1C"/>
    <w:rsid w:val="00F80CF0"/>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0A4B73"/>
    <w:rPr>
      <w:color w:val="808080"/>
      <w:bdr w:space="0" w:sz="0" w:color="auto" w:val="none"/>
      <w:shd w:fill="auto" w:color="auto" w:val="clear"/>
    </w:rPr>
  </w:style>
  <w:style w:customStyle="true" w:styleId="eSPISCCParagraphDefaultFont" w:type="character">
    <w:name w:val="eSPIS_CC_Paragraph Default Font"/>
    <w:basedOn w:val="Zadanifontodlomka"/>
    <w:rsid w:val="000A4B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4B73"/>
    <w:rPr>
      <w:bdr w:space="0" w:sz="0" w:color="auto" w:val="none"/>
      <w:shd w:fill="FFFFCC" w:color="auto" w:val="clear"/>
      <w:lang w:val="hr-HR"/>
    </w:rPr>
  </w:style>
  <w:style w:customStyle="true" w:styleId="PozadinaSvijetloCrvena" w:type="character">
    <w:name w:val="Pozadina_SvijetloCrvena"/>
    <w:basedOn w:val="eSPISCCParagraphDefaultFont"/>
    <w:rsid w:val="000A4B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4B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0A4B73"/>
    <w:rPr>
      <w:color w:val="808080"/>
      <w:bdr w:color="auto" w:space="0" w:sz="0" w:val="none"/>
      <w:shd w:color="auto" w:fill="auto" w:val="clear"/>
    </w:rPr>
  </w:style>
  <w:style w:customStyle="1" w:styleId="eSPISCCParagraphDefaultFont" w:type="character">
    <w:name w:val="eSPIS_CC_Paragraph Default Font"/>
    <w:basedOn w:val="Zadanifontodlomka"/>
    <w:rsid w:val="000A4B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B73"/>
    <w:rPr>
      <w:bdr w:color="auto" w:space="0" w:sz="0" w:val="none"/>
      <w:shd w:color="auto" w:fill="FFFFCC" w:val="clear"/>
      <w:lang w:val="hr-HR"/>
    </w:rPr>
  </w:style>
  <w:style w:customStyle="1" w:styleId="PozadinaSvijetloCrvena" w:type="character">
    <w:name w:val="Pozadina_SvijetloCrvena"/>
    <w:basedOn w:val="eSPISCCParagraphDefaultFont"/>
    <w:rsid w:val="000A4B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4B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St-1063/2016</izvorni_sadrzaj>
    <derivirana_varijabla naziv="DomainObject.Predmet.OznakaBroj_1">St-1063/2016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TERA-KOP d.o.o. za proizvodnju, trgovinu i usluge u stečaju</izvorni_sadrzaj>
    <derivirana_varijabla naziv="DomainObject.Predmet.ProtustrankaFormated_1">  TERA-KOP d.o.o. za proizvodnju, trgovinu i usluge u stečaju</derivirana_varijabla>
  </DomainObject.Predmet.ProtustrankaFormated>
  <DomainObject.Predmet.ProtustrankaFormatedOIB>
    <izvorni_sadrzaj>  TERA-KOP d.o.o. za proizvodnju, trgovinu i usluge u stečaju, OIB 72543293339</izvorni_sadrzaj>
    <derivirana_varijabla naziv="DomainObject.Predmet.ProtustrankaFormatedOIB_1">  TERA-KOP d.o.o. za proizvodnju, trgovinu i usluge u stečaju, OIB 72543293339</derivirana_varijabla>
  </DomainObject.Predmet.ProtustrankaFormatedOIB>
  <DomainObject.Predmet.ProtustrankaFormatedWithAdress>
    <izvorni_sadrzaj> TERA-KOP d.o.o. za proizvodnju, trgovinu i usluge u stečaju, Put Smoljevca 15, 21212 Kaštel Sućurac</izvorni_sadrzaj>
    <derivirana_varijabla naziv="DomainObject.Predmet.ProtustrankaFormatedWithAdress_1"> TERA-KOP d.o.o. za proizvodnju, trgovinu i usluge u stečaju, Put Smoljevca 15, 21212 Kaštel Sućurac</derivirana_varijabla>
  </DomainObject.Predmet.ProtustrankaFormatedWithAdress>
  <DomainObject.Predmet.ProtustrankaFormatedWithAdressOIB>
    <izvorni_sadrzaj> TERA-KOP d.o.o. za proizvodnju, trgovinu i usluge u stečaju, OIB 72543293339, Put Smoljevca 15, 21212 Kaštel Sućurac</izvorni_sadrzaj>
    <derivirana_varijabla naziv="DomainObject.Predmet.ProtustrankaFormatedWithAdressOIB_1"> TERA-KOP d.o.o. za proizvodnju, trgovinu i usluge u stečaju, OIB 72543293339, Put Smoljevca 15, 21212 Kaštel Sućurac</derivirana_varijabla>
  </DomainObject.Predmet.ProtustrankaFormatedWithAdressOIB>
  <DomainObject.Predmet.ProtustrankaWithAdress>
    <izvorni_sadrzaj>TERA-KOP d.o.o. za proizvodnju, trgovinu i usluge u stečaju Put Smoljevca 15, 21212 Kaštel Sućurac</izvorni_sadrzaj>
    <derivirana_varijabla naziv="DomainObject.Predmet.ProtustrankaWithAdress_1">TERA-KOP d.o.o. za proizvodnju, trgovinu i usluge u stečaju Put Smoljevca 15, 21212 Kaštel Sućurac</derivirana_varijabla>
  </DomainObject.Predmet.ProtustrankaWithAdress>
  <DomainObject.Predmet.ProtustrankaWithAdressOIB>
    <izvorni_sadrzaj>TERA-KOP d.o.o. za proizvodnju, trgovinu i usluge u stečaju, OIB 72543293339, Put Smoljevca 15, 21212 Kaštel Sućurac</izvorni_sadrzaj>
    <derivirana_varijabla naziv="DomainObject.Predmet.ProtustrankaWithAdressOIB_1">TERA-KOP d.o.o. za proizvodnju, trgovinu i usluge u stečaju, OIB 72543293339, Put Smoljevca 15, 21212 Kaštel Sućurac</derivirana_varijabla>
  </DomainObject.Predmet.ProtustrankaWithAdressOIB>
  <DomainObject.Predmet.ProtustrankaNazivFormated>
    <izvorni_sadrzaj>TERA-KOP d.o.o. za proizvodnju, trgovinu i usluge u stečaju</izvorni_sadrzaj>
    <derivirana_varijabla naziv="DomainObject.Predmet.ProtustrankaNazivFormated_1">TERA-KOP d.o.o. za proizvodnju, trgovinu i usluge u stečaju</derivirana_varijabla>
  </DomainObject.Predmet.ProtustrankaNazivFormated>
  <DomainObject.Predmet.ProtustrankaNazivFormatedOIB>
    <izvorni_sadrzaj>TERA-KOP d.o.o. za proizvodnju, trgovinu i usluge u stečaju, OIB 72543293339</izvorni_sadrzaj>
    <derivirana_varijabla naziv="DomainObject.Predmet.ProtustrankaNazivFormatedOIB_1">TERA-KOP d.o.o. za proizvodnju, trgovinu i usluge u stečaju, OIB 72543293339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Porezna uprava, Područni ured Dalmacija zastupanog po punomoćniku Županijsko državno odvjetništvo u Splitu; CROATIA osiguranje d.d.</izvorni_sadrzaj>
    <derivirana_varijabla naziv="DomainObject.Predmet.StrankaFormated_1">  FINANCIJSKA AGENCIJA, RC SPLIT; Ministarstvo financija RH, Porezna uprava, Područni ured Dalmacija zastupanog po punomoćniku Županijsko državno odvjetništvo u Splitu; CROATIA osiguranje d.d.</derivirana_varijabla>
  </DomainObject.Predmet.StrankaFormated>
  <DomainObject.Predmet.StrankaFormatedOIB>
    <izvorni_sadrzaj>  FINANCIJSKA AGENCIJA, RC SPLIT, OIB 85821130368; Ministarstvo financija RH, Porezna uprava, Područni ured Dalmacija, OIB 18683136487 zastupanog po punomoćniku Županijsko državno odvjetništvo u Splitu; CROATIA osiguranje d.d., OIB 26187994862</izvorni_sadrzaj>
    <derivirana_varijabla naziv="DomainObject.Predmet.StrankaFormatedOIB_1">  FINANCIJSKA AGENCIJA, RC SPLIT, OIB 85821130368; Ministarstvo financija RH, Porezna uprava, Područni ured Dalmacija, OIB 18683136487 zastupanog po punomoćniku Županijsko državno odvjetništvo u Splitu; CROATIA osiguranje d.d., OIB 26187994862</derivirana_varijabla>
  </DomainObject.Predmet.StrankaFormatedOIB>
  <DomainObject.Predmet.StrankaFormatedWithAdress>
    <izvorni_sadrzaj>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izvorni_sadrzaj>
    <derivirana_varijabla naziv="DomainObject.Predmet.StrankaFormatedWithAdress_1">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derivirana_varijabla>
  </DomainObject.Predmet.StrankaFormatedWithAdress>
  <DomainObject.Predmet.StrankaFormatedWithAdressOIB>
    <izvorni_sadrzaj>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izvorni_sadrzaj>
    <derivirana_varijabla naziv="DomainObject.Predmet.StrankaFormatedWithAdressOIB_1">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derivirana_varijabla>
  </DomainObject.Predmet.StrankaFormatedWithAdressOIB>
  <DomainObject.Predmet.StrankaWithAdress>
    <izvorni_sadrzaj>FINANCIJSKA AGENCIJA, RC SPLIT Mažuranićevo šetalište 24 b,21000 Split,Ministarstvo financija RH, Porezna uprava, Područni ured Dalmacija Trg dr. Franje Tuđmana 4,21000 Split,CROATIA osiguranje d.d. Vatroslava Jagića 33,10000 Zagreb</izvorni_sadrzaj>
    <derivirana_varijabla naziv="DomainObject.Predmet.StrankaWithAdress_1">FINANCIJSKA AGENCIJA, RC SPLIT Mažuranićevo šetalište 24 b,21000 Split,Ministarstvo financija RH, Porezna uprava, Područni ured Dalmacija Trg dr. Franje Tuđmana 4,21000 Split,CROATIA osiguranje d.d. Vatroslava Jagića 33,10000 Zagreb</derivirana_varijabla>
  </DomainObject.Predmet.StrankaWithAdress>
  <DomainObject.Predmet.StrankaWithAdressOIB>
    <izvorni_sadrzaj>FINANCIJSKA AGENCIJA, RC SPLIT, OIB 85821130368, Mažuranićevo šetalište 24 b,21000 Split,Ministarstvo financija RH, Porezna uprava, Područni ured Dalmacija, OIB 18683136487, Trg dr. Franje Tuđmana 4,21000 Split,CROATIA osiguranje d.d., OIB 26187994862, Vatroslava Jagića 33,10000 Zagreb</izvorni_sadrzaj>
    <derivirana_varijabla naziv="DomainObject.Predmet.StrankaWithAdressOIB_1">FINANCIJSKA AGENCIJA, RC SPLIT, OIB 85821130368, Mažuranićevo šetalište 24 b,21000 Split,Ministarstvo financija RH, Porezna uprava, Područni ured Dalmacija, OIB 18683136487, Trg dr. Franje Tuđmana 4,21000 Split,CROATIA osiguranje d.d., OIB 26187994862, Vatroslava Jagića 33,10000 Zagreb</derivirana_varijabla>
  </DomainObject.Predmet.StrankaWithAdressOIB>
  <DomainObject.Predmet.StrankaNazivFormated>
    <izvorni_sadrzaj>FINANCIJSKA AGENCIJA, RC SPLIT,Ministarstvo financija RH, Porezna uprava, Područni ured Dalmacija,CROATIA osiguranje d.d.</izvorni_sadrzaj>
    <derivirana_varijabla naziv="DomainObject.Predmet.StrankaNazivFormated_1">FINANCIJSKA AGENCIJA, RC SPLIT,Ministarstvo financija RH, Porezna uprava, Područni ured Dalmacija,CROATIA osiguranje d.d.</derivirana_varijabla>
  </DomainObject.Predmet.StrankaNazivFormated>
  <DomainObject.Predmet.StrankaNazivFormatedOIB>
    <izvorni_sadrzaj>FINANCIJSKA AGENCIJA, RC SPLIT, OIB 85821130368,Ministarstvo financija RH, Porezna uprava, Područni ured Dalmacija, OIB 18683136487,CROATIA osiguranje d.d., OIB 26187994862</izvorni_sadrzaj>
    <derivirana_varijabla naziv="DomainObject.Predmet.StrankaNazivFormatedOIB_1">FINANCIJSKA AGENCIJA, RC SPLIT, OIB 85821130368,Ministarstvo financija RH, Porezna uprava, Područni ured Dalmacija, OIB 18683136487,CROATIA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1484986.40</izvorni_sadrzaj>
    <derivirana_varijabla naziv="DomainObject.Predmet.TrenutnaVrijednost_1">1484986.40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Porezna uprava, Područni ured Dalmacija zastupanog po punomoćniku Županijsko državno odvjetništvo u Splitu</item>
      <item>CROATIA osiguranje d.d.</item>
    </izvorni_sadrzaj>
    <derivirana_varijabla naziv="DomainObject.Predmet.StrankaListFormated_1">
      <item>FINANCIJSKA AGENCIJA, RC SPLIT</item>
      <item>Ministarstvo financija RH, Porezna uprava, Područni ured Dalmacija zastupanog po punomoćniku Županijsko državno odvjetništvo u Splitu</item>
      <item>CROATIA osiguranje d.d.</item>
    </derivirana_varijabla>
  </DomainObject.Predmet.StrankaListFormated>
  <DomainObject.Predmet.StrankaListFormatedOIB>
    <izvorni_sadrzaj>
      <item>FINANCIJSKA AGENCIJA, RC SPLIT, OIB 85821130368</item>
      <item>Ministarstvo financija RH, Porezna uprava, Područni ured Dalmacija, OIB 18683136487 zastupanog po punomoćniku Županijsko državno odvjetništvo u Splitu</item>
      <item>CROATIA osiguranje d.d., OIB 26187994862</item>
    </izvorni_sadrzaj>
    <derivirana_varijabla naziv="DomainObject.Predmet.StrankaListFormatedOIB_1">
      <item>FINANCIJSKA AGENCIJA, RC SPLIT, OIB 85821130368</item>
      <item>Ministarstvo financija RH, Porezna uprava, Područni ured Dalmacija, OIB 18683136487 zastupanog po punomoćniku Županijsko državno odvjetništvo u Splitu</item>
      <item>CROATIA osiguranje d.d., OIB 26187994862</item>
    </derivirana_varijabla>
  </DomainObject.Predmet.StrankaListFormatedOIB>
  <DomainObject.Predmet.StrankaListFormatedWithAdress>
    <izvorni_sadrzaj>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izvorni_sadrzaj>
    <derivirana_varijabla naziv="DomainObject.Predmet.StrankaListFormatedWithAdress_1">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izvorni_sadrzaj>
    <derivirana_varijabla naziv="DomainObject.Predmet.StrankaListFormatedWithAdressOIB_1">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derivirana_varijabla>
  </DomainObject.Predmet.StrankaListFormatedWithAdressOIB>
  <DomainObject.Predmet.StrankaListNazivFormated>
    <izvorni_sadrzaj>
      <item>FINANCIJSKA AGENCIJA, RC SPLIT</item>
      <item>Ministarstvo financija RH, Porezna uprava, Područni ured Dalmacija</item>
      <item>CROATIA osiguranje d.d.</item>
    </izvorni_sadrzaj>
    <derivirana_varijabla naziv="DomainObject.Predmet.StrankaListNazivFormated_1">
      <item>FINANCIJSKA AGENCIJA, RC SPLIT</item>
      <item>Ministarstvo financija RH, Porezna uprava, Područni ured Dalmacija</item>
      <item>CROATIA osiguranje d.d.</item>
    </derivirana_varijabla>
  </DomainObject.Predmet.StrankaListNazivFormated>
  <DomainObject.Predmet.StrankaListNazivFormatedOIB>
    <izvorni_sadrzaj>
      <item>FINANCIJSKA AGENCIJA, RC SPLIT, OIB 85821130368</item>
      <item>Ministarstvo financija RH, Porezna uprava, Područni ured Dalmacija, OIB 18683136487</item>
      <item>CROATIA osiguranje d.d., OIB 26187994862</item>
    </izvorni_sadrzaj>
    <derivirana_varijabla naziv="DomainObject.Predmet.StrankaListNazivFormatedOIB_1">
      <item>FINANCIJSKA AGENCIJA, RC SPLIT, OIB 85821130368</item>
      <item>Ministarstvo financija RH, Porezna uprava, Područni ured Dalmacija, OIB 18683136487</item>
      <item>CROATIA osiguranje d.d., OIB 26187994862</item>
    </derivirana_varijabla>
  </DomainObject.Predmet.StrankaListNazivFormatedOIB>
  <DomainObject.Predmet.ProtuStrankaListFormated>
    <izvorni_sadrzaj>
      <item>TERA-KOP d.o.o. za proizvodnju, trgovinu i usluge u stečaju</item>
    </izvorni_sadrzaj>
    <derivirana_varijabla naziv="DomainObject.Predmet.ProtuStrankaListFormated_1">
      <item>TERA-KOP d.o.o. za proizvodnju, trgovinu i usluge u stečaju</item>
    </derivirana_varijabla>
  </DomainObject.Predmet.ProtuStrankaListFormated>
  <DomainObject.Predmet.ProtuStrankaListFormatedOIB>
    <izvorni_sadrzaj>
      <item>TERA-KOP d.o.o. za proizvodnju, trgovinu i usluge u stečaju, OIB 72543293339</item>
    </izvorni_sadrzaj>
    <derivirana_varijabla naziv="DomainObject.Predmet.ProtuStrankaListFormatedOIB_1">
      <item>TERA-KOP d.o.o. za proizvodnju, trgovinu i usluge u stečaju, OIB 72543293339</item>
    </derivirana_varijabla>
  </DomainObject.Predmet.ProtuStrankaListFormatedOIB>
  <DomainObject.Predmet.ProtuStrankaListFormatedWithAdress>
    <izvorni_sadrzaj>
      <item>TERA-KOP d.o.o. za proizvodnju, trgovinu i usluge u stečaju, Put Smoljevca 15, 21212 Kaštel Sućurac</item>
    </izvorni_sadrzaj>
    <derivirana_varijabla naziv="DomainObject.Predmet.ProtuStrankaListFormatedWithAdress_1">
      <item>TERA-KOP d.o.o. za proizvodnju, trgovinu i usluge u stečaju, Put Smoljevca 15, 21212 Kaštel Sućurac</item>
    </derivirana_varijabla>
  </DomainObject.Predmet.ProtuStrankaListFormatedWithAdress>
  <DomainObject.Predmet.ProtuStrankaListFormatedWithAdressOIB>
    <izvorni_sadrzaj>
      <item>TERA-KOP d.o.o. za proizvodnju, trgovinu i usluge u stečaju, OIB 72543293339, Put Smoljevca 15, 21212 Kaštel Sućurac</item>
    </izvorni_sadrzaj>
    <derivirana_varijabla naziv="DomainObject.Predmet.ProtuStrankaListFormatedWithAdressOIB_1">
      <item>TERA-KOP d.o.o. za proizvodnju, trgovinu i usluge u stečaju, OIB 72543293339, Put Smoljevca 15, 21212 Kaštel Sućurac</item>
    </derivirana_varijabla>
  </DomainObject.Predmet.ProtuStrankaListFormatedWithAdressOIB>
  <DomainObject.Predmet.ProtuStrankaListNazivFormated>
    <izvorni_sadrzaj>
      <item>TERA-KOP d.o.o. za proizvodnju, trgovinu i usluge u stečaju</item>
    </izvorni_sadrzaj>
    <derivirana_varijabla naziv="DomainObject.Predmet.ProtuStrankaListNazivFormated_1">
      <item>TERA-KOP d.o.o. za proizvodnju, trgovinu i usluge u stečaju</item>
    </derivirana_varijabla>
  </DomainObject.Predmet.ProtuStrankaListNazivFormated>
  <DomainObject.Predmet.ProtuStrankaListNazivFormatedOIB>
    <izvorni_sadrzaj>
      <item>TERA-KOP d.o.o. za proizvodnju, trgovinu i usluge u stečaju, OIB 72543293339</item>
    </izvorni_sadrzaj>
    <derivirana_varijabla naziv="DomainObject.Predmet.ProtuStrankaListNazivFormatedOIB_1">
      <item>TERA-KOP d.o.o. za proizvodnju, trgovinu i usluge u stečaju, OIB 72543293339</item>
    </derivirana_varijabla>
  </DomainObject.Predmet.ProtuStrankaListNazivFormatedOIB>
  <DomainObject.Predmet.OstaliListFormated>
    <izvorni_sadrzaj>
      <item>Ante Kujundžić</item>
      <item>Županijsko državno odvjetništvo u Splitu punomoćnik sudionika u postupku Ministarstvo financija RH, Porezna uprava, Područni ured Dalmacija</item>
    </izvorni_sadrzaj>
    <derivirana_varijabla naziv="DomainObject.Predmet.OstaliListFormated_1">
      <item>Ante Kujundžić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Ante Kujundžić, OIB 29758260893</item>
      <item>Županijsko državno odvjetništvo u Splitu punomoćnik sudionika u postupku Ministarstvo financija RH, Porezna uprava, Područni ured Dalmacija</item>
    </izvorni_sadrzaj>
    <derivirana_varijabla naziv="DomainObject.Predmet.OstaliListFormatedOIB_1">
      <item>Ante Kujundžić, OIB 29758260893</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Ante Kujundžić,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Ante Kujundžić,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Ante Kujundžić, OIB 29758260893,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Ante Kujundžić, OIB 29758260893,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Ante Kujundžić</item>
      <item>Županijsko državno odvjetništvo u Splitu</item>
    </izvorni_sadrzaj>
    <derivirana_varijabla naziv="DomainObject.Predmet.OstaliListNazivFormated_1">
      <item>Ante Kujundžić</item>
      <item>Županijsko državno odvjetništvo u Splitu</item>
    </derivirana_varijabla>
  </DomainObject.Predmet.OstaliListNazivFormated>
  <DomainObject.Predmet.OstaliListNazivFormatedOIB>
    <izvorni_sadrzaj>
      <item>Ante Kujundžić, OIB 29758260893</item>
      <item>Županijsko državno odvjetništvo u Splitu</item>
    </izvorni_sadrzaj>
    <derivirana_varijabla naziv="DomainObject.Predmet.OstaliListNazivFormatedOIB_1">
      <item>Ante Kujundžić, OIB 29758260893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TERA-KOP d.o.o. za proizvodnju, trgovinu i usluge u stečaju</izvorni_sadrzaj>
    <derivirana_varijabla naziv="DomainObject.Predmet.ProtustrankaIDrugi_1">TERA-KOP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TERA-KOP d.o.o. za proizvodnju, trgovinu i usluge u stečaju, OIB 72543293339, Put Smoljevca 15, 21212 Kaštel Sućurac</izvorni_sadrzaj>
    <derivirana_varijabla naziv="DomainObject.Predmet.ProtustrankaIDrugiAdressOIB_1">TERA-KOP d.o.o. za proizvodnju, trgovinu i usluge u stečaju, OIB 72543293339, Put Smoljevca 15,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izvorni_sadrzaj>
    <derivirana_varijabla naziv="DomainObject.Predmet.SudioniciListNaziv_1">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derivirana_varijabla>
  </DomainObject.Predmet.SudioniciListNaziv>
  <DomainObject.Predmet.SudioniciListAdressOIB>
    <izvorni_sadrzaj>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Gundulićeva 29a,21000 Split</item>
      <item>CROATIA osiguranje d.d., OIB 26187994862, Vatroslava Jagića 33,10000 Zagreb</item>
    </izvorni_sadrzaj>
    <derivirana_varijabla naziv="DomainObject.Predmet.SudioniciListAdressOIB_1">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Gundulićeva 29a,21000 Split</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72543293339</item>
      <item>, OIB 85821130368</item>
      <item>, OIB 29758260893</item>
      <item>, OIB 18683136487</item>
      <item>, OIB null</item>
      <item>, OIB 26187994862</item>
    </izvorni_sadrzaj>
    <derivirana_varijabla naziv="DomainObject.Predmet.SudioniciListNazivOIB_1">
      <item>, OIB 72543293339</item>
      <item>, OIB 85821130368</item>
      <item>, OIB 29758260893</item>
      <item>, OIB 18683136487</item>
      <item>, OIB null</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143</properties:Words>
  <properties:Characters>634</properties:Characters>
  <properties:Lines>35</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2017-07-04T05:53:00Z</dcterms:created>
  <dc:creator>nmarunica</dc:creator>
  <cp:lastModifiedBy>Katarina Mikulić</cp:lastModifiedBy>
  <cp:lastPrinted>2017-07-04T05:54:00Z</cp:lastPrinted>
  <dcterms:modified xmlns:xsi="http://www.w3.org/2001/XMLSchema-instance" xsi:type="dcterms:W3CDTF">2017-07-04T06:21:00Z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