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8ad5c9" w14:paraId="48ad5c9" w:rsidRDefault="00FA7B31" w:rsidP="00DB3267" w:rsidR="00DB3267" w:rsidRPr="00493EE7">
      <w:pPr>
        <w15:collapsed w:val="false"/>
        <w:rPr>
          <w:b/>
          <w:bCs/>
        </w:rPr>
      </w:pPr>
      <w:bookmarkStart w:name="_GoBack" w:id="0"/>
      <w:bookmarkEnd w:id="0"/>
      <w:r w:rsidRPr="00493EE7">
        <w:rPr>
          <w:b/>
          <w:bCs/>
        </w:rPr>
        <w:t xml:space="preserve"> </w:t>
      </w:r>
      <w:r w:rsidR="00A87164" w:rsidRPr="00493EE7">
        <w:rPr>
          <w:b/>
          <w:bCs/>
        </w:rPr>
        <w:tab/>
      </w:r>
      <w:r w:rsidR="00DB3267" w:rsidRPr="00493EE7">
        <w:rPr>
          <w:b/>
          <w:bCs/>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DB3267" w:rsidP="00DB3267" w:rsidR="00DB3267" w:rsidRPr="00493EE7">
      <w:r w:rsidRPr="00493EE7">
        <w:t>REPUBLIKA HRVATSKA</w:t>
      </w:r>
    </w:p>
    <w:p w:rsidRDefault="00DB3267" w:rsidP="00DB3267" w:rsidR="00DB3267" w:rsidRPr="00493EE7">
      <w:r w:rsidRPr="00493EE7">
        <w:t xml:space="preserve">TRGOVAČKI SUD U SPLITU </w:t>
      </w:r>
    </w:p>
    <w:p w:rsidRDefault="00DB3267" w:rsidP="00DB3267" w:rsidR="00DB3267" w:rsidRPr="00493EE7">
      <w:r w:rsidRPr="00493EE7">
        <w:t xml:space="preserve">Split, Sukoišanska 6                                                    </w:t>
      </w:r>
    </w:p>
    <w:p w:rsidRDefault="00DB3267" w:rsidP="00AD7116" w:rsidR="00DB3267" w:rsidRPr="00493EE7">
      <w:pPr>
        <w:spacing w:after="160" w:before="160"/>
        <w:jc w:val="center"/>
      </w:pPr>
      <w:r w:rsidRPr="00493EE7">
        <w:t>R E P U B L I K A   H R V A T S K A</w:t>
      </w:r>
    </w:p>
    <w:p w:rsidRDefault="00DB3267" w:rsidP="00AD7116" w:rsidR="00DB3267" w:rsidRPr="00493EE7">
      <w:pPr>
        <w:spacing w:after="160" w:before="160"/>
        <w:jc w:val="center"/>
        <w:rPr>
          <w:spacing w:val="100"/>
        </w:rPr>
      </w:pPr>
      <w:r w:rsidRPr="00493EE7">
        <w:rPr>
          <w:spacing w:val="100"/>
        </w:rPr>
        <w:t xml:space="preserve">RJEŠENJE </w:t>
      </w:r>
    </w:p>
    <w:p w:rsidRDefault="00DB3267" w:rsidP="002B772E" w:rsidR="00DB3267" w:rsidRPr="00493EE7">
      <w:pPr>
        <w:jc w:val="both"/>
        <w:rPr>
          <w:b/>
        </w:rPr>
      </w:pPr>
      <w:r w:rsidRPr="00493EE7">
        <w:tab/>
      </w:r>
      <w:r w:rsidR="002B772E" w:rsidRPr="00493EE7">
        <w:t>Trgovački sud u Splitu, po sutkinji Ani Golub Gruić, u predstečajnom postupku nad dužnikom GALEB d.o.o., OIB: 62773794309, Split, Kneza Višeslava 12</w:t>
      </w:r>
      <w:r w:rsidRPr="00493EE7">
        <w:t xml:space="preserve">, </w:t>
      </w:r>
      <w:r w:rsidR="00A937D0" w:rsidRPr="00493EE7">
        <w:t>dana 31</w:t>
      </w:r>
      <w:r w:rsidR="002B772E" w:rsidRPr="00493EE7">
        <w:t>. kolovoza 2017. godine</w:t>
      </w:r>
      <w:r w:rsidRPr="00493EE7">
        <w:t xml:space="preserve"> </w:t>
      </w:r>
    </w:p>
    <w:p w:rsidRDefault="00DB3267" w:rsidP="00AD7116" w:rsidR="00DB3267" w:rsidRPr="00493EE7">
      <w:pPr>
        <w:spacing w:after="100" w:before="100"/>
        <w:jc w:val="center"/>
      </w:pPr>
      <w:r w:rsidRPr="00493EE7">
        <w:t>r i j e š i o  j e</w:t>
      </w:r>
    </w:p>
    <w:p w:rsidRDefault="00A937D0" w:rsidP="00A87164" w:rsidR="00250012" w:rsidRPr="00493EE7">
      <w:pPr>
        <w:pStyle w:val="StandardWeb"/>
        <w:spacing w:afterAutospacing="false" w:after="0"/>
        <w:ind w:firstLine="709"/>
        <w:jc w:val="both"/>
      </w:pPr>
      <w:r w:rsidRPr="00493EE7">
        <w:t>I. Određuje se ročište za glasovanje o Izmijenjenom planu restrukturiranja dužnika GALEB d.o.o., OIB: 62773794309, Split, Kneza Višeslava 12, objavljenom na mrežnoj stranici e-Oglasna ploča sudova dana 31. kolovoza 2017. godine</w:t>
      </w:r>
    </w:p>
    <w:p w:rsidRDefault="00A937D0" w:rsidP="00A937D0" w:rsidR="00A937D0" w:rsidRPr="00493EE7">
      <w:pPr>
        <w:pStyle w:val="StandardWeb"/>
        <w:spacing w:afterAutospacing="false" w:after="140" w:beforeAutospacing="false" w:before="140"/>
        <w:ind w:firstLine="709"/>
        <w:jc w:val="center"/>
      </w:pPr>
      <w:r w:rsidRPr="00493EE7">
        <w:t xml:space="preserve">za dan </w:t>
      </w:r>
      <w:r w:rsidRPr="00493EE7">
        <w:rPr>
          <w:b/>
        </w:rPr>
        <w:t>19. rujna 2017. godine sa početkom u 12:00 sati</w:t>
      </w:r>
    </w:p>
    <w:p w:rsidRDefault="00A937D0" w:rsidP="00A937D0" w:rsidR="00A937D0" w:rsidRPr="00493EE7">
      <w:pPr>
        <w:pStyle w:val="StandardWeb"/>
        <w:spacing w:afterAutospacing="false" w:after="0" w:beforeAutospacing="false" w:before="0"/>
        <w:jc w:val="both"/>
      </w:pPr>
      <w:r w:rsidRPr="00493EE7">
        <w:t>u prostorijama Trgovačkog suda u Splitu, Sukoišanska 6, sudnica br. 111/I.</w:t>
      </w:r>
    </w:p>
    <w:p w:rsidRDefault="00A937D0" w:rsidP="00A937D0" w:rsidR="00A937D0" w:rsidRPr="00493EE7">
      <w:pPr>
        <w:pStyle w:val="StandardWeb"/>
        <w:spacing w:afterAutospacing="false" w:after="120" w:beforeAutospacing="false" w:before="240"/>
        <w:jc w:val="both"/>
      </w:pPr>
      <w:r w:rsidRPr="00493EE7">
        <w:tab/>
        <w:t xml:space="preserve"> II. Vjerovnici glasuju pisanim putem na propisanom obrascu za glasovanje. Obrazac za glasovanje mora bit dostavljen sudu najkasnije do početka ročišta za glasovanje na adresu Trgovačkog suda u Splitu, Sukoišanska 6, te ga mora potpisati i ovjeriti ovlaštena osoba. Ako je vjerovnik pravna osoba, uz obrazac mora biti priložen dokaz da ga je potpisala ovlaštena osoba. Ako vjerovnici do početka ročišta za glasovanje ne dostave obrazac za glasovanje ili dostave obrazac iz kojeg se ne može nedvojbeno utvrditi kako su glasovali, smatrat će se da su glasovali protivno planu restrukturiranja.  </w:t>
      </w:r>
    </w:p>
    <w:p w:rsidRDefault="00A937D0" w:rsidP="00493EE7" w:rsidR="00493EE7" w:rsidRPr="00493EE7">
      <w:pPr>
        <w:pStyle w:val="StandardWeb"/>
        <w:spacing w:afterAutospacing="false" w:after="120" w:beforeAutospacing="false" w:before="240"/>
        <w:jc w:val="both"/>
      </w:pPr>
      <w:r w:rsidRPr="00493EE7">
        <w:tab/>
        <w:t>III.</w:t>
      </w:r>
      <w:r w:rsidR="00493EE7" w:rsidRPr="00493EE7">
        <w:t xml:space="preserve"> Vjerovnici koji će pristupiti na ročište glasovat će na propisanom obrascu za glasovanje. Ako vjerovnici sA pravom glasa ne glasuju ni na tom ročištu, smatrat će se da su glasovali protiv plana restrukturiranja.</w:t>
      </w:r>
    </w:p>
    <w:p w:rsidRDefault="00493EE7" w:rsidP="002C0C30" w:rsidR="00A937D0" w:rsidRPr="00493EE7">
      <w:pPr>
        <w:pStyle w:val="StandardWeb"/>
        <w:spacing w:afterAutospacing="false" w:after="120" w:beforeAutospacing="false" w:before="240"/>
        <w:ind w:firstLine="708"/>
        <w:jc w:val="both"/>
      </w:pPr>
      <w:r w:rsidRPr="00493EE7">
        <w:t xml:space="preserve">IV. </w:t>
      </w:r>
      <w:r w:rsidR="002C0C30">
        <w:t>Objavom o</w:t>
      </w:r>
      <w:r w:rsidR="00A937D0" w:rsidRPr="00493EE7">
        <w:t>v</w:t>
      </w:r>
      <w:r w:rsidR="002C0C30">
        <w:t>og</w:t>
      </w:r>
      <w:r w:rsidR="00A937D0" w:rsidRPr="00493EE7">
        <w:t xml:space="preserve"> poziv</w:t>
      </w:r>
      <w:r w:rsidR="002C0C30">
        <w:t>a</w:t>
      </w:r>
      <w:r w:rsidR="00A937D0" w:rsidRPr="00493EE7">
        <w:t xml:space="preserve"> na mrežnoj </w:t>
      </w:r>
      <w:r w:rsidRPr="00493EE7">
        <w:t>stranici e-Oglasna ploča sudova</w:t>
      </w:r>
      <w:r w:rsidR="00A937D0" w:rsidRPr="00493EE7">
        <w:t xml:space="preserve"> </w:t>
      </w:r>
      <w:r w:rsidR="002C0C30">
        <w:t xml:space="preserve">smatra se da su dužnik i svi vjerovnici uredno pozvani </w:t>
      </w:r>
      <w:r w:rsidR="00A937D0" w:rsidRPr="00493EE7">
        <w:t>na ročište za glasovanje.</w:t>
      </w:r>
    </w:p>
    <w:p w:rsidRDefault="00250012" w:rsidP="002B772E" w:rsidR="00DB3267" w:rsidRPr="00493EE7">
      <w:pPr>
        <w:pStyle w:val="Tijeloteksta2"/>
        <w:spacing w:lineRule="auto" w:line="240" w:after="0" w:before="200"/>
        <w:jc w:val="center"/>
        <w:rPr>
          <w:sz w:val="24"/>
          <w:szCs w:val="24"/>
          <w:lang w:val="hr-HR"/>
        </w:rPr>
      </w:pPr>
      <w:r w:rsidRPr="00493EE7">
        <w:rPr>
          <w:sz w:val="24"/>
          <w:szCs w:val="24"/>
          <w:lang w:val="hr-HR"/>
        </w:rPr>
        <w:t xml:space="preserve">U </w:t>
      </w:r>
      <w:r w:rsidR="00FA2A42" w:rsidRPr="00493EE7">
        <w:rPr>
          <w:sz w:val="24"/>
          <w:szCs w:val="24"/>
          <w:lang w:val="hr-HR"/>
        </w:rPr>
        <w:t xml:space="preserve">Splitu, </w:t>
      </w:r>
      <w:r w:rsidR="00A937D0" w:rsidRPr="00493EE7">
        <w:rPr>
          <w:sz w:val="24"/>
          <w:szCs w:val="24"/>
          <w:lang w:val="hr-HR"/>
        </w:rPr>
        <w:t>31</w:t>
      </w:r>
      <w:r w:rsidR="00FA2A42" w:rsidRPr="00493EE7">
        <w:rPr>
          <w:sz w:val="24"/>
          <w:szCs w:val="24"/>
          <w:lang w:val="hr-HR"/>
        </w:rPr>
        <w:t xml:space="preserve">. </w:t>
      </w:r>
      <w:r w:rsidR="002B772E" w:rsidRPr="00493EE7">
        <w:rPr>
          <w:sz w:val="24"/>
          <w:szCs w:val="24"/>
          <w:lang w:val="hr-HR"/>
        </w:rPr>
        <w:t>kolovoza 2017.</w:t>
      </w:r>
      <w:r w:rsidR="00FA2A42" w:rsidRPr="00493EE7">
        <w:rPr>
          <w:sz w:val="24"/>
          <w:szCs w:val="24"/>
          <w:lang w:val="hr-HR"/>
        </w:rPr>
        <w:t xml:space="preserve"> godine</w:t>
      </w:r>
    </w:p>
    <w:p w:rsidRDefault="002B772E" w:rsidP="002B772E" w:rsidR="002B772E" w:rsidRPr="00493EE7">
      <w:pPr>
        <w:ind w:left="6372"/>
        <w:jc w:val="center"/>
      </w:pPr>
    </w:p>
    <w:p w:rsidRDefault="002B772E" w:rsidP="002B772E" w:rsidR="002B772E" w:rsidRPr="00493EE7">
      <w:pPr>
        <w:ind w:left="6372"/>
        <w:jc w:val="center"/>
      </w:pPr>
      <w:r w:rsidRPr="00493EE7">
        <w:t>SUTKINJA</w:t>
      </w:r>
    </w:p>
    <w:p w:rsidRDefault="002B772E" w:rsidP="002B772E" w:rsidR="002B772E" w:rsidRPr="00493EE7">
      <w:pPr>
        <w:ind w:left="6372"/>
        <w:jc w:val="center"/>
      </w:pPr>
      <w:r w:rsidRPr="00493EE7">
        <w:t>ANA GOLUB GRUIĆ</w:t>
      </w:r>
    </w:p>
    <w:p w:rsidRDefault="002B772E" w:rsidP="002B772E" w:rsidR="002B772E" w:rsidRPr="00493EE7">
      <w:pPr>
        <w:jc w:val="center"/>
      </w:pPr>
    </w:p>
    <w:p w:rsidRDefault="002B772E" w:rsidP="002B772E" w:rsidR="002B772E" w:rsidRPr="00493EE7">
      <w:pPr>
        <w:jc w:val="both"/>
      </w:pPr>
      <w:r w:rsidRPr="00493EE7">
        <w:t>POUKA O PRAVNOM LIJEKU: P</w:t>
      </w:r>
      <w:r w:rsidR="00493EE7" w:rsidRPr="00493EE7">
        <w:t>rotiv ovog rješenja nije dopuštena</w:t>
      </w:r>
      <w:r w:rsidRPr="00493EE7">
        <w:t xml:space="preserve"> žalba. </w:t>
      </w:r>
    </w:p>
    <w:p w:rsidRDefault="002B772E" w:rsidP="002B772E" w:rsidR="002B772E" w:rsidRPr="00493EE7">
      <w:pPr>
        <w:jc w:val="both"/>
      </w:pPr>
    </w:p>
    <w:p w:rsidRDefault="002B772E" w:rsidP="002B772E" w:rsidR="002B772E" w:rsidRPr="00493EE7"/>
    <w:p w:rsidRDefault="00493EE7" w:rsidP="002B772E" w:rsidR="00633516" w:rsidRPr="00493EE7">
      <w:r w:rsidRPr="00493EE7">
        <w:t>DNA:</w:t>
      </w:r>
    </w:p>
    <w:p w:rsidRDefault="002B772E" w:rsidP="002B772E" w:rsidR="002B772E" w:rsidRPr="00493EE7">
      <w:r w:rsidRPr="00493EE7">
        <w:t xml:space="preserve">- mrežna stranica e-Oglasna ploča sudova </w:t>
      </w:r>
    </w:p>
    <w:p w:rsidRDefault="002B772E" w:rsidR="00853B3E" w:rsidRPr="00493EE7">
      <w:r w:rsidRPr="00493EE7">
        <w:t>- u spis</w:t>
      </w:r>
    </w:p>
    <w:sectPr w:rsidSect="002B772E" w:rsidR="00853B3E" w:rsidRPr="00493EE7">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267" w:rsidP="00DB3267" w:rsidR="00DB3267">
      <w:r>
        <w:separator/>
      </w:r>
    </w:p>
  </w:endnote>
  <w:endnote w:id="0" w:type="continuationSeparator">
    <w:p w:rsidRDefault="00DB3267" w:rsidP="00DB3267" w:rsidR="00DB326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09282098"/>
      <w:docPartObj>
        <w:docPartGallery w:val="Page Numbers (Bottom of Page)"/>
        <w:docPartUnique/>
      </w:docPartObj>
    </w:sdtPr>
    <w:sdtEndPr/>
    <w:sdtContent>
      <w:p w:rsidRDefault="00DB3267" w:rsidR="00DB3267">
        <w:pPr>
          <w:pStyle w:val="Podnoje"/>
          <w:jc w:val="center"/>
        </w:pPr>
        <w:r>
          <w:fldChar w:fldCharType="begin"/>
        </w:r>
        <w:r>
          <w:instrText>PAGE   \* MERGEFORMAT</w:instrText>
        </w:r>
        <w:r>
          <w:fldChar w:fldCharType="separate"/>
        </w:r>
        <w:r w:rsidR="002C0C30">
          <w:rPr>
            <w:noProof/>
          </w:rPr>
          <w:t>2</w:t>
        </w:r>
        <w:r>
          <w:fldChar w:fldCharType="end"/>
        </w:r>
      </w:p>
    </w:sdtContent>
  </w:sdt>
  <w:p w:rsidRDefault="00DB3267" w:rsidR="00DB326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267" w:rsidP="00DB3267" w:rsidR="00DB3267">
      <w:r>
        <w:separator/>
      </w:r>
    </w:p>
  </w:footnote>
  <w:footnote w:id="0" w:type="continuationSeparator">
    <w:p w:rsidRDefault="00DB3267" w:rsidP="00DB3267" w:rsidR="00DB326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14437784"/>
      <w:docPartObj>
        <w:docPartGallery w:val="Page Numbers (Top of Page)"/>
        <w:docPartUnique/>
      </w:docPartObj>
    </w:sdtPr>
    <w:sdtEndPr/>
    <w:sdtContent>
      <w:p w:rsidRDefault="002B772E" w:rsidR="002B772E">
        <w:pPr>
          <w:pStyle w:val="Zaglavlje"/>
          <w:jc w:val="center"/>
        </w:pPr>
        <w:r>
          <w:fldChar w:fldCharType="begin"/>
        </w:r>
        <w:r>
          <w:instrText>PAGE   \* MERGEFORMAT</w:instrText>
        </w:r>
        <w:r>
          <w:fldChar w:fldCharType="separate"/>
        </w:r>
        <w:r w:rsidR="002C0C30">
          <w:rPr>
            <w:noProof/>
          </w:rPr>
          <w:t>2</w:t>
        </w:r>
        <w:r>
          <w:fldChar w:fldCharType="end"/>
        </w:r>
      </w:p>
      <w:p w:rsidRDefault="002B772E" w:rsidP="002B772E" w:rsidR="002B772E">
        <w:pPr>
          <w:pStyle w:val="Zaglavlje"/>
          <w:jc w:val="right"/>
        </w:pPr>
        <w:r>
          <w:t>11. St-547/2017</w:t>
        </w:r>
      </w:p>
    </w:sdtContent>
  </w:sdt>
  <w:p w:rsidRDefault="00DB3267" w:rsidR="00DB326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772E" w:rsidP="002B772E" w:rsidR="002B772E">
    <w:pPr>
      <w:pStyle w:val="Zaglavlje"/>
      <w:jc w:val="right"/>
    </w:pPr>
    <w:r>
      <w:t>11. St-547/2017</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hdrShapeDefaults>
    <o:shapedefaults v:ext="edit" spidmax="1228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50012"/>
    <w:rsid w:val="00066650"/>
    <w:rsid w:val="000B4D96"/>
    <w:rsid w:val="00250012"/>
    <w:rsid w:val="002B772E"/>
    <w:rsid w:val="002C0C30"/>
    <w:rsid w:val="003C2F22"/>
    <w:rsid w:val="00417EA6"/>
    <w:rsid w:val="00493EE7"/>
    <w:rsid w:val="00633516"/>
    <w:rsid w:val="0071519E"/>
    <w:rsid w:val="007F7A84"/>
    <w:rsid w:val="00814EDB"/>
    <w:rsid w:val="00815142"/>
    <w:rsid w:val="0084208C"/>
    <w:rsid w:val="00853B3E"/>
    <w:rsid w:val="00981D37"/>
    <w:rsid w:val="00A51DE9"/>
    <w:rsid w:val="00A87164"/>
    <w:rsid w:val="00A937D0"/>
    <w:rsid w:val="00AD7116"/>
    <w:rsid w:val="00B7506F"/>
    <w:rsid w:val="00DB3267"/>
    <w:rsid w:val="00DD0D50"/>
    <w:rsid w:val="00EB6A52"/>
    <w:rsid w:val="00F2599E"/>
    <w:rsid w:val="00FA2A42"/>
    <w:rsid w:val="00FA7B3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228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uiPriority="0" w:name="Body Text 2"/>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50012"/>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StandardWeb" w:type="paragraph">
    <w:name w:val="Normal (Web)"/>
    <w:basedOn w:val="Normal"/>
    <w:unhideWhenUsed/>
    <w:rsid w:val="00250012"/>
    <w:pPr>
      <w:spacing w:afterAutospacing="true" w:after="100" w:beforeAutospacing="true" w:before="100"/>
    </w:pPr>
  </w:style>
  <w:style w:styleId="Tijeloteksta2" w:type="paragraph">
    <w:name w:val="Body Text 2"/>
    <w:basedOn w:val="Normal"/>
    <w:link w:val="Tijeloteksta2Char"/>
    <w:unhideWhenUsed/>
    <w:rsid w:val="00250012"/>
    <w:pPr>
      <w:spacing w:lineRule="auto" w:line="480" w:after="120"/>
    </w:pPr>
    <w:rPr>
      <w:sz w:val="20"/>
      <w:szCs w:val="20"/>
      <w:lang w:val="en-US"/>
    </w:rPr>
  </w:style>
  <w:style w:customStyle="true"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true"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true"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3267"/>
    <w:rPr>
      <w:rFonts w:cs="Tahoma" w:eastAsia="Times New Roman" w:hAnsi="Tahoma" w:ascii="Tahoma"/>
      <w:sz w:val="16"/>
      <w:szCs w:val="16"/>
      <w:lang w:eastAsia="hr-HR"/>
    </w:rPr>
  </w:style>
  <w:style w:styleId="Odlomakpopisa" w:type="paragraph">
    <w:name w:val="List Paragraph"/>
    <w:basedOn w:val="Normal"/>
    <w:uiPriority w:val="34"/>
    <w:qFormat/>
    <w:rsid w:val="002B772E"/>
    <w:pPr>
      <w:ind w:left="720"/>
      <w:contextualSpacing/>
    </w:pPr>
  </w:style>
  <w:style w:styleId="Tekstrezerviranogmjesta" w:type="character">
    <w:name w:val="Placeholder Text"/>
    <w:basedOn w:val="Zadanifontodlomka"/>
    <w:uiPriority w:val="99"/>
    <w:semiHidden/>
    <w:rsid w:val="0084208C"/>
    <w:rPr>
      <w:color w:val="808080"/>
      <w:bdr w:space="0" w:sz="0" w:color="auto" w:val="none"/>
      <w:shd w:fill="auto" w:color="auto" w:val="clear"/>
    </w:rPr>
  </w:style>
  <w:style w:customStyle="true" w:styleId="eSPISCCParagraphDefaultFont" w:type="character">
    <w:name w:val="eSPIS_CC_Paragraph Default Font"/>
    <w:basedOn w:val="Zadanifontodlomka"/>
    <w:rsid w:val="0084208C"/>
    <w:rPr>
      <w:rFonts w:cs="Times New Roman" w:hAnsi="Times New Roman" w:ascii="Times New Roman"/>
      <w:b/>
      <w:bCs/>
      <w:sz w:val="24"/>
      <w:bdr w:space="0" w:sz="0" w:color="auto" w:val="none"/>
      <w:shd w:fill="auto" w:color="auto" w:val="clear"/>
      <w:lang w:val="hr-HR"/>
    </w:rPr>
  </w:style>
  <w:style w:customStyle="true" w:styleId="PozadinaSvijetloZuta" w:type="character">
    <w:name w:val="Pozadina_SvijetloZuta"/>
    <w:basedOn w:val="Zadanifontodlomka"/>
    <w:rsid w:val="0084208C"/>
    <w:rPr>
      <w:b/>
      <w:bCs/>
      <w:bdr w:space="0" w:sz="0" w:color="auto" w:val="none"/>
      <w:shd w:fill="FFFFCC" w:color="auto" w:val="clear"/>
      <w:lang w:val="hr-HR"/>
    </w:rPr>
  </w:style>
  <w:style w:customStyle="true" w:styleId="PozadinaSvijetloCrvena" w:type="character">
    <w:name w:val="Pozadina_SvijetloCrvena"/>
    <w:basedOn w:val="eSPISCCParagraphDefaultFont"/>
    <w:rsid w:val="0084208C"/>
    <w:rPr>
      <w:rFonts w:cs="Times New Roman" w:hAnsi="Times New Roman" w:ascii="Times New Roman"/>
      <w:b w:val="false"/>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84208C"/>
    <w:rPr>
      <w:rFonts w:cs="Times New Roman" w:hAnsi="Times New Roman" w:ascii="Times New Roman"/>
      <w:b w:val="false"/>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Body Text 2" w:uiPriority="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50012"/>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StandardWeb" w:type="paragraph">
    <w:name w:val="Normal (Web)"/>
    <w:basedOn w:val="Normal"/>
    <w:unhideWhenUsed/>
    <w:rsid w:val="00250012"/>
    <w:pPr>
      <w:spacing w:after="100" w:afterAutospacing="1" w:before="100" w:beforeAutospacing="1"/>
    </w:pPr>
  </w:style>
  <w:style w:styleId="Tijeloteksta2" w:type="paragraph">
    <w:name w:val="Body Text 2"/>
    <w:basedOn w:val="Normal"/>
    <w:link w:val="Tijeloteksta2Char"/>
    <w:unhideWhenUsed/>
    <w:rsid w:val="00250012"/>
    <w:pPr>
      <w:spacing w:after="120" w:line="480" w:lineRule="auto"/>
    </w:pPr>
    <w:rPr>
      <w:sz w:val="20"/>
      <w:szCs w:val="20"/>
      <w:lang w:val="en-US"/>
    </w:rPr>
  </w:style>
  <w:style w:customStyle="1" w:styleId="Tijeloteksta2Char" w:type="character">
    <w:name w:val="Tijelo teksta 2 Char"/>
    <w:basedOn w:val="Zadanifontodlomka"/>
    <w:link w:val="Tijeloteksta2"/>
    <w:rsid w:val="00250012"/>
    <w:rPr>
      <w:rFonts w:cs="Times New Roman" w:eastAsia="Times New Roman"/>
      <w:sz w:val="20"/>
      <w:szCs w:val="20"/>
      <w:lang w:eastAsia="hr-HR" w:val="en-US"/>
    </w:rPr>
  </w:style>
  <w:style w:styleId="Bezproreda" w:type="paragraph">
    <w:name w:val="No Spacing"/>
    <w:uiPriority w:val="1"/>
    <w:qFormat/>
    <w:rsid w:val="00250012"/>
    <w:rPr>
      <w:rFonts w:cs="Times New Roman" w:eastAsia="Times New Roman"/>
      <w:sz w:val="20"/>
      <w:szCs w:val="20"/>
      <w:lang w:eastAsia="hr-HR" w:val="en-US"/>
    </w:rPr>
  </w:style>
  <w:style w:styleId="Zaglavlje" w:type="paragraph">
    <w:name w:val="header"/>
    <w:basedOn w:val="Normal"/>
    <w:link w:val="ZaglavljeChar"/>
    <w:uiPriority w:val="99"/>
    <w:unhideWhenUsed/>
    <w:rsid w:val="00DB3267"/>
    <w:pPr>
      <w:tabs>
        <w:tab w:pos="4536" w:val="center"/>
        <w:tab w:pos="9072" w:val="right"/>
      </w:tabs>
    </w:pPr>
  </w:style>
  <w:style w:customStyle="1" w:styleId="ZaglavljeChar" w:type="character">
    <w:name w:val="Zaglavlje Char"/>
    <w:basedOn w:val="Zadanifontodlomka"/>
    <w:link w:val="Zaglavlje"/>
    <w:uiPriority w:val="99"/>
    <w:rsid w:val="00DB3267"/>
    <w:rPr>
      <w:rFonts w:cs="Times New Roman" w:eastAsia="Times New Roman"/>
      <w:szCs w:val="24"/>
      <w:lang w:eastAsia="hr-HR"/>
    </w:rPr>
  </w:style>
  <w:style w:styleId="Podnoje" w:type="paragraph">
    <w:name w:val="footer"/>
    <w:basedOn w:val="Normal"/>
    <w:link w:val="PodnojeChar"/>
    <w:uiPriority w:val="99"/>
    <w:unhideWhenUsed/>
    <w:rsid w:val="00DB3267"/>
    <w:pPr>
      <w:tabs>
        <w:tab w:pos="4536" w:val="center"/>
        <w:tab w:pos="9072" w:val="right"/>
      </w:tabs>
    </w:pPr>
  </w:style>
  <w:style w:customStyle="1" w:styleId="PodnojeChar" w:type="character">
    <w:name w:val="Podnožje Char"/>
    <w:basedOn w:val="Zadanifontodlomka"/>
    <w:link w:val="Podnoje"/>
    <w:uiPriority w:val="99"/>
    <w:rsid w:val="00DB3267"/>
    <w:rPr>
      <w:rFonts w:cs="Times New Roman" w:eastAsia="Times New Roman"/>
      <w:szCs w:val="24"/>
      <w:lang w:eastAsia="hr-HR"/>
    </w:rPr>
  </w:style>
  <w:style w:styleId="Tekstbalonia" w:type="paragraph">
    <w:name w:val="Balloon Text"/>
    <w:basedOn w:val="Normal"/>
    <w:link w:val="TekstbaloniaChar"/>
    <w:uiPriority w:val="99"/>
    <w:semiHidden/>
    <w:unhideWhenUsed/>
    <w:rsid w:val="00DB3267"/>
    <w:rPr>
      <w:rFonts w:ascii="Tahoma" w:cs="Tahoma" w:hAnsi="Tahoma"/>
      <w:sz w:val="16"/>
      <w:szCs w:val="16"/>
    </w:rPr>
  </w:style>
  <w:style w:customStyle="1" w:styleId="TekstbaloniaChar" w:type="character">
    <w:name w:val="Tekst balončića Char"/>
    <w:basedOn w:val="Zadanifontodlomka"/>
    <w:link w:val="Tekstbalonia"/>
    <w:uiPriority w:val="99"/>
    <w:semiHidden/>
    <w:rsid w:val="00DB3267"/>
    <w:rPr>
      <w:rFonts w:ascii="Tahoma" w:cs="Tahoma" w:eastAsia="Times New Roman" w:hAnsi="Tahoma"/>
      <w:sz w:val="16"/>
      <w:szCs w:val="16"/>
      <w:lang w:eastAsia="hr-HR"/>
    </w:rPr>
  </w:style>
  <w:style w:styleId="Odlomakpopisa" w:type="paragraph">
    <w:name w:val="List Paragraph"/>
    <w:basedOn w:val="Normal"/>
    <w:uiPriority w:val="34"/>
    <w:qFormat/>
    <w:rsid w:val="002B772E"/>
    <w:pPr>
      <w:ind w:left="720"/>
      <w:contextualSpacing/>
    </w:pPr>
  </w:style>
  <w:style w:styleId="Tekstrezerviranogmjesta" w:type="character">
    <w:name w:val="Placeholder Text"/>
    <w:basedOn w:val="Zadanifontodlomka"/>
    <w:uiPriority w:val="99"/>
    <w:semiHidden/>
    <w:rsid w:val="0084208C"/>
    <w:rPr>
      <w:color w:val="808080"/>
      <w:bdr w:color="auto" w:space="0" w:sz="0" w:val="none"/>
      <w:shd w:color="auto" w:fill="auto" w:val="clear"/>
    </w:rPr>
  </w:style>
  <w:style w:customStyle="1" w:styleId="eSPISCCParagraphDefaultFont" w:type="character">
    <w:name w:val="eSPIS_CC_Paragraph Default Font"/>
    <w:basedOn w:val="Zadanifontodlomka"/>
    <w:rsid w:val="0084208C"/>
    <w:rPr>
      <w:rFonts w:ascii="Times New Roman" w:cs="Times New Roman" w:hAnsi="Times New Roman"/>
      <w:b/>
      <w:bCs/>
      <w:sz w:val="24"/>
      <w:bdr w:color="auto" w:space="0" w:sz="0" w:val="none"/>
      <w:shd w:color="auto" w:fill="auto" w:val="clear"/>
      <w:lang w:val="hr-HR"/>
    </w:rPr>
  </w:style>
  <w:style w:customStyle="1" w:styleId="PozadinaSvijetloZuta" w:type="character">
    <w:name w:val="Pozadina_SvijetloZuta"/>
    <w:basedOn w:val="Zadanifontodlomka"/>
    <w:rsid w:val="0084208C"/>
    <w:rPr>
      <w:b/>
      <w:bCs/>
      <w:bdr w:color="auto" w:space="0" w:sz="0" w:val="none"/>
      <w:shd w:color="auto" w:fill="FFFFCC" w:val="clear"/>
      <w:lang w:val="hr-HR"/>
    </w:rPr>
  </w:style>
  <w:style w:customStyle="1" w:styleId="PozadinaSvijetloCrvena" w:type="character">
    <w:name w:val="Pozadina_SvijetloCrvena"/>
    <w:basedOn w:val="eSPISCCParagraphDefaultFont"/>
    <w:rsid w:val="0084208C"/>
    <w:rPr>
      <w:rFonts w:ascii="Times New Roman" w:cs="Times New Roman" w:hAnsi="Times New Roman"/>
      <w:b w:val="0"/>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84208C"/>
    <w:rPr>
      <w:rFonts w:ascii="Times New Roman" w:cs="Times New Roman" w:hAnsi="Times New Roman"/>
      <w:b w:val="0"/>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1005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2017.</izvorni_sadrzaj>
    <derivirana_varijabla naziv="DomainObject.DatumDonosenjaOdluke_1">31.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St-547/2017</izvorni_sadrzaj>
    <derivirana_varijabla naziv="DomainObject.Predmet.OznakaBroj_1">St-547/2017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202</izvorni_sadrzaj>
    <derivirana_varijabla naziv="DomainObject.Predmet.Referada.Prostorija.Oznaka_1">202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GALEB d.o.o. za usluge, turistička agencija</izvorni_sadrzaj>
    <derivirana_varijabla naziv="DomainObject.Predmet.StrankaFormated_1">  GALEB d.o.o. za usluge, turistička agencija</derivirana_varijabla>
  </DomainObject.Predmet.StrankaFormated>
  <DomainObject.Predmet.StrankaFormatedOIB>
    <izvorni_sadrzaj>  GALEB d.o.o. za usluge, turistička agencija, OIB 62773794309</izvorni_sadrzaj>
    <derivirana_varijabla naziv="DomainObject.Predmet.StrankaFormatedOIB_1">  GALEB d.o.o. za usluge, turistička agencija, OIB 62773794309</derivirana_varijabla>
  </DomainObject.Predmet.StrankaFormatedOIB>
  <DomainObject.Predmet.StrankaFormatedWithAdress>
    <izvorni_sadrzaj> GALEB d.o.o. za usluge, turistička agencija, Kneza Višeslava 12, 21000 Split</izvorni_sadrzaj>
    <derivirana_varijabla naziv="DomainObject.Predmet.StrankaFormatedWithAdress_1"> GALEB d.o.o. za usluge, turistička agencija, Kneza Višeslava 12, 21000 Split</derivirana_varijabla>
  </DomainObject.Predmet.StrankaFormatedWithAdress>
  <DomainObject.Predmet.StrankaFormatedWithAdressOIB>
    <izvorni_sadrzaj> GALEB d.o.o. za usluge, turistička agencija, OIB 62773794309, Kneza Višeslava 12, 21000 Split</izvorni_sadrzaj>
    <derivirana_varijabla naziv="DomainObject.Predmet.StrankaFormatedWithAdressOIB_1"> GALEB d.o.o. za usluge, turistička agencija, OIB 62773794309, Kneza Višeslava 12, 21000 Split</derivirana_varijabla>
  </DomainObject.Predmet.StrankaFormatedWithAdressOIB>
  <DomainObject.Predmet.StrankaWithAdress>
    <izvorni_sadrzaj>GALEB d.o.o. za usluge, turistička agencija Kneza Višeslava 12,21000 Split</izvorni_sadrzaj>
    <derivirana_varijabla naziv="DomainObject.Predmet.StrankaWithAdress_1">GALEB d.o.o. za usluge, turistička agencija Kneza Višeslava 12,21000 Split</derivirana_varijabla>
  </DomainObject.Predmet.StrankaWithAdress>
  <DomainObject.Predmet.StrankaWithAdressOIB>
    <izvorni_sadrzaj>GALEB d.o.o. za usluge, turistička agencija, OIB 62773794309, Kneza Višeslava 12,21000 Split</izvorni_sadrzaj>
    <derivirana_varijabla naziv="DomainObject.Predmet.StrankaWithAdressOIB_1">GALEB d.o.o. za usluge, turistička agencija, OIB 62773794309, Kneza Višeslava 12,21000 Split</derivirana_varijabla>
  </DomainObject.Predmet.StrankaWithAdressOIB>
  <DomainObject.Predmet.StrankaNazivFormated>
    <izvorni_sadrzaj>GALEB d.o.o. za usluge, turistička agencija</izvorni_sadrzaj>
    <derivirana_varijabla naziv="DomainObject.Predmet.StrankaNazivFormated_1">GALEB d.o.o. za usluge, turistička agencija</derivirana_varijabla>
  </DomainObject.Predmet.StrankaNazivFormated>
  <DomainObject.Predmet.StrankaNazivFormatedOIB>
    <izvorni_sadrzaj>GALEB d.o.o. za usluge, turistička agencija, OIB 62773794309</izvorni_sadrzaj>
    <derivirana_varijabla naziv="DomainObject.Predmet.StrankaNazivFormatedOIB_1">GALEB d.o.o. za usluge, turistička agencija, OIB 62773794309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GALEB d.o.o. za usluge, turistička agencija</item>
    </izvorni_sadrzaj>
    <derivirana_varijabla naziv="DomainObject.Predmet.StrankaListFormated_1">
      <item>GALEB d.o.o. za usluge, turistička agencija</item>
    </derivirana_varijabla>
  </DomainObject.Predmet.StrankaListFormated>
  <DomainObject.Predmet.StrankaListFormatedOIB>
    <izvorni_sadrzaj>
      <item>GALEB d.o.o. za usluge, turistička agencija, OIB 62773794309</item>
    </izvorni_sadrzaj>
    <derivirana_varijabla naziv="DomainObject.Predmet.StrankaListFormatedOIB_1">
      <item>GALEB d.o.o. za usluge, turistička agencija, OIB 62773794309</item>
    </derivirana_varijabla>
  </DomainObject.Predmet.StrankaListFormatedOIB>
  <DomainObject.Predmet.StrankaListFormatedWithAdress>
    <izvorni_sadrzaj>
      <item>GALEB d.o.o. za usluge, turistička agencija, Kneza Višeslava 12, 21000 Split</item>
    </izvorni_sadrzaj>
    <derivirana_varijabla naziv="DomainObject.Predmet.StrankaListFormatedWithAdress_1">
      <item>GALEB d.o.o. za usluge, turistička agencija, Kneza Višeslava 12, 21000 Split</item>
    </derivirana_varijabla>
  </DomainObject.Predmet.StrankaListFormatedWithAdress>
  <DomainObject.Predmet.StrankaListFormatedWithAdressOIB>
    <izvorni_sadrzaj>
      <item>GALEB d.o.o. za usluge, turistička agencija, OIB 62773794309, Kneza Višeslava 12, 21000 Split</item>
    </izvorni_sadrzaj>
    <derivirana_varijabla naziv="DomainObject.Predmet.StrankaListFormatedWithAdressOIB_1">
      <item>GALEB d.o.o. za usluge, turistička agencija, OIB 62773794309, Kneza Višeslava 12, 21000 Split</item>
    </derivirana_varijabla>
  </DomainObject.Predmet.StrankaListFormatedWithAdressOIB>
  <DomainObject.Predmet.StrankaListNazivFormated>
    <izvorni_sadrzaj>
      <item>GALEB d.o.o. za usluge, turistička agencija</item>
    </izvorni_sadrzaj>
    <derivirana_varijabla naziv="DomainObject.Predmet.StrankaListNazivFormated_1">
      <item>GALEB d.o.o. za usluge, turistička agencija</item>
    </derivirana_varijabla>
  </DomainObject.Predmet.StrankaListNazivFormated>
  <DomainObject.Predmet.StrankaListNazivFormatedOIB>
    <izvorni_sadrzaj>
      <item>GALEB d.o.o. za usluge, turistička agencija, OIB 62773794309</item>
    </izvorni_sadrzaj>
    <derivirana_varijabla naziv="DomainObject.Predmet.StrankaListNazivFormatedOIB_1">
      <item>GALEB d.o.o. za usluge, turistička agencija, OIB 62773794309</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2017.</izvorni_sadrzaj>
    <derivirana_varijabla naziv="DomainObject.Datum_1">31. kolovoza 2017.</derivirana_varijabla>
  </DomainObject.Datum>
  <DomainObject.PoslovniBrojDokumenta>
    <izvorni_sadrzaj/>
    <derivirana_varijabla naziv="DomainObject.PoslovniBrojDokumenta_1"/>
  </DomainObject.PoslovniBrojDokumenta>
  <DomainObject.Predmet.StrankaIDrugi>
    <izvorni_sadrzaj>GALEB d.o.o. za usluge, turistička agencija</izvorni_sadrzaj>
    <derivirana_varijabla naziv="DomainObject.Predmet.StrankaIDrugi_1">GALEB d.o.o. za usluge, turistička agencija</derivirana_varijabla>
  </DomainObject.Predmet.StrankaIDrugi>
  <DomainObject.Predmet.ProtustrankaIDrugi>
    <izvorni_sadrzaj/>
    <derivirana_varijabla naziv="DomainObject.Predmet.ProtustrankaIDrugi_1"/>
  </DomainObject.Predmet.ProtustrankaIDrugi>
  <DomainObject.Predmet.StrankaIDrugiAdressOIB>
    <izvorni_sadrzaj>GALEB d.o.o. za usluge, turistička agencija, OIB 62773794309, Kneza Višeslava 12, 21000 Split</izvorni_sadrzaj>
    <derivirana_varijabla naziv="DomainObject.Predmet.StrankaIDrugiAdressOIB_1">GALEB d.o.o. za usluge, turistička agencija, OIB 62773794309, Kneza Višeslava 12,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GALEB d.o.o. za usluge, turistička agencija</item>
    </izvorni_sadrzaj>
    <derivirana_varijabla naziv="DomainObject.Predmet.SudioniciListNaziv_1">
      <item>GALEB d.o.o. za usluge, turistička agencija</item>
    </derivirana_varijabla>
  </DomainObject.Predmet.SudioniciListNaziv>
  <DomainObject.Predmet.SudioniciListAdressOIB>
    <izvorni_sadrzaj>
      <item>GALEB d.o.o. za usluge, turistička agencija, OIB 62773794309, Kneza Višeslava 12,21000 Split</item>
    </izvorni_sadrzaj>
    <derivirana_varijabla naziv="DomainObject.Predmet.SudioniciListAdressOIB_1">
      <item>GALEB d.o.o. za usluge, turistička agencija, OIB 62773794309, Kneza Višeslava 12,21000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62773794309</item>
    </izvorni_sadrzaj>
    <derivirana_varijabla naziv="DomainObject.Predmet.SudioniciListNazivOIB_1">
      <item>, OIB 62773794309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400DF55-B74A-4CEF-BF31-35528DCFEEF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294</properties:Words>
  <properties:Characters>1508</properties:Characters>
  <properties:Lines>38</properties:Lines>
  <properties:Paragraphs>20</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2017-08-28T09:35:00Z</dcterms:created>
  <dc:creator>Katarina Mikulić</dc:creator>
  <cp:lastModifiedBy>Ana Golub Gruić</cp:lastModifiedBy>
  <cp:lastPrinted>2017-08-31T12:39:00Z</cp:lastPrinted>
  <dcterms:modified xmlns:xsi="http://www.w3.org/2001/XMLSchema-instance" xsi:type="dcterms:W3CDTF">2017-08-31T12:41:00Z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