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8aca" w14:paraId="6dc8aca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603ED4" w:rsidP="00603ED4" w:rsidR="00603ED4" w:rsidRPr="00603ED4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603ED4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3ED4" w:rsidP="00603ED4" w:rsidR="00603ED4" w:rsidRPr="00603ED4">
      <w:pPr>
        <w:jc w:val="both"/>
        <w:rPr>
          <w:bCs/>
          <w:sz w:val="20"/>
          <w:szCs w:val="20"/>
        </w:rPr>
      </w:pPr>
      <w:r w:rsidRPr="00603ED4">
        <w:rPr>
          <w:rFonts w:eastAsia="MS Mincho"/>
          <w:bCs/>
        </w:rPr>
        <w:t>REPUBLIKA HRVATSKA</w:t>
      </w:r>
    </w:p>
    <w:p w:rsidRDefault="00603ED4" w:rsidP="00603ED4" w:rsidR="00603ED4" w:rsidRPr="00603ED4">
      <w:pPr>
        <w:jc w:val="both"/>
        <w:rPr>
          <w:bCs/>
          <w:sz w:val="20"/>
          <w:szCs w:val="20"/>
        </w:rPr>
      </w:pPr>
      <w:r w:rsidRPr="00603ED4">
        <w:rPr>
          <w:rFonts w:eastAsia="MS Mincho"/>
          <w:bCs/>
        </w:rPr>
        <w:t>TRGOVAČKI SUD U RIJECI</w:t>
      </w:r>
    </w:p>
    <w:p w:rsidRDefault="00603ED4" w:rsidP="00603ED4" w:rsidR="00603ED4" w:rsidRPr="00603ED4">
      <w:pPr>
        <w:jc w:val="both"/>
        <w:rPr>
          <w:bCs/>
          <w:sz w:val="20"/>
          <w:szCs w:val="20"/>
        </w:rPr>
      </w:pPr>
      <w:r w:rsidRPr="00603ED4">
        <w:rPr>
          <w:rFonts w:eastAsia="MS Mincho"/>
          <w:bCs/>
        </w:rPr>
        <w:t xml:space="preserve">      Rijeka, Zadarska 1 i 3</w:t>
      </w:r>
    </w:p>
    <w:p w:rsidRDefault="00866780" w:rsidP="00560F4A" w:rsidR="00866780" w:rsidRPr="00BE5058">
      <w:pPr>
        <w:jc w:val="both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7873EE">
        <w:rPr>
          <w:rFonts w:eastAsia="MS Mincho"/>
        </w:rPr>
        <w:t>e</w:t>
      </w:r>
      <w:r>
        <w:rPr>
          <w:rFonts w:eastAsia="MS Mincho"/>
        </w:rPr>
        <w:t xml:space="preserve"> stečajnog dužnika održanom dana 1</w:t>
      </w:r>
      <w:r w:rsidR="00F77014">
        <w:rPr>
          <w:rFonts w:eastAsia="MS Mincho"/>
        </w:rPr>
        <w:t>9</w:t>
      </w:r>
      <w:r>
        <w:rPr>
          <w:rFonts w:eastAsia="MS Mincho"/>
        </w:rPr>
        <w:t xml:space="preserve">. studenog </w:t>
      </w:r>
      <w:r>
        <w:t>2015.</w:t>
      </w:r>
      <w:r>
        <w:rPr>
          <w:rFonts w:eastAsia="MS Mincho"/>
        </w:rPr>
        <w:t xml:space="preserve"> u prisutnosti ponuditelja 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F77014">
        <w:t xml:space="preserve">Josipu Periši  iz Šibenika, Milice i </w:t>
      </w:r>
      <w:proofErr w:type="spellStart"/>
      <w:r w:rsidR="00F77014">
        <w:t>Turka</w:t>
      </w:r>
      <w:proofErr w:type="spellEnd"/>
      <w:r w:rsidR="00F77014">
        <w:t xml:space="preserve"> 48 ( OIB 89202245745</w:t>
      </w:r>
      <w:r>
        <w:t xml:space="preserve"> </w:t>
      </w:r>
      <w:r w:rsidR="00F77014">
        <w:t>)</w:t>
      </w:r>
      <w:r w:rsidR="00CB274A">
        <w:t xml:space="preserve"> </w:t>
      </w:r>
      <w:r w:rsidR="00F77014">
        <w:t xml:space="preserve"> </w:t>
      </w:r>
      <w:r>
        <w:t>d o s u đ u j u   s e  nekretnin</w:t>
      </w:r>
      <w:r w:rsidR="00CB274A">
        <w:t>a</w:t>
      </w:r>
      <w:r>
        <w:t xml:space="preserve"> stečajnog dužnika </w:t>
      </w:r>
      <w:r>
        <w:rPr>
          <w:bCs/>
        </w:rPr>
        <w:t>upisan</w:t>
      </w:r>
      <w:r w:rsidR="00CB274A">
        <w:rPr>
          <w:bCs/>
        </w:rPr>
        <w:t>a</w:t>
      </w:r>
      <w:r>
        <w:t xml:space="preserve"> u zemljišnim  knjigama Općinskog suda u Puli Zemljišnoknjižni odjel </w:t>
      </w:r>
      <w:r w:rsidR="00A5093E">
        <w:t xml:space="preserve">Rovinj </w:t>
      </w:r>
      <w:r w:rsidR="00A5093E" w:rsidRPr="000B4479">
        <w:t xml:space="preserve">u z.k.ul. </w:t>
      </w:r>
      <w:r w:rsidR="00A5093E">
        <w:t xml:space="preserve">1752 </w:t>
      </w:r>
      <w:r w:rsidR="00A5093E" w:rsidRPr="000B4479">
        <w:t xml:space="preserve">k.o. </w:t>
      </w:r>
      <w:r w:rsidR="00A5093E">
        <w:t>Žminj na</w:t>
      </w:r>
      <w:r w:rsidR="00A5093E" w:rsidRPr="000B4479">
        <w:t xml:space="preserve"> </w:t>
      </w:r>
      <w:proofErr w:type="spellStart"/>
      <w:r w:rsidR="00A5093E" w:rsidRPr="000B4479">
        <w:t>k.č</w:t>
      </w:r>
      <w:proofErr w:type="spellEnd"/>
      <w:r w:rsidR="00A5093E" w:rsidRPr="000B4479">
        <w:t xml:space="preserve">. </w:t>
      </w:r>
      <w:r w:rsidR="00A5093E">
        <w:t>1074/Z KUĆA</w:t>
      </w:r>
      <w:r>
        <w:t xml:space="preserve"> </w:t>
      </w:r>
      <w:r w:rsidR="00A5093E">
        <w:t xml:space="preserve"> </w:t>
      </w:r>
      <w:r>
        <w:rPr>
          <w:iCs/>
        </w:rPr>
        <w:t xml:space="preserve">po cijeni od </w:t>
      </w:r>
      <w:r w:rsidR="00F77014">
        <w:t>105.000,00</w:t>
      </w:r>
      <w:r>
        <w:t xml:space="preserve"> </w:t>
      </w:r>
      <w:r>
        <w:rPr>
          <w:iCs/>
        </w:rPr>
        <w:t xml:space="preserve">kn. 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F77014">
        <w:t>Josip Periš</w:t>
      </w:r>
      <w:r w:rsidR="007873EE">
        <w:t>a</w:t>
      </w:r>
      <w:r w:rsidR="00F77014">
        <w:t xml:space="preserve"> iz Šibenika, Milice i </w:t>
      </w:r>
      <w:proofErr w:type="spellStart"/>
      <w:r w:rsidR="00F77014">
        <w:t>Turka</w:t>
      </w:r>
      <w:proofErr w:type="spellEnd"/>
      <w:r w:rsidR="00F77014">
        <w:t xml:space="preserve"> 48 ( OIB 89202245745 )</w:t>
      </w:r>
      <w:r>
        <w:t xml:space="preserve"> 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  <w:rPr>
          <w:bCs/>
        </w:rPr>
      </w:pPr>
      <w:r>
        <w:t>III.</w:t>
      </w:r>
      <w:r>
        <w:tab/>
        <w:t>Ovo r</w:t>
      </w:r>
      <w:r>
        <w:rPr>
          <w:bCs/>
        </w:rPr>
        <w:t xml:space="preserve">ješenje o dosudi će se objaviti na oglasnoj ploči suda, time da se smatra da je dostavljeno svim osobama kojima se dostavlja zaključak o prodaji te svim sudionicima u dražbi istekom trećega dana od dana njegova isticanja na mrežnoj stranici e-oglasne ploče suda,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</w:pPr>
    </w:p>
    <w:p w:rsidRDefault="007873EE" w:rsidP="007873EE" w:rsidR="007873EE" w:rsidRPr="00ED2759">
      <w:pPr>
        <w:jc w:val="both"/>
      </w:pPr>
      <w:r w:rsidRPr="00ED2759">
        <w:t>IV.</w:t>
      </w:r>
      <w:r w:rsidRPr="00ED2759">
        <w:tab/>
        <w:t xml:space="preserve">Određuje se </w:t>
      </w:r>
      <w:r w:rsidRPr="00ED2759">
        <w:rPr>
          <w:bCs/>
        </w:rPr>
        <w:t xml:space="preserve">da će se nekretnina dosuditi i kupcima koji su ponudili nižu cijenu, redom prema veličini cijene koju su ponudili, ako kupac koji je ponudio veću cijenu ne položi </w:t>
      </w:r>
      <w:proofErr w:type="spellStart"/>
      <w:r w:rsidRPr="00ED2759">
        <w:rPr>
          <w:bCs/>
        </w:rPr>
        <w:t>kupovninu</w:t>
      </w:r>
      <w:proofErr w:type="spellEnd"/>
      <w:r w:rsidRPr="00ED2759">
        <w:rPr>
          <w:bCs/>
        </w:rPr>
        <w:t xml:space="preserve"> u roku određenom u točki II. ovog rješenja</w:t>
      </w:r>
      <w:r w:rsidR="00D10C5B">
        <w:rPr>
          <w:bCs/>
        </w:rPr>
        <w:t>. S</w:t>
      </w:r>
      <w:r w:rsidRPr="00ED2759">
        <w:rPr>
          <w:bCs/>
        </w:rPr>
        <w:t xml:space="preserve">ud će u tom slučaju donijeti posebno rješenje o dosudi svakom sljedećem kupcu koji je ispunio uvjete da mu </w:t>
      </w:r>
      <w:r w:rsidRPr="00ED2759">
        <w:rPr>
          <w:bCs/>
        </w:rPr>
        <w:lastRenderedPageBreak/>
        <w:t xml:space="preserve">se nekretnina dosudi, u kojem će odrediti rok za polaganje </w:t>
      </w:r>
      <w:proofErr w:type="spellStart"/>
      <w:r w:rsidRPr="00ED2759">
        <w:rPr>
          <w:bCs/>
        </w:rPr>
        <w:t>kupovnine</w:t>
      </w:r>
      <w:proofErr w:type="spellEnd"/>
      <w:r w:rsidRPr="00ED2759">
        <w:rPr>
          <w:bCs/>
        </w:rPr>
        <w:t>, time da će sud u tom rješenju najprije oglasiti nevažećom dosudu kupcu koji je ponudio višu cijenu. I</w:t>
      </w:r>
      <w:r w:rsidRPr="00ED2759">
        <w:t xml:space="preserve">z položene jamčevine namiriti će se troškovi nove prodaje i naknaditi razlika između </w:t>
      </w:r>
      <w:proofErr w:type="spellStart"/>
      <w:r w:rsidRPr="00ED2759">
        <w:t>kupovnine</w:t>
      </w:r>
      <w:proofErr w:type="spellEnd"/>
      <w:r w:rsidRPr="00ED2759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  <w:rPr>
          <w:color w:val="444444"/>
        </w:rPr>
      </w:pPr>
      <w:r>
        <w:t>V.      Određuje se da će se po pravomoćnosti ovog rješenja, nakon što kupac položi puni iznos kupovne cijene, u zemljišnu knjigu upisati u njegovu korist pravo vlasništva na dosuđenim nekretninama, te će se brisati upisan</w:t>
      </w:r>
      <w:r w:rsidR="007873EE">
        <w:t>o</w:t>
      </w:r>
      <w:r>
        <w:t xml:space="preserve"> prav</w:t>
      </w:r>
      <w:r w:rsidR="007873EE">
        <w:t>o</w:t>
      </w:r>
      <w:r>
        <w:t xml:space="preserve"> zaloga </w:t>
      </w:r>
      <w:r w:rsidR="00F77014">
        <w:t>Republike Hrvatske</w:t>
      </w:r>
      <w:r>
        <w:t xml:space="preserve">.  </w:t>
      </w: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7873EE" w:rsidP="006C666A" w:rsidR="007873EE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  <w:r>
        <w:rPr>
          <w:rFonts w:eastAsia="MS Mincho"/>
        </w:rPr>
        <w:t xml:space="preserve">            </w:t>
      </w: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zaključkom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>. br. 7 St-</w:t>
      </w:r>
      <w:r w:rsidR="00F77014">
        <w:rPr>
          <w:rFonts w:eastAsia="MS Mincho"/>
        </w:rPr>
        <w:t>68</w:t>
      </w:r>
      <w:r>
        <w:rPr>
          <w:rFonts w:eastAsia="MS Mincho"/>
        </w:rPr>
        <w:t>/</w:t>
      </w:r>
      <w:r w:rsidR="00F77014">
        <w:rPr>
          <w:rFonts w:eastAsia="MS Mincho"/>
        </w:rPr>
        <w:t>03</w:t>
      </w:r>
      <w:r>
        <w:rPr>
          <w:rFonts w:eastAsia="MS Mincho"/>
        </w:rPr>
        <w:t>-</w:t>
      </w:r>
      <w:r w:rsidR="00F77014">
        <w:rPr>
          <w:rFonts w:eastAsia="MS Mincho"/>
        </w:rPr>
        <w:t>223</w:t>
      </w:r>
      <w:r>
        <w:rPr>
          <w:rFonts w:eastAsia="MS Mincho"/>
        </w:rPr>
        <w:t xml:space="preserve"> </w:t>
      </w:r>
      <w:r>
        <w:t xml:space="preserve">od </w:t>
      </w:r>
      <w:r>
        <w:rPr>
          <w:bCs/>
        </w:rPr>
        <w:t>1</w:t>
      </w:r>
      <w:r w:rsidR="00F77014">
        <w:rPr>
          <w:bCs/>
        </w:rPr>
        <w:t>6</w:t>
      </w:r>
      <w:r>
        <w:rPr>
          <w:bCs/>
        </w:rPr>
        <w:t>. rujna 2015</w:t>
      </w:r>
      <w:r>
        <w:t xml:space="preserve">. određena je </w:t>
      </w:r>
      <w:r w:rsidR="00A5093E">
        <w:t xml:space="preserve">ponovna </w:t>
      </w:r>
      <w:r>
        <w:t>prodaja nekretnin</w:t>
      </w:r>
      <w:r w:rsidR="00A5093E">
        <w:t>e</w:t>
      </w:r>
      <w:r>
        <w:t xml:space="preserve"> </w:t>
      </w:r>
      <w:r w:rsidR="00D10C5B">
        <w:t xml:space="preserve">upisane u zemljišnim knjigama Općinskog suda u Puli Zemljišnoknjižni odjel Rovinj </w:t>
      </w:r>
      <w:r w:rsidR="00D10C5B" w:rsidRPr="000B4479">
        <w:t xml:space="preserve">u z.k.ul. </w:t>
      </w:r>
      <w:r w:rsidR="00D10C5B">
        <w:t xml:space="preserve">1752 </w:t>
      </w:r>
      <w:r w:rsidR="00D10C5B" w:rsidRPr="000B4479">
        <w:t xml:space="preserve">k.o. </w:t>
      </w:r>
      <w:r w:rsidR="00D10C5B">
        <w:t>Žminj na</w:t>
      </w:r>
      <w:r w:rsidR="00D10C5B" w:rsidRPr="000B4479">
        <w:t xml:space="preserve"> </w:t>
      </w:r>
      <w:proofErr w:type="spellStart"/>
      <w:r w:rsidR="00D10C5B" w:rsidRPr="000B4479">
        <w:t>k.č</w:t>
      </w:r>
      <w:proofErr w:type="spellEnd"/>
      <w:r w:rsidR="00D10C5B" w:rsidRPr="000B4479">
        <w:t xml:space="preserve">. </w:t>
      </w:r>
      <w:r w:rsidR="00D10C5B">
        <w:t xml:space="preserve">1074/Z KUĆA </w:t>
      </w:r>
      <w:r>
        <w:t xml:space="preserve">sukladno odredbi članka 164. </w:t>
      </w:r>
      <w:r>
        <w:rPr>
          <w:rFonts w:eastAsia="MS Mincho"/>
          <w:bCs/>
        </w:rPr>
        <w:t xml:space="preserve">stavak 4. i 6. </w:t>
      </w:r>
      <w:r>
        <w:t xml:space="preserve">Stečajnog zakona ( „Narodne novine“ broj 44/96, 29/99, 129/00, 123/03, 82/06,  116/10, 25/12 i 133/12, u daljnjem tekstu SZ ).  </w:t>
      </w:r>
    </w:p>
    <w:p w:rsidRDefault="006C666A" w:rsidP="006C666A" w:rsidR="006C666A">
      <w:pPr>
        <w:pStyle w:val="Tijeloteksta"/>
        <w:rPr>
          <w:rFonts w:hAnsi="Times New Roman" w:ascii="Times New Roman"/>
        </w:rPr>
      </w:pPr>
    </w:p>
    <w:p w:rsidRDefault="006C666A" w:rsidP="006C666A" w:rsidR="006C666A">
      <w:pPr>
        <w:ind w:firstLine="708"/>
        <w:jc w:val="both"/>
      </w:pPr>
      <w:r>
        <w:t>Na ročištu za javnu dražbu održanom dana 1</w:t>
      </w:r>
      <w:r w:rsidR="00F77014">
        <w:t>9</w:t>
      </w:r>
      <w:r>
        <w:t>. studenog 2015. utvrđeno je da je predmetni zaključak o prodaji nekretnina dužnika objavljen na mrežnoj stranici e-oglasne ploče suda, na web stranicama HGK i sudačkoj mreži.</w:t>
      </w:r>
    </w:p>
    <w:p w:rsidRDefault="006C666A" w:rsidP="006C666A" w:rsidR="006C666A">
      <w:pPr>
        <w:pStyle w:val="Tijeloteksta"/>
        <w:rPr>
          <w:rFonts w:hAnsi="Times New Roman" w:ascii="Times New Roman"/>
        </w:rPr>
      </w:pPr>
    </w:p>
    <w:p w:rsidRDefault="006C666A" w:rsidP="006C666A" w:rsidR="00F77014">
      <w:pPr>
        <w:ind w:firstLine="708"/>
        <w:jc w:val="both"/>
        <w:rPr>
          <w:bCs/>
        </w:rPr>
      </w:pPr>
      <w:r>
        <w:t xml:space="preserve">Nadalje je utvrđeno da </w:t>
      </w:r>
      <w:r>
        <w:rPr>
          <w:bCs/>
        </w:rPr>
        <w:t>u javnoj dražbi, kao kupci, mogu sudjelovati samo osobe koje su prethodno dale jamčevinu</w:t>
      </w:r>
      <w:r w:rsidR="00F77014">
        <w:rPr>
          <w:bCs/>
        </w:rPr>
        <w:t>.</w:t>
      </w:r>
    </w:p>
    <w:p w:rsidRDefault="006C666A" w:rsidP="006C666A" w:rsidR="006C666A">
      <w:pPr>
        <w:pStyle w:val="Tijeloteksta"/>
        <w:tabs>
          <w:tab w:pos="0" w:val="left"/>
        </w:tabs>
        <w:rPr>
          <w:rFonts w:hAnsi="Times New Roman" w:ascii="Times New Roman"/>
          <w:bCs/>
        </w:rPr>
      </w:pPr>
    </w:p>
    <w:p w:rsidRDefault="00A5093E" w:rsidP="00A5093E" w:rsidR="006C666A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 w:rsidR="006C666A">
        <w:rPr>
          <w:rFonts w:hAnsi="Times New Roman" w:ascii="Times New Roman"/>
          <w:bCs/>
        </w:rPr>
        <w:t xml:space="preserve">Također je uvidom u </w:t>
      </w:r>
      <w:proofErr w:type="spellStart"/>
      <w:r w:rsidR="006C666A">
        <w:rPr>
          <w:rFonts w:hAnsi="Times New Roman" w:ascii="Times New Roman"/>
          <w:bCs/>
        </w:rPr>
        <w:t>ovosudno</w:t>
      </w:r>
      <w:proofErr w:type="spellEnd"/>
      <w:r w:rsidR="006C666A">
        <w:rPr>
          <w:rFonts w:hAnsi="Times New Roman" w:ascii="Times New Roman"/>
          <w:bCs/>
        </w:rPr>
        <w:t xml:space="preserve"> računovodstvo utvrđeno da </w:t>
      </w:r>
      <w:r w:rsidR="00F77014">
        <w:rPr>
          <w:rFonts w:hAnsi="Times New Roman" w:ascii="Times New Roman"/>
          <w:bCs/>
        </w:rPr>
        <w:t xml:space="preserve">je </w:t>
      </w:r>
      <w:r w:rsidR="006C666A">
        <w:rPr>
          <w:rFonts w:hAnsi="Times New Roman" w:ascii="Times New Roman"/>
          <w:bCs/>
        </w:rPr>
        <w:t>pravovremeno uplaćen</w:t>
      </w:r>
      <w:r w:rsidR="00F77014">
        <w:rPr>
          <w:rFonts w:hAnsi="Times New Roman" w:ascii="Times New Roman"/>
          <w:bCs/>
        </w:rPr>
        <w:t>o</w:t>
      </w:r>
      <w:r w:rsidR="006C666A">
        <w:rPr>
          <w:rFonts w:hAnsi="Times New Roman" w:ascii="Times New Roman"/>
          <w:bCs/>
        </w:rPr>
        <w:t xml:space="preserve"> </w:t>
      </w:r>
      <w:r w:rsidR="00F77014">
        <w:rPr>
          <w:rFonts w:hAnsi="Times New Roman" w:ascii="Times New Roman"/>
          <w:bCs/>
        </w:rPr>
        <w:t>pet</w:t>
      </w:r>
      <w:r w:rsidR="006C666A">
        <w:rPr>
          <w:rFonts w:hAnsi="Times New Roman" w:ascii="Times New Roman"/>
          <w:bCs/>
        </w:rPr>
        <w:t xml:space="preserve"> jamčevina.</w:t>
      </w:r>
    </w:p>
    <w:p w:rsidRDefault="006C666A" w:rsidP="006C666A" w:rsidR="006C666A">
      <w:pPr>
        <w:pStyle w:val="Tijeloteksta"/>
        <w:tabs>
          <w:tab w:pos="0" w:val="left"/>
        </w:tabs>
        <w:rPr>
          <w:bCs/>
        </w:rPr>
      </w:pPr>
    </w:p>
    <w:p w:rsidRDefault="006C666A" w:rsidP="00F77014" w:rsidR="00F77014">
      <w:pPr>
        <w:ind w:firstLine="708"/>
        <w:jc w:val="both"/>
      </w:pPr>
      <w:r>
        <w:t xml:space="preserve">Na istom ročištu je utvrđeno da je </w:t>
      </w:r>
      <w:r w:rsidR="00F77014">
        <w:t xml:space="preserve">početna prodajna cijena </w:t>
      </w:r>
      <w:r>
        <w:t>predmetn</w:t>
      </w:r>
      <w:r w:rsidR="00F77014">
        <w:t>e</w:t>
      </w:r>
      <w:r>
        <w:t xml:space="preserve"> nekretnin</w:t>
      </w:r>
      <w:r w:rsidR="00F77014">
        <w:t>e</w:t>
      </w:r>
      <w:r>
        <w:t xml:space="preserve"> </w:t>
      </w:r>
      <w:r w:rsidR="00F77014">
        <w:t>50.000</w:t>
      </w:r>
      <w:r>
        <w:t xml:space="preserve">,00 </w:t>
      </w:r>
      <w:r w:rsidR="00F77014">
        <w:t>kn, u visini utvrđene vrijednosti</w:t>
      </w:r>
      <w:r w:rsidR="00A5093E">
        <w:t>,</w:t>
      </w:r>
      <w:r w:rsidR="00F77014">
        <w:t xml:space="preserve"> te </w:t>
      </w:r>
      <w:r>
        <w:t>da se ne mo</w:t>
      </w:r>
      <w:r w:rsidR="00F77014">
        <w:t xml:space="preserve">že </w:t>
      </w:r>
      <w:r>
        <w:t xml:space="preserve">prodati ispod </w:t>
      </w:r>
      <w:r w:rsidR="00F77014">
        <w:t xml:space="preserve">te </w:t>
      </w:r>
      <w:r>
        <w:t>početne prodajne cijene</w:t>
      </w:r>
      <w:r w:rsidR="00F77014">
        <w:t>.</w:t>
      </w:r>
    </w:p>
    <w:p w:rsidRDefault="00F77014" w:rsidP="00F77014" w:rsidR="00F77014">
      <w:pPr>
        <w:ind w:firstLine="708"/>
        <w:jc w:val="both"/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Pošto je stečajni sudac utvrdio da je udovoljeno uvjetima za održavanje ročišta za dražbu objavio je da se pristupa dražbi. </w:t>
      </w:r>
    </w:p>
    <w:p w:rsidRDefault="006C666A" w:rsidP="006C666A" w:rsidR="006C666A">
      <w:pPr>
        <w:ind w:firstLine="708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6C666A" w:rsidR="006C666A">
      <w:pPr>
        <w:ind w:firstLine="708"/>
        <w:jc w:val="both"/>
        <w:rPr>
          <w:bCs/>
        </w:rPr>
      </w:pPr>
    </w:p>
    <w:p w:rsidRDefault="006C666A" w:rsidP="006C666A" w:rsidR="006C666A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7873EE">
        <w:t>Josip Periša iz Šibenika</w:t>
      </w:r>
      <w:r w:rsidR="007873EE">
        <w:rPr>
          <w:bCs/>
        </w:rPr>
        <w:t xml:space="preserve"> </w:t>
      </w:r>
      <w:r>
        <w:rPr>
          <w:bCs/>
        </w:rPr>
        <w:t xml:space="preserve">ponudio najveću cijenu </w:t>
      </w:r>
      <w:r w:rsidR="00A5093E">
        <w:rPr>
          <w:bCs/>
        </w:rPr>
        <w:t xml:space="preserve">u visini od </w:t>
      </w:r>
      <w:r w:rsidR="007873EE">
        <w:t>105.000,00</w:t>
      </w:r>
      <w:r>
        <w:rPr>
          <w:bCs/>
          <w:color w:val="000000"/>
        </w:rPr>
        <w:t xml:space="preserve"> </w:t>
      </w:r>
      <w:r>
        <w:t xml:space="preserve">kn, </w:t>
      </w:r>
      <w:r>
        <w:rPr>
          <w:bCs/>
        </w:rPr>
        <w:t>ispunio je uvjete da mu se dosud</w:t>
      </w:r>
      <w:r w:rsidR="007873EE">
        <w:rPr>
          <w:bCs/>
        </w:rPr>
        <w:t>i</w:t>
      </w:r>
      <w:r>
        <w:rPr>
          <w:bCs/>
        </w:rPr>
        <w:t xml:space="preserve"> predmetn</w:t>
      </w:r>
      <w:r w:rsidR="007873EE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</w:pPr>
      <w:r>
        <w:rPr>
          <w:rFonts w:eastAsia="MS Mincho"/>
        </w:rPr>
        <w:tab/>
      </w:r>
      <w:r>
        <w:t xml:space="preserve">Nadalje je kupac pozvan temeljem odredbe članka 100. stavak 1. </w:t>
      </w:r>
      <w:r>
        <w:rPr>
          <w:rFonts w:eastAsia="MS Mincho"/>
        </w:rPr>
        <w:t xml:space="preserve">OZ u vezi s člankom 164. stavak 1. SZ </w:t>
      </w:r>
      <w:r>
        <w:t xml:space="preserve">da uplati kupovnu cijenu najkasnije u roku od </w:t>
      </w:r>
      <w:r>
        <w:rPr>
          <w:rFonts w:eastAsia="MS Mincho"/>
        </w:rPr>
        <w:t>30 dana od dana pravomoćnosti rješenja o dosudi</w:t>
      </w:r>
      <w:r>
        <w:t xml:space="preserve">, sukladno objavljenim uvjetima prodaje, na prolazni </w:t>
      </w:r>
      <w:r>
        <w:lastRenderedPageBreak/>
        <w:t xml:space="preserve">depozit ovoga suda, time da se uplaćena jamčevine ima uračunati u </w:t>
      </w:r>
      <w:proofErr w:type="spellStart"/>
      <w:r>
        <w:t>kupovninu</w:t>
      </w:r>
      <w:proofErr w:type="spellEnd"/>
      <w:r>
        <w:t>, pa je odlučeno  kao pod točkom II. izreke ovog rješenja.</w:t>
      </w:r>
    </w:p>
    <w:p w:rsidRDefault="006C666A" w:rsidP="006C666A" w:rsidR="006C666A">
      <w:pPr>
        <w:jc w:val="both"/>
      </w:pPr>
    </w:p>
    <w:p w:rsidRDefault="006C666A" w:rsidP="006C666A" w:rsidR="006C666A">
      <w:pPr>
        <w:ind w:firstLine="720"/>
        <w:jc w:val="both"/>
        <w:rPr>
          <w:rFonts w:eastAsia="MS Mincho"/>
        </w:rPr>
      </w:pPr>
      <w:r>
        <w:rPr>
          <w:rFonts w:eastAsia="MS Mincho"/>
        </w:rPr>
        <w:t xml:space="preserve">Na osnovu odredbe članka 98. stavak 5. OZ u vezi s članka 164. stavak 1. SZ, te </w:t>
      </w:r>
      <w:r>
        <w:t xml:space="preserve">primjenom odredbe članka 441. stavak 2. („Narodne novine“ broj 71/15; u daljnjem tekstu SZ/15) u vezi s člankom 12. SZ/15 valjalo je odlučiti kao </w:t>
      </w:r>
      <w:r>
        <w:rPr>
          <w:rFonts w:eastAsia="MS Mincho"/>
        </w:rPr>
        <w:t>pod točkom III. izreke ovog rješenja.</w:t>
      </w:r>
    </w:p>
    <w:p w:rsidRDefault="006C666A" w:rsidP="006C666A" w:rsidR="006C666A">
      <w:pPr>
        <w:jc w:val="both"/>
      </w:pPr>
    </w:p>
    <w:p w:rsidRDefault="007873EE" w:rsidP="006C666A" w:rsidR="006C666A">
      <w:pPr>
        <w:ind w:firstLine="708"/>
        <w:jc w:val="both"/>
        <w:rPr>
          <w:rFonts w:eastAsia="MS Mincho"/>
        </w:rPr>
      </w:pPr>
      <w:r w:rsidRPr="00ED2759">
        <w:rPr>
          <w:rFonts w:eastAsia="MS Mincho"/>
        </w:rPr>
        <w:t>Pod točkom IV. izreke ovog rješenja</w:t>
      </w:r>
      <w:r w:rsidRPr="00ED2759">
        <w:t xml:space="preserve"> temeljem odredbe članka 98. stavak 6. i članka 100. stavak 3. </w:t>
      </w:r>
      <w:r w:rsidRPr="00ED2759">
        <w:rPr>
          <w:rFonts w:eastAsia="MS Mincho"/>
        </w:rPr>
        <w:t>OZ u vezi s člankom 164. stavak 1. SZ</w:t>
      </w:r>
      <w:r w:rsidRPr="00ED2759">
        <w:t xml:space="preserve"> određeno je </w:t>
      </w:r>
      <w:r w:rsidRPr="00ED2759">
        <w:rPr>
          <w:bCs/>
        </w:rPr>
        <w:t xml:space="preserve">da će se nekretnina dosuditi i kupcima koji su ponudili nižu cijenu, redom prema veličini cijene koju su ponudili, ako kupac koji je ponudio veću cijenu ne položi </w:t>
      </w:r>
      <w:proofErr w:type="spellStart"/>
      <w:r w:rsidRPr="00ED2759">
        <w:rPr>
          <w:bCs/>
        </w:rPr>
        <w:t>kupovninu</w:t>
      </w:r>
      <w:proofErr w:type="spellEnd"/>
      <w:r w:rsidRPr="00ED2759">
        <w:rPr>
          <w:bCs/>
        </w:rPr>
        <w:t xml:space="preserve"> u roku određenom u točki II. ovog rješenja</w:t>
      </w:r>
      <w:r w:rsidR="00D10C5B">
        <w:rPr>
          <w:bCs/>
        </w:rPr>
        <w:t>. S</w:t>
      </w:r>
      <w:r w:rsidRPr="00ED2759">
        <w:rPr>
          <w:bCs/>
        </w:rPr>
        <w:t xml:space="preserve">ud će u tom slučaju donijeti posebno rješenje o dosudi svakom sljedećem kupcu koji je ispunio uvjete da mu se nekretnina dosudi, u kojem će odrediti rok za polaganje </w:t>
      </w:r>
      <w:proofErr w:type="spellStart"/>
      <w:r w:rsidRPr="00ED2759">
        <w:rPr>
          <w:bCs/>
        </w:rPr>
        <w:t>kupovnine</w:t>
      </w:r>
      <w:proofErr w:type="spellEnd"/>
      <w:r w:rsidRPr="00ED2759">
        <w:rPr>
          <w:bCs/>
        </w:rPr>
        <w:t>, time da će sud u tom rješenju najprije oglasiti nevažećom dosudu kupcu koji je ponudio višu cijenu. I</w:t>
      </w:r>
      <w:r w:rsidRPr="00ED2759">
        <w:t xml:space="preserve">z položene jamčevine namiriti će se troškovi nove prodaje i naknaditi razlika između </w:t>
      </w:r>
      <w:proofErr w:type="spellStart"/>
      <w:r w:rsidRPr="00ED2759">
        <w:t>kupovnine</w:t>
      </w:r>
      <w:proofErr w:type="spellEnd"/>
      <w:r w:rsidRPr="00ED2759">
        <w:t xml:space="preserve"> postignute na prijašnjoj i novoj prodaji</w:t>
      </w:r>
      <w:r w:rsidRPr="00ED2759">
        <w:rPr>
          <w:rFonts w:eastAsia="MS Mincho"/>
        </w:rPr>
        <w:t>.</w:t>
      </w:r>
    </w:p>
    <w:p w:rsidRDefault="007873EE" w:rsidP="006C666A" w:rsidR="007873EE">
      <w:pPr>
        <w:ind w:firstLine="708"/>
        <w:jc w:val="both"/>
        <w:rPr>
          <w:rFonts w:eastAsia="MS Mincho"/>
        </w:rPr>
      </w:pPr>
    </w:p>
    <w:p w:rsidRDefault="006C666A" w:rsidP="006C666A" w:rsidR="006C666A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Temeljem odredbe članka 101. stavak 1. OZ u vezi s člankom 164. stavak 1. SZ  određeno je </w:t>
      </w:r>
      <w:r>
        <w:t xml:space="preserve">da će se po pravomoćnosti ovog rješenja, nakon što kupac položi puni iznos kupovne cijene, u zemljišnu knjigu upisati u njegovu korist pravo vlasništva na nekretnini opisanoj pod točkom I. izreke ovog rješenja, te će se brisati upisana prava zaloga i tereti na toj nekretnini kako je to odlučeno  </w:t>
      </w:r>
      <w:r>
        <w:rPr>
          <w:rFonts w:eastAsia="MS Mincho"/>
        </w:rPr>
        <w:t>pod točkom 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Rijeci, 1</w:t>
      </w:r>
      <w:r w:rsidR="007873EE">
        <w:rPr>
          <w:rFonts w:eastAsia="MS Mincho"/>
        </w:rPr>
        <w:t>9</w:t>
      </w:r>
      <w:r>
        <w:rPr>
          <w:rFonts w:eastAsia="MS Mincho"/>
        </w:rPr>
        <w:t xml:space="preserve">. studenog  </w:t>
      </w:r>
      <w:r>
        <w:t>2015</w:t>
      </w:r>
      <w:r>
        <w:rPr>
          <w:rFonts w:eastAsia="MS Mincho"/>
        </w:rPr>
        <w:t xml:space="preserve">. 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812A95" w:rsidR="006C666A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D10C5B">
        <w:rPr>
          <w:rFonts w:eastAsia="MS Mincho"/>
        </w:rPr>
        <w:t>20</w:t>
      </w:r>
      <w:r>
        <w:rPr>
          <w:rFonts w:eastAsia="MS Mincho"/>
        </w:rPr>
        <w:t xml:space="preserve">. studenog  </w:t>
      </w:r>
      <w:r>
        <w:t>2015</w:t>
      </w:r>
      <w:r>
        <w:rPr>
          <w:rFonts w:eastAsia="MS Mincho"/>
        </w:rPr>
        <w:t xml:space="preserve">.   </w:t>
      </w:r>
    </w:p>
    <w:p w:rsidRDefault="006C666A" w:rsidP="00812A95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B62" w:rsidR="007A4B62">
      <w:r>
        <w:separator/>
      </w:r>
    </w:p>
  </w:endnote>
  <w:endnote w:id="0" w:type="continuationSeparator">
    <w:p w:rsidRDefault="007A4B62" w:rsidR="007A4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012BE3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B62" w:rsidR="007A4B62">
      <w:r>
        <w:separator/>
      </w:r>
    </w:p>
  </w:footnote>
  <w:footnote w:id="0" w:type="continuationSeparator">
    <w:p w:rsidRDefault="007A4B62" w:rsidR="007A4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CB274A">
      <w:rPr>
        <w:rFonts w:cs="Times New Roman" w:eastAsia="MS Mincho" w:hAnsi="Times New Roman" w:ascii="Times New Roman"/>
      </w:rPr>
      <w:t>238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2BE3"/>
    <w:rsid w:val="0002088D"/>
    <w:rsid w:val="00022FAD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4C20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358FA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3ED4"/>
    <w:rsid w:val="006055E7"/>
    <w:rsid w:val="00615190"/>
    <w:rsid w:val="006314A2"/>
    <w:rsid w:val="00632CA0"/>
    <w:rsid w:val="006551C7"/>
    <w:rsid w:val="006579E0"/>
    <w:rsid w:val="006779AA"/>
    <w:rsid w:val="00686A16"/>
    <w:rsid w:val="006A2170"/>
    <w:rsid w:val="006B1E76"/>
    <w:rsid w:val="006B775C"/>
    <w:rsid w:val="006C2804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4B62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12A95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D0D2B"/>
    <w:rsid w:val="009D0EFE"/>
    <w:rsid w:val="009D5E9D"/>
    <w:rsid w:val="009F00E3"/>
    <w:rsid w:val="009F5BF1"/>
    <w:rsid w:val="00A075B0"/>
    <w:rsid w:val="00A257F8"/>
    <w:rsid w:val="00A43949"/>
    <w:rsid w:val="00A5093E"/>
    <w:rsid w:val="00A52A86"/>
    <w:rsid w:val="00A54846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83015"/>
    <w:rsid w:val="00BA1A6A"/>
    <w:rsid w:val="00BA421D"/>
    <w:rsid w:val="00BA69BA"/>
    <w:rsid w:val="00BA7660"/>
    <w:rsid w:val="00BA7E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B274A"/>
    <w:rsid w:val="00CC153B"/>
    <w:rsid w:val="00CC1908"/>
    <w:rsid w:val="00CC39A9"/>
    <w:rsid w:val="00CD1A75"/>
    <w:rsid w:val="00CD2A10"/>
    <w:rsid w:val="00CE40A0"/>
    <w:rsid w:val="00CE70F7"/>
    <w:rsid w:val="00CF0C42"/>
    <w:rsid w:val="00CF655A"/>
    <w:rsid w:val="00D10C5B"/>
    <w:rsid w:val="00D338C0"/>
    <w:rsid w:val="00D34550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603E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3E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7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274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74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74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74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603E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3E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7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274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74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74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74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St-68/2003-107</izvorni_sadrzaj>
    <derivirana_varijabla naziv="DomainObject.Oznaka_1">St-68/2003-107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St-68/2003-107</izvorni_sadrzaj>
    <derivirana_varijabla naziv="DomainObject.PoslovniBrojDokumenta_1">St-68/2003-107</derivirana_varijabla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</izvorni_sadrzaj>
    <derivirana_varijabla naziv="DomainObject.Predmet.SudioniciListNazivOIB_1">
      <item>, OIB null</item>
      <item>, OIB 23021958568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1110</properties:Words>
  <properties:Characters>5502</properties:Characters>
  <properties:Lines>135</properties:Lines>
  <properties:Paragraphs>35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2015-11-20T12:26:00Z</dcterms:created>
  <dc:creator>ministarstvo pravosuđa rh</dc:creator>
  <cp:lastModifiedBy>Tanja Fidel</cp:lastModifiedBy>
  <cp:lastPrinted>2015-11-20T12:48:00Z</cp:lastPrinted>
  <dcterms:modified xmlns:xsi="http://www.w3.org/2001/XMLSchema-instance" xsi:type="dcterms:W3CDTF">2015-11-20T12:49:00Z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St-68/2003-107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