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9e0c8" w14:paraId="da9e0c8" w:rsidRDefault="00202877" w:rsidP="00202877" w:rsidR="00202877" w:rsidRPr="00D74B25">
      <w:pPr>
        <w15:collapsed w:val="false"/>
        <w:rPr>
          <w:rFonts w:hAnsi="Times New Roman" w:ascii="Times New Roman"/>
          <w:szCs w:val="24"/>
          <w:lang w:eastAsia="en-US" w:val="hr-HR"/>
        </w:rPr>
      </w:pPr>
      <w:bookmarkStart w:name="_GoBack" w:id="0"/>
      <w:bookmarkEnd w:id="0"/>
      <w:r w:rsidRPr="00D74B25">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D74B25">
        <w:tc>
          <w:tcPr>
            <w:tcW w:type="dxa" w:w="3060"/>
          </w:tcPr>
          <w:p w:rsidRDefault="00202877" w:rsidP="00202877" w:rsidR="00202877" w:rsidRPr="00D74B25">
            <w:pPr>
              <w:keepNext/>
              <w:keepLines/>
              <w:spacing w:before="200"/>
              <w:outlineLvl w:val="1"/>
              <w:rPr>
                <w:rFonts w:hAnsi="Times New Roman" w:ascii="Times New Roman"/>
                <w:szCs w:val="24"/>
                <w:lang w:eastAsia="en-US" w:val="hr-HR"/>
              </w:rPr>
            </w:pPr>
            <w:r w:rsidRPr="00D74B25">
              <w:rPr>
                <w:rFonts w:hAnsi="Times New Roman" w:ascii="Times New Roman"/>
                <w:szCs w:val="24"/>
                <w:lang w:eastAsia="en-US" w:val="hr-HR"/>
              </w:rPr>
              <w:t>REPUBLIKA HRVATSKA</w:t>
            </w:r>
          </w:p>
          <w:p w:rsidRDefault="00202877" w:rsidP="00202877" w:rsidR="00202877" w:rsidRPr="00D74B25">
            <w:pPr>
              <w:rPr>
                <w:rFonts w:hAnsi="Times New Roman" w:ascii="Times New Roman"/>
                <w:szCs w:val="24"/>
                <w:lang w:eastAsia="en-US" w:val="hr-HR"/>
              </w:rPr>
            </w:pPr>
            <w:r w:rsidRPr="00D74B25">
              <w:rPr>
                <w:rFonts w:hAnsi="Times New Roman" w:ascii="Times New Roman"/>
                <w:szCs w:val="24"/>
                <w:lang w:eastAsia="en-US" w:val="hr-HR"/>
              </w:rPr>
              <w:t>Trgovački sud u Zagrebu</w:t>
            </w:r>
          </w:p>
          <w:p w:rsidRDefault="00202877" w:rsidP="00202877" w:rsidR="00202877" w:rsidRPr="00D74B25">
            <w:pPr>
              <w:rPr>
                <w:rFonts w:hAnsi="Times New Roman" w:ascii="Times New Roman"/>
                <w:szCs w:val="24"/>
                <w:lang w:eastAsia="en-US" w:val="hr-HR"/>
              </w:rPr>
            </w:pPr>
            <w:r w:rsidRPr="00D74B25">
              <w:rPr>
                <w:rFonts w:hAnsi="Times New Roman" w:ascii="Times New Roman"/>
                <w:szCs w:val="24"/>
                <w:lang w:eastAsia="en-US" w:val="hr-HR"/>
              </w:rPr>
              <w:t>Zagreb, Amruševa 2/II</w:t>
            </w:r>
          </w:p>
        </w:tc>
      </w:tr>
    </w:tbl>
    <w:p w:rsidRDefault="00202877" w:rsidP="00202877" w:rsidR="00202877" w:rsidRPr="00D74B25">
      <w:pPr>
        <w:rPr>
          <w:rFonts w:hAnsi="Times New Roman" w:ascii="Times New Roman"/>
          <w:szCs w:val="24"/>
          <w:lang w:eastAsia="en-US" w:val="hr-HR"/>
        </w:rPr>
      </w:pP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t xml:space="preserve">  </w:t>
      </w:r>
    </w:p>
    <w:p w:rsidRDefault="00202877" w:rsidP="00202877" w:rsidR="00202877" w:rsidRPr="00D74B25">
      <w:pPr>
        <w:jc w:val="center"/>
        <w:rPr>
          <w:rFonts w:hAnsi="Times New Roman" w:ascii="Times New Roman"/>
          <w:b/>
          <w:szCs w:val="24"/>
          <w:lang w:eastAsia="en-US" w:val="hr-HR"/>
        </w:rPr>
      </w:pPr>
    </w:p>
    <w:p w:rsidRDefault="00202877" w:rsidP="00202877" w:rsidR="00202877" w:rsidRPr="00D74B25">
      <w:pPr>
        <w:jc w:val="center"/>
        <w:rPr>
          <w:rFonts w:hAnsi="Times New Roman" w:ascii="Times New Roman"/>
          <w:szCs w:val="24"/>
          <w:lang w:eastAsia="en-US" w:val="hr-HR"/>
        </w:rPr>
      </w:pPr>
    </w:p>
    <w:p w:rsidRDefault="00D74B25" w:rsidP="00D74B25" w:rsidR="00202877" w:rsidRPr="00D74B25">
      <w:pPr>
        <w:tabs>
          <w:tab w:pos="2053" w:val="left"/>
          <w:tab w:pos="4535" w:val="center"/>
        </w:tabs>
        <w:rPr>
          <w:rFonts w:hAnsi="Times New Roman" w:ascii="Times New Roman"/>
          <w:szCs w:val="24"/>
          <w:lang w:eastAsia="en-US" w:val="hr-HR"/>
        </w:rPr>
      </w:pPr>
      <w:r>
        <w:rPr>
          <w:rFonts w:hAnsi="Times New Roman" w:ascii="Times New Roman"/>
          <w:szCs w:val="24"/>
          <w:lang w:eastAsia="en-US" w:val="hr-HR"/>
        </w:rPr>
        <w:tab/>
      </w:r>
      <w:r>
        <w:rPr>
          <w:rFonts w:hAnsi="Times New Roman" w:ascii="Times New Roman"/>
          <w:szCs w:val="24"/>
          <w:lang w:eastAsia="en-US" w:val="hr-HR"/>
        </w:rPr>
        <w:tab/>
      </w:r>
      <w:r w:rsidR="00202877" w:rsidRPr="00D74B25">
        <w:rPr>
          <w:rFonts w:hAnsi="Times New Roman" w:ascii="Times New Roman"/>
          <w:szCs w:val="24"/>
          <w:lang w:eastAsia="en-US" w:val="hr-HR"/>
        </w:rPr>
        <w:t>R E P U B L I K A    H R V A T S K A</w:t>
      </w:r>
    </w:p>
    <w:p w:rsidRDefault="00202877" w:rsidP="00202877" w:rsidR="00202877" w:rsidRPr="00D74B25">
      <w:pPr>
        <w:jc w:val="center"/>
        <w:rPr>
          <w:rFonts w:hAnsi="Times New Roman" w:ascii="Times New Roman"/>
          <w:szCs w:val="24"/>
          <w:lang w:eastAsia="en-US" w:val="hr-HR"/>
        </w:rPr>
      </w:pPr>
      <w:r w:rsidRPr="00D74B25">
        <w:rPr>
          <w:rFonts w:hAnsi="Times New Roman" w:ascii="Times New Roman"/>
          <w:szCs w:val="24"/>
          <w:lang w:eastAsia="en-US" w:val="hr-HR"/>
        </w:rPr>
        <w:t>R J E Š E N J E</w:t>
      </w:r>
    </w:p>
    <w:p w:rsidRDefault="00202877" w:rsidP="00202877" w:rsidR="00202877" w:rsidRPr="00D74B25">
      <w:pPr>
        <w:jc w:val="center"/>
        <w:rPr>
          <w:rFonts w:hAnsi="Times New Roman" w:ascii="Times New Roman"/>
          <w:szCs w:val="24"/>
          <w:lang w:eastAsia="en-US" w:val="hr-HR"/>
        </w:rPr>
      </w:pPr>
    </w:p>
    <w:p w:rsidRDefault="00202877" w:rsidP="00202877" w:rsidR="00202877" w:rsidRPr="00D74B25">
      <w:pPr>
        <w:jc w:val="both"/>
        <w:rPr>
          <w:rFonts w:hAnsi="Times New Roman" w:ascii="Times New Roman"/>
          <w:szCs w:val="24"/>
          <w:lang w:eastAsia="en-US" w:val="hr-HR"/>
        </w:rPr>
      </w:pPr>
    </w:p>
    <w:p w:rsidRDefault="00202877" w:rsidP="00821357" w:rsidR="00821357" w:rsidRPr="00821357">
      <w:pPr>
        <w:jc w:val="both"/>
        <w:rPr>
          <w:rFonts w:hAnsi="Times New Roman" w:ascii="Times New Roman"/>
        </w:rPr>
      </w:pPr>
      <w:r w:rsidRPr="00821357">
        <w:rPr>
          <w:rFonts w:hAnsi="Times New Roman" w:ascii="Times New Roman"/>
          <w:szCs w:val="24"/>
          <w:lang w:eastAsia="en-US" w:val="hr-HR"/>
        </w:rPr>
        <w:tab/>
      </w:r>
      <w:r w:rsidR="00821357" w:rsidRPr="00821357">
        <w:rPr>
          <w:rFonts w:hAnsi="Times New Roman" w:ascii="Times New Roman"/>
        </w:rPr>
        <w:t>Trgovački sud u Zagrebu, po sucu Nikoli Ribariću, u stečajnom predmetu u povodu zahtjeva FINANCIJSKE AGENCIJE, za provedbu stečajnog postupka nad dužnikom DEGRADNJA d.o.o. za građenje, trgovinu, prijevoz i turizam, OIB: 36348041146, Sesvete (Grad Zagreb), Ulica Ljudevita Posavskog 3, dana 17. listopada 2017. godine</w:t>
      </w:r>
    </w:p>
    <w:p w:rsidRDefault="00F30589" w:rsidP="00821357" w:rsidR="00F30589" w:rsidRPr="00821357">
      <w:pPr>
        <w:jc w:val="both"/>
        <w:rPr>
          <w:rFonts w:hAnsi="Times New Roman" w:ascii="Times New Roman"/>
          <w:szCs w:val="24"/>
          <w:lang w:eastAsia="en-US" w:val="hr-HR"/>
        </w:rPr>
      </w:pPr>
    </w:p>
    <w:p w:rsidRDefault="00F30589" w:rsidP="00202877" w:rsidR="00F30589" w:rsidRPr="00D74B25">
      <w:pPr>
        <w:jc w:val="both"/>
        <w:rPr>
          <w:rFonts w:hAnsi="Times New Roman" w:ascii="Times New Roman"/>
          <w:szCs w:val="24"/>
          <w:lang w:eastAsia="en-US" w:val="hr-HR"/>
        </w:rPr>
      </w:pPr>
    </w:p>
    <w:p w:rsidRDefault="00182088" w:rsidP="00997BA9" w:rsidR="00997BA9" w:rsidRPr="00D74B25">
      <w:pPr>
        <w:jc w:val="center"/>
        <w:rPr>
          <w:rFonts w:hAnsi="Times New Roman" w:ascii="Times New Roman"/>
          <w:szCs w:val="24"/>
          <w:lang w:val="hr-HR"/>
        </w:rPr>
      </w:pPr>
      <w:r w:rsidRPr="00D74B25">
        <w:rPr>
          <w:rFonts w:hAnsi="Times New Roman" w:ascii="Times New Roman"/>
          <w:szCs w:val="24"/>
          <w:lang w:val="hr-HR"/>
        </w:rPr>
        <w:t xml:space="preserve">r i j e š </w:t>
      </w:r>
      <w:r w:rsidR="00997BA9" w:rsidRPr="00D74B25">
        <w:rPr>
          <w:rFonts w:hAnsi="Times New Roman" w:ascii="Times New Roman"/>
          <w:szCs w:val="24"/>
          <w:lang w:val="hr-HR"/>
        </w:rPr>
        <w:t>i o    je</w:t>
      </w:r>
    </w:p>
    <w:p w:rsidRDefault="00840E3D" w:rsidP="00997BA9" w:rsidR="00840E3D" w:rsidRPr="00D74B25">
      <w:pPr>
        <w:jc w:val="center"/>
        <w:rPr>
          <w:rFonts w:hAnsi="Times New Roman" w:ascii="Times New Roman"/>
          <w:szCs w:val="24"/>
          <w:lang w:val="hr-HR"/>
        </w:rPr>
      </w:pPr>
    </w:p>
    <w:p w:rsidRDefault="00571255" w:rsidP="00937E6F" w:rsidR="00CC6E5F" w:rsidRPr="00D74B25">
      <w:pPr>
        <w:ind w:firstLine="720"/>
        <w:jc w:val="both"/>
        <w:rPr>
          <w:rFonts w:hAnsi="Times New Roman" w:ascii="Times New Roman"/>
          <w:szCs w:val="24"/>
          <w:lang w:eastAsia="en-US" w:val="hr-HR"/>
        </w:rPr>
      </w:pPr>
      <w:r w:rsidRPr="00D74B25">
        <w:rPr>
          <w:rFonts w:hAnsi="Times New Roman" w:ascii="Times New Roman"/>
          <w:szCs w:val="24"/>
          <w:lang w:val="hr-HR"/>
        </w:rPr>
        <w:t>Obustavlja se prethodni postupak i o</w:t>
      </w:r>
      <w:r w:rsidR="0085111E" w:rsidRPr="00D74B25">
        <w:rPr>
          <w:rFonts w:hAnsi="Times New Roman" w:ascii="Times New Roman"/>
          <w:szCs w:val="24"/>
          <w:lang w:val="hr-HR"/>
        </w:rPr>
        <w:t xml:space="preserve">dbacuje se prijedlog za </w:t>
      </w:r>
      <w:r w:rsidR="00397ACD" w:rsidRPr="00D74B25">
        <w:rPr>
          <w:rFonts w:hAnsi="Times New Roman" w:ascii="Times New Roman"/>
          <w:szCs w:val="24"/>
          <w:lang w:val="hr-HR"/>
        </w:rPr>
        <w:t xml:space="preserve">otvaranjem </w:t>
      </w:r>
      <w:r w:rsidR="0085111E" w:rsidRPr="00D74B25">
        <w:rPr>
          <w:rFonts w:hAnsi="Times New Roman" w:ascii="Times New Roman"/>
          <w:szCs w:val="24"/>
          <w:lang w:val="hr-HR"/>
        </w:rPr>
        <w:t xml:space="preserve">stečajnog postupka nad </w:t>
      </w:r>
      <w:r w:rsidR="00840E3D" w:rsidRPr="00D74B25">
        <w:rPr>
          <w:rFonts w:hAnsi="Times New Roman" w:ascii="Times New Roman"/>
          <w:szCs w:val="24"/>
          <w:lang w:val="hr-HR"/>
        </w:rPr>
        <w:t xml:space="preserve">dužnikom </w:t>
      </w:r>
      <w:r w:rsidR="00821357" w:rsidRPr="00821357">
        <w:rPr>
          <w:rFonts w:hAnsi="Times New Roman" w:ascii="Times New Roman"/>
        </w:rPr>
        <w:t>DEGRADNJA d.o.o. za građenje, trgovinu, prijevoz i turizam, OIB: 36348041146, Sesvete (Grad Zagreb), Ulica Ljudevita Posavskog 3</w:t>
      </w:r>
    </w:p>
    <w:p w:rsidRDefault="002903F9" w:rsidP="004D1B8A" w:rsidR="002903F9">
      <w:pPr>
        <w:ind w:left="360"/>
        <w:jc w:val="center"/>
        <w:rPr>
          <w:rFonts w:hAnsi="Times New Roman" w:ascii="Times New Roman"/>
          <w:szCs w:val="24"/>
          <w:lang w:val="hr-HR"/>
        </w:rPr>
      </w:pPr>
    </w:p>
    <w:p w:rsidRDefault="00AB7883" w:rsidP="004D1B8A" w:rsidR="00AB7883" w:rsidRPr="00D74B25">
      <w:pPr>
        <w:ind w:left="360"/>
        <w:jc w:val="center"/>
        <w:rPr>
          <w:rFonts w:hAnsi="Times New Roman" w:ascii="Times New Roman"/>
          <w:szCs w:val="24"/>
          <w:lang w:val="hr-HR"/>
        </w:rPr>
      </w:pPr>
      <w:r w:rsidRPr="00D74B25">
        <w:rPr>
          <w:rFonts w:hAnsi="Times New Roman" w:ascii="Times New Roman"/>
          <w:szCs w:val="24"/>
          <w:lang w:val="hr-HR"/>
        </w:rPr>
        <w:t>Obrazloženje</w:t>
      </w:r>
    </w:p>
    <w:p w:rsidRDefault="00202877" w:rsidP="004D1B8A" w:rsidR="00202877" w:rsidRPr="00D74B25">
      <w:pPr>
        <w:ind w:left="360"/>
        <w:jc w:val="center"/>
        <w:rPr>
          <w:rFonts w:hAnsi="Times New Roman" w:ascii="Times New Roman"/>
          <w:szCs w:val="24"/>
          <w:lang w:val="hr-HR"/>
        </w:rPr>
      </w:pPr>
    </w:p>
    <w:p w:rsidRDefault="00821357" w:rsidP="00821357" w:rsidR="00821357" w:rsidRPr="00821357">
      <w:pPr>
        <w:jc w:val="both"/>
        <w:rPr>
          <w:rFonts w:hAnsi="Times New Roman" w:ascii="Times New Roman"/>
          <w:szCs w:val="24"/>
          <w:lang w:val="hr-HR"/>
        </w:rPr>
      </w:pPr>
      <w:r w:rsidRPr="00821357">
        <w:rPr>
          <w:rFonts w:hAnsi="Times New Roman" w:ascii="Times New Roman"/>
          <w:szCs w:val="24"/>
          <w:lang w:val="hr-HR"/>
        </w:rPr>
        <w:t>FINA-e Regionalni centar Zagreb, podnijela je ovom sudu prijedlog za otvaranje stečajnog postupka nad dužnikom.</w:t>
      </w:r>
    </w:p>
    <w:p w:rsidRDefault="00821357" w:rsidP="00821357" w:rsidR="00821357" w:rsidRPr="00821357">
      <w:pPr>
        <w:jc w:val="both"/>
        <w:rPr>
          <w:rFonts w:hAnsi="Times New Roman" w:ascii="Times New Roman"/>
          <w:szCs w:val="24"/>
          <w:lang w:val="hr-HR"/>
        </w:rPr>
      </w:pPr>
    </w:p>
    <w:p w:rsidRDefault="00821357" w:rsidP="00821357" w:rsidR="00821357" w:rsidRPr="00821357">
      <w:pPr>
        <w:jc w:val="both"/>
        <w:rPr>
          <w:rFonts w:hAnsi="Times New Roman" w:ascii="Times New Roman"/>
          <w:szCs w:val="24"/>
          <w:lang w:val="hr-HR"/>
        </w:rPr>
      </w:pPr>
      <w:r w:rsidRPr="00821357">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821357" w:rsidP="00821357" w:rsidR="00821357" w:rsidRPr="00821357">
      <w:pPr>
        <w:jc w:val="both"/>
        <w:rPr>
          <w:rFonts w:hAnsi="Times New Roman" w:ascii="Times New Roman"/>
          <w:szCs w:val="24"/>
          <w:lang w:val="hr-HR"/>
        </w:rPr>
      </w:pPr>
    </w:p>
    <w:p w:rsidRDefault="00821357" w:rsidP="00821357" w:rsidR="00821357" w:rsidRPr="00821357">
      <w:pPr>
        <w:jc w:val="both"/>
        <w:rPr>
          <w:rFonts w:hAnsi="Times New Roman" w:ascii="Times New Roman"/>
          <w:szCs w:val="24"/>
          <w:lang w:val="hr-HR"/>
        </w:rPr>
      </w:pPr>
      <w:r w:rsidRPr="00821357">
        <w:rPr>
          <w:rFonts w:hAnsi="Times New Roman" w:ascii="Times New Roman"/>
          <w:szCs w:val="24"/>
          <w:lang w:val="hr-HR"/>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79.728,15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821357" w:rsidP="00821357" w:rsidR="00821357" w:rsidRPr="00821357">
      <w:pPr>
        <w:jc w:val="both"/>
        <w:rPr>
          <w:rFonts w:hAnsi="Times New Roman" w:ascii="Times New Roman"/>
          <w:szCs w:val="24"/>
          <w:lang w:val="hr-HR"/>
        </w:rPr>
      </w:pPr>
    </w:p>
    <w:p w:rsidRDefault="00821357" w:rsidP="00821357" w:rsidR="00821357">
      <w:pPr>
        <w:jc w:val="both"/>
        <w:rPr>
          <w:rFonts w:hAnsi="Times New Roman" w:ascii="Times New Roman"/>
          <w:szCs w:val="24"/>
          <w:lang w:val="hr-HR"/>
        </w:rPr>
      </w:pPr>
      <w:r w:rsidRPr="00821357">
        <w:rPr>
          <w:rFonts w:hAnsi="Times New Roman" w:ascii="Times New Roman"/>
          <w:szCs w:val="24"/>
          <w:lang w:val="hr-HR"/>
        </w:rPr>
        <w:t>Odredbom čl. 115. st. 1. SZ-a propisano je da sud na temelju prijedloga za otvaranje stečajnoga postupka donosi rješenje o pokretanju prethodnoga postupka radi utvrđivanja pretpostavki za otvaranje stečajnoga postupka (prethodni postupak).</w:t>
      </w:r>
    </w:p>
    <w:p w:rsidRDefault="00202877" w:rsidP="00821357" w:rsidR="00202877" w:rsidRPr="00D74B25">
      <w:pPr>
        <w:jc w:val="both"/>
        <w:rPr>
          <w:rFonts w:hAnsi="Times New Roman" w:ascii="Times New Roman"/>
          <w:szCs w:val="24"/>
          <w:lang w:val="hr-HR"/>
        </w:rPr>
      </w:pPr>
      <w:r w:rsidRPr="00D74B25">
        <w:rPr>
          <w:rFonts w:hAnsi="Times New Roman" w:ascii="Times New Roman"/>
          <w:szCs w:val="24"/>
          <w:lang w:val="hr-HR"/>
        </w:rPr>
        <w:tab/>
      </w:r>
    </w:p>
    <w:p w:rsidRDefault="00F30589" w:rsidP="00202877" w:rsidR="00F30589" w:rsidRPr="00D74B25">
      <w:pPr>
        <w:jc w:val="both"/>
        <w:rPr>
          <w:rFonts w:hAnsi="Times New Roman" w:ascii="Times New Roman"/>
          <w:szCs w:val="24"/>
          <w:lang w:val="hr-HR"/>
        </w:rPr>
      </w:pPr>
      <w:r w:rsidRPr="00D74B25">
        <w:rPr>
          <w:rFonts w:hAnsi="Times New Roman" w:ascii="Times New Roman"/>
          <w:szCs w:val="24"/>
          <w:lang w:val="hr-HR"/>
        </w:rPr>
        <w:lastRenderedPageBreak/>
        <w:t>Sud je rješenjem od 28</w:t>
      </w:r>
      <w:r w:rsidR="006344E9" w:rsidRPr="00D74B25">
        <w:rPr>
          <w:rFonts w:hAnsi="Times New Roman" w:ascii="Times New Roman"/>
          <w:szCs w:val="24"/>
          <w:lang w:val="hr-HR"/>
        </w:rPr>
        <w:t>.</w:t>
      </w:r>
      <w:r w:rsidR="00821357">
        <w:rPr>
          <w:rFonts w:hAnsi="Times New Roman" w:ascii="Times New Roman"/>
          <w:szCs w:val="24"/>
          <w:lang w:val="hr-HR"/>
        </w:rPr>
        <w:t xml:space="preserve"> kolovoza</w:t>
      </w:r>
      <w:r w:rsidR="00202877" w:rsidRPr="00D74B25">
        <w:rPr>
          <w:rFonts w:hAnsi="Times New Roman" w:ascii="Times New Roman"/>
          <w:szCs w:val="24"/>
          <w:lang w:val="hr-HR"/>
        </w:rPr>
        <w:t xml:space="preserve"> 201</w:t>
      </w:r>
      <w:r w:rsidR="00821357">
        <w:rPr>
          <w:rFonts w:hAnsi="Times New Roman" w:ascii="Times New Roman"/>
          <w:szCs w:val="24"/>
          <w:lang w:val="hr-HR"/>
        </w:rPr>
        <w:t>7</w:t>
      </w:r>
      <w:r w:rsidR="00202877" w:rsidRPr="00D74B25">
        <w:rPr>
          <w:rFonts w:hAnsi="Times New Roman" w:ascii="Times New Roman"/>
          <w:szCs w:val="24"/>
          <w:lang w:val="hr-HR"/>
        </w:rPr>
        <w:t xml:space="preserve">. godine pokrenuo </w:t>
      </w:r>
      <w:r w:rsidRPr="00D74B25">
        <w:rPr>
          <w:rFonts w:hAnsi="Times New Roman" w:ascii="Times New Roman"/>
          <w:szCs w:val="24"/>
          <w:lang w:val="hr-HR"/>
        </w:rPr>
        <w:t>prethodni postupka u ovosudnom predmetu.</w:t>
      </w:r>
    </w:p>
    <w:p w:rsidRDefault="00571255" w:rsidP="004D1B8A" w:rsidR="00571255" w:rsidRPr="00D74B25">
      <w:pPr>
        <w:ind w:firstLine="708"/>
        <w:jc w:val="both"/>
        <w:rPr>
          <w:rFonts w:hAnsi="Times New Roman" w:ascii="Times New Roman"/>
          <w:szCs w:val="24"/>
        </w:rPr>
      </w:pPr>
    </w:p>
    <w:p w:rsidRDefault="00821357" w:rsidP="004D1B8A" w:rsidR="00821357">
      <w:pPr>
        <w:ind w:firstLine="708"/>
        <w:jc w:val="both"/>
        <w:rPr>
          <w:rFonts w:hAnsi="Times New Roman" w:ascii="Times New Roman"/>
          <w:szCs w:val="24"/>
        </w:rPr>
      </w:pPr>
      <w:r>
        <w:rPr>
          <w:rFonts w:hAnsi="Times New Roman" w:ascii="Times New Roman"/>
          <w:szCs w:val="24"/>
        </w:rPr>
        <w:t>Podneskom od 31. kolovoza 2017. godine predlagatelj FINA obavijestila je sud kako predloženi stečajni dužnik nije u blokadi odnosno isti na dan 31.8.2017. godine nema evidentiranih neizvršenih osnova za plaćanje.</w:t>
      </w:r>
    </w:p>
    <w:p w:rsidRDefault="00F30589" w:rsidP="004D1B8A" w:rsidR="00F30589" w:rsidRPr="00D74B25">
      <w:pPr>
        <w:ind w:firstLine="708"/>
        <w:jc w:val="both"/>
        <w:rPr>
          <w:rFonts w:hAnsi="Times New Roman" w:ascii="Times New Roman"/>
          <w:szCs w:val="24"/>
        </w:rPr>
      </w:pPr>
    </w:p>
    <w:p w:rsidRDefault="00C5291B" w:rsidP="00C5291B" w:rsidR="00C5291B" w:rsidRPr="00D74B25">
      <w:pPr>
        <w:ind w:firstLine="708"/>
        <w:jc w:val="both"/>
        <w:rPr>
          <w:rFonts w:hAnsi="Times New Roman" w:ascii="Times New Roman"/>
          <w:szCs w:val="24"/>
        </w:rPr>
      </w:pPr>
      <w:r w:rsidRPr="00D74B25">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D74B25">
      <w:pPr>
        <w:ind w:firstLine="708"/>
        <w:jc w:val="both"/>
        <w:rPr>
          <w:rFonts w:hAnsi="Times New Roman" w:ascii="Times New Roman"/>
          <w:szCs w:val="24"/>
        </w:rPr>
      </w:pPr>
    </w:p>
    <w:p w:rsidRDefault="00C5291B" w:rsidP="004D1B8A" w:rsidR="003400FB" w:rsidRPr="00D74B25">
      <w:pPr>
        <w:ind w:firstLine="708"/>
        <w:jc w:val="both"/>
        <w:rPr>
          <w:rFonts w:hAnsi="Times New Roman" w:ascii="Times New Roman"/>
          <w:szCs w:val="24"/>
        </w:rPr>
      </w:pPr>
      <w:r w:rsidRPr="00D74B25">
        <w:rPr>
          <w:rFonts w:hAnsi="Times New Roman" w:ascii="Times New Roman"/>
          <w:szCs w:val="24"/>
        </w:rPr>
        <w:tab/>
        <w:t>Uvido</w:t>
      </w:r>
      <w:r w:rsidR="00571255" w:rsidRPr="00D74B25">
        <w:rPr>
          <w:rFonts w:hAnsi="Times New Roman" w:ascii="Times New Roman"/>
          <w:szCs w:val="24"/>
        </w:rPr>
        <w:t>m u</w:t>
      </w:r>
      <w:r w:rsidR="00821357">
        <w:rPr>
          <w:rFonts w:hAnsi="Times New Roman" w:ascii="Times New Roman"/>
          <w:szCs w:val="24"/>
        </w:rPr>
        <w:t xml:space="preserve"> podnesak</w:t>
      </w:r>
      <w:r w:rsidR="00571255" w:rsidRPr="00D74B25">
        <w:rPr>
          <w:rFonts w:hAnsi="Times New Roman" w:ascii="Times New Roman"/>
          <w:szCs w:val="24"/>
        </w:rPr>
        <w:t xml:space="preserve"> FINA-e od </w:t>
      </w:r>
      <w:r w:rsidR="00821357">
        <w:rPr>
          <w:rFonts w:hAnsi="Times New Roman" w:ascii="Times New Roman"/>
          <w:szCs w:val="24"/>
        </w:rPr>
        <w:t>31</w:t>
      </w:r>
      <w:r w:rsidRPr="00D74B25">
        <w:rPr>
          <w:rFonts w:hAnsi="Times New Roman" w:ascii="Times New Roman"/>
          <w:szCs w:val="24"/>
        </w:rPr>
        <w:t>.</w:t>
      </w:r>
      <w:r w:rsidR="00210D38" w:rsidRPr="00D74B25">
        <w:rPr>
          <w:rFonts w:hAnsi="Times New Roman" w:ascii="Times New Roman"/>
          <w:szCs w:val="24"/>
        </w:rPr>
        <w:t xml:space="preserve"> kolovoza</w:t>
      </w:r>
      <w:r w:rsidRPr="00D74B25">
        <w:rPr>
          <w:rFonts w:hAnsi="Times New Roman" w:ascii="Times New Roman"/>
          <w:szCs w:val="24"/>
        </w:rPr>
        <w:t xml:space="preserve"> 201</w:t>
      </w:r>
      <w:r w:rsidR="00210D38" w:rsidRPr="00D74B25">
        <w:rPr>
          <w:rFonts w:hAnsi="Times New Roman" w:ascii="Times New Roman"/>
          <w:szCs w:val="24"/>
        </w:rPr>
        <w:t>7</w:t>
      </w:r>
      <w:r w:rsidRPr="00D74B25">
        <w:rPr>
          <w:rFonts w:hAnsi="Times New Roman" w:ascii="Times New Roman"/>
          <w:szCs w:val="24"/>
        </w:rPr>
        <w:t>. godine, sud je utvrdio kako predloženi stečajni dužnik nije nesposoban za plaćanje, čime je otpao steča</w:t>
      </w:r>
      <w:r w:rsidR="00CC6E5F" w:rsidRPr="00D74B25">
        <w:rPr>
          <w:rFonts w:hAnsi="Times New Roman" w:ascii="Times New Roman"/>
          <w:szCs w:val="24"/>
        </w:rPr>
        <w:t>jni razlog nesposobnosti za plać</w:t>
      </w:r>
      <w:r w:rsidRPr="00D74B25">
        <w:rPr>
          <w:rFonts w:hAnsi="Times New Roman" w:ascii="Times New Roman"/>
          <w:szCs w:val="24"/>
        </w:rPr>
        <w:t>anje, slijedom čega je odlučeno kao u izreci.</w:t>
      </w:r>
      <w:r w:rsidRPr="00D74B25">
        <w:rPr>
          <w:rFonts w:hAnsi="Times New Roman" w:ascii="Times New Roman"/>
          <w:szCs w:val="24"/>
        </w:rPr>
        <w:tab/>
      </w:r>
    </w:p>
    <w:p w:rsidRDefault="00CC6E5F" w:rsidP="004D1B8A" w:rsidR="00CC6E5F" w:rsidRPr="00D74B25">
      <w:pPr>
        <w:ind w:firstLine="708"/>
        <w:jc w:val="both"/>
        <w:rPr>
          <w:rFonts w:hAnsi="Times New Roman" w:ascii="Times New Roman"/>
          <w:szCs w:val="24"/>
        </w:rPr>
      </w:pPr>
    </w:p>
    <w:p w:rsidRDefault="00CC6E5F" w:rsidP="004D1B8A" w:rsidR="00CC6E5F" w:rsidRPr="00D74B25">
      <w:pPr>
        <w:ind w:firstLine="708"/>
        <w:jc w:val="both"/>
        <w:rPr>
          <w:rFonts w:hAnsi="Times New Roman" w:ascii="Times New Roman"/>
          <w:szCs w:val="24"/>
          <w:lang w:val="hr-HR"/>
        </w:rPr>
      </w:pPr>
      <w:r w:rsidRPr="00D74B25">
        <w:rPr>
          <w:rFonts w:hAnsi="Times New Roman" w:ascii="Times New Roman"/>
          <w:szCs w:val="24"/>
          <w:lang w:val="hr-HR"/>
        </w:rPr>
        <w:t>Slijedom navedenoga odlučeno je kao u izreci.</w:t>
      </w:r>
    </w:p>
    <w:p w:rsidRDefault="00D90D9F" w:rsidP="004D1B8A" w:rsidR="00D90D9F" w:rsidRPr="00D74B25">
      <w:pPr>
        <w:jc w:val="center"/>
        <w:rPr>
          <w:rFonts w:hAnsi="Times New Roman" w:ascii="Times New Roman"/>
          <w:szCs w:val="24"/>
          <w:lang w:val="hr-HR"/>
        </w:rPr>
      </w:pPr>
    </w:p>
    <w:p w:rsidRDefault="00D44D4F" w:rsidP="004D1B8A" w:rsidR="003400FB" w:rsidRPr="00D74B25">
      <w:pPr>
        <w:jc w:val="center"/>
        <w:rPr>
          <w:rFonts w:hAnsi="Times New Roman" w:ascii="Times New Roman"/>
          <w:b/>
          <w:szCs w:val="24"/>
        </w:rPr>
      </w:pPr>
      <w:r w:rsidRPr="00D74B25">
        <w:rPr>
          <w:rFonts w:hAnsi="Times New Roman" w:ascii="Times New Roman"/>
          <w:szCs w:val="24"/>
          <w:lang w:val="hr-HR"/>
        </w:rPr>
        <w:t>U Zagrebu</w:t>
      </w:r>
      <w:r w:rsidR="00A771C8" w:rsidRPr="00D74B25">
        <w:rPr>
          <w:rFonts w:hAnsi="Times New Roman" w:ascii="Times New Roman"/>
          <w:szCs w:val="24"/>
          <w:lang w:val="hr-HR"/>
        </w:rPr>
        <w:t xml:space="preserve">, </w:t>
      </w:r>
      <w:r w:rsidR="001021FB">
        <w:rPr>
          <w:rFonts w:hAnsi="Times New Roman" w:ascii="Times New Roman"/>
          <w:szCs w:val="24"/>
          <w:lang w:val="hr-HR"/>
        </w:rPr>
        <w:t>17</w:t>
      </w:r>
      <w:r w:rsidR="004F5C8C" w:rsidRPr="00D74B25">
        <w:rPr>
          <w:rFonts w:hAnsi="Times New Roman" w:ascii="Times New Roman"/>
          <w:szCs w:val="24"/>
          <w:lang w:val="hr-HR"/>
        </w:rPr>
        <w:t>.</w:t>
      </w:r>
      <w:r w:rsidR="001021FB">
        <w:rPr>
          <w:rFonts w:hAnsi="Times New Roman" w:ascii="Times New Roman"/>
          <w:szCs w:val="24"/>
          <w:lang w:val="hr-HR"/>
        </w:rPr>
        <w:t xml:space="preserve"> listopada</w:t>
      </w:r>
      <w:r w:rsidR="00937E6F" w:rsidRPr="00D74B25">
        <w:rPr>
          <w:rFonts w:hAnsi="Times New Roman" w:ascii="Times New Roman"/>
          <w:szCs w:val="24"/>
          <w:lang w:val="hr-HR"/>
        </w:rPr>
        <w:t xml:space="preserve"> 2</w:t>
      </w:r>
      <w:r w:rsidRPr="00D74B25">
        <w:rPr>
          <w:rFonts w:hAnsi="Times New Roman" w:ascii="Times New Roman"/>
          <w:szCs w:val="24"/>
          <w:lang w:val="hr-HR"/>
        </w:rPr>
        <w:t>01</w:t>
      </w:r>
      <w:r w:rsidR="00210D38" w:rsidRPr="00D74B25">
        <w:rPr>
          <w:rFonts w:hAnsi="Times New Roman" w:ascii="Times New Roman"/>
          <w:szCs w:val="24"/>
          <w:lang w:val="hr-HR"/>
        </w:rPr>
        <w:t>7</w:t>
      </w:r>
      <w:r w:rsidRPr="00D74B25">
        <w:rPr>
          <w:rFonts w:hAnsi="Times New Roman" w:ascii="Times New Roman"/>
          <w:szCs w:val="24"/>
          <w:lang w:val="hr-HR"/>
        </w:rPr>
        <w:t>. godin</w:t>
      </w:r>
      <w:r w:rsidR="00571255" w:rsidRPr="00D74B25">
        <w:rPr>
          <w:rFonts w:hAnsi="Times New Roman" w:ascii="Times New Roman"/>
          <w:szCs w:val="24"/>
          <w:lang w:val="hr-HR"/>
        </w:rPr>
        <w:t>e</w:t>
      </w:r>
    </w:p>
    <w:p w:rsidRDefault="00D90D9F" w:rsidP="00E91121" w:rsidR="00D90D9F" w:rsidRPr="00D74B25">
      <w:pPr>
        <w:pStyle w:val="Podnaslov"/>
        <w:ind w:firstLine="708" w:left="4956"/>
        <w:rPr>
          <w:rFonts w:hAnsi="Times New Roman" w:ascii="Times New Roman"/>
          <w:b w:val="false"/>
          <w:color w:val="auto"/>
          <w:szCs w:val="24"/>
        </w:rPr>
      </w:pPr>
    </w:p>
    <w:p w:rsidRDefault="00D90D9F" w:rsidP="00E91121" w:rsidR="00D90D9F" w:rsidRPr="00D74B25">
      <w:pPr>
        <w:pStyle w:val="Podnaslov"/>
        <w:ind w:firstLine="708" w:left="4956"/>
        <w:rPr>
          <w:rFonts w:hAnsi="Times New Roman" w:ascii="Times New Roman"/>
          <w:b w:val="false"/>
          <w:color w:val="auto"/>
          <w:szCs w:val="24"/>
        </w:rPr>
      </w:pPr>
    </w:p>
    <w:p w:rsidRDefault="00BF72FE" w:rsidP="00E91121" w:rsidR="00BF72F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F72FE" w:rsidP="00E91121" w:rsidR="00BF72F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F72FE" w:rsidP="00E91121" w:rsidR="00BF72FE">
      <w:pPr>
        <w:pStyle w:val="Podnaslov"/>
        <w:ind w:firstLine="720" w:left="4320"/>
        <w:rPr>
          <w:rFonts w:hAnsi="Times New Roman" w:ascii="Times New Roman"/>
          <w:b w:val="false"/>
          <w:color w:val="auto"/>
          <w:szCs w:val="24"/>
        </w:rPr>
      </w:pPr>
    </w:p>
    <w:p w:rsidRDefault="00BF72FE" w:rsidP="00E91121" w:rsidR="00BF72F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F72FE" w:rsidP="00E91121" w:rsidR="00BF72F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18D1" w:rsidP="00210D38" w:rsidR="005C18D1" w:rsidRPr="00D74B25">
      <w:pPr>
        <w:pStyle w:val="Podnaslov"/>
        <w:ind w:firstLine="708" w:left="4956"/>
        <w:rPr>
          <w:rFonts w:hAnsi="Times New Roman" w:ascii="Times New Roman"/>
          <w:b w:val="false"/>
          <w:color w:val="auto"/>
          <w:szCs w:val="24"/>
        </w:rPr>
      </w:pPr>
      <w:r w:rsidRPr="00D74B25">
        <w:rPr>
          <w:rFonts w:hAnsi="Times New Roman" w:ascii="Times New Roman"/>
          <w:b w:val="false"/>
          <w:color w:val="auto"/>
          <w:szCs w:val="24"/>
        </w:rPr>
        <w:t xml:space="preserve"> </w:t>
      </w:r>
    </w:p>
    <w:p w:rsidRDefault="00D90D9F" w:rsidR="00D90D9F" w:rsidRPr="00D74B25">
      <w:pPr>
        <w:jc w:val="both"/>
        <w:rPr>
          <w:rFonts w:hAnsi="Times New Roman" w:ascii="Times New Roman"/>
          <w:szCs w:val="24"/>
          <w:lang w:val="hr-HR"/>
        </w:rPr>
      </w:pPr>
    </w:p>
    <w:p w:rsidRDefault="00AB7883" w:rsidR="00AB7883" w:rsidRPr="00D74B25">
      <w:pPr>
        <w:jc w:val="both"/>
        <w:rPr>
          <w:rFonts w:hAnsi="Times New Roman" w:ascii="Times New Roman"/>
          <w:szCs w:val="24"/>
          <w:lang w:val="hr-HR"/>
        </w:rPr>
      </w:pPr>
      <w:r w:rsidRPr="00D74B25">
        <w:rPr>
          <w:rFonts w:hAnsi="Times New Roman" w:ascii="Times New Roman"/>
          <w:szCs w:val="24"/>
          <w:lang w:val="hr-HR"/>
        </w:rPr>
        <w:t>Uputa o pravnom lijeku:</w:t>
      </w:r>
    </w:p>
    <w:p w:rsidRDefault="00AB7883" w:rsidR="00AB7883" w:rsidRPr="00D74B25">
      <w:pPr>
        <w:jc w:val="both"/>
        <w:rPr>
          <w:rFonts w:hAnsi="Times New Roman" w:ascii="Times New Roman"/>
          <w:szCs w:val="24"/>
          <w:lang w:val="hr-HR"/>
        </w:rPr>
      </w:pPr>
      <w:r w:rsidRPr="00D74B25">
        <w:rPr>
          <w:rFonts w:hAnsi="Times New Roman" w:ascii="Times New Roman"/>
          <w:szCs w:val="24"/>
          <w:lang w:val="hr-HR"/>
        </w:rPr>
        <w:t xml:space="preserve">Protiv ovog </w:t>
      </w:r>
      <w:r w:rsidR="00182088" w:rsidRPr="00D74B25">
        <w:rPr>
          <w:rFonts w:hAnsi="Times New Roman" w:ascii="Times New Roman"/>
          <w:szCs w:val="24"/>
          <w:lang w:val="hr-HR"/>
        </w:rPr>
        <w:t xml:space="preserve">rješenja </w:t>
      </w:r>
      <w:r w:rsidRPr="00D74B25">
        <w:rPr>
          <w:rFonts w:hAnsi="Times New Roman" w:ascii="Times New Roman"/>
          <w:szCs w:val="24"/>
          <w:lang w:val="hr-HR"/>
        </w:rPr>
        <w:t>dopuštena</w:t>
      </w:r>
      <w:r w:rsidR="00182088" w:rsidRPr="00D74B25">
        <w:rPr>
          <w:rFonts w:hAnsi="Times New Roman" w:ascii="Times New Roman"/>
          <w:szCs w:val="24"/>
          <w:lang w:val="hr-HR"/>
        </w:rPr>
        <w:t xml:space="preserve"> je </w:t>
      </w:r>
      <w:r w:rsidRPr="00D74B25">
        <w:rPr>
          <w:rFonts w:hAnsi="Times New Roman" w:ascii="Times New Roman"/>
          <w:szCs w:val="24"/>
          <w:lang w:val="hr-HR"/>
        </w:rPr>
        <w:t xml:space="preserve"> žalba</w:t>
      </w:r>
      <w:r w:rsidR="00182088" w:rsidRPr="00D74B25">
        <w:rPr>
          <w:rFonts w:hAnsi="Times New Roman" w:ascii="Times New Roman"/>
          <w:szCs w:val="24"/>
          <w:lang w:val="hr-HR"/>
        </w:rPr>
        <w:t xml:space="preserve"> Visokom trgovačkom sudu RH</w:t>
      </w:r>
      <w:r w:rsidR="00D44D4F" w:rsidRPr="00D74B25">
        <w:rPr>
          <w:rFonts w:hAnsi="Times New Roman" w:ascii="Times New Roman"/>
          <w:szCs w:val="24"/>
          <w:lang w:val="hr-HR"/>
        </w:rPr>
        <w:t xml:space="preserve">, </w:t>
      </w:r>
      <w:r w:rsidR="00182088" w:rsidRPr="00D74B25">
        <w:rPr>
          <w:rFonts w:hAnsi="Times New Roman" w:ascii="Times New Roman"/>
          <w:szCs w:val="24"/>
          <w:lang w:val="hr-HR"/>
        </w:rPr>
        <w:t xml:space="preserve">a koja se podnosi u roku od 8 dana ovome sudu u 3 primjerka. </w:t>
      </w:r>
      <w:r w:rsidRPr="00D74B25">
        <w:rPr>
          <w:rFonts w:hAnsi="Times New Roman" w:ascii="Times New Roman"/>
          <w:szCs w:val="24"/>
          <w:lang w:val="hr-HR"/>
        </w:rPr>
        <w:t xml:space="preserve"> </w:t>
      </w:r>
    </w:p>
    <w:p w:rsidRDefault="00D90D9F" w:rsidR="00D90D9F"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p w:rsidRDefault="00BF72FE" w:rsidR="00BF72FE">
      <w:pPr>
        <w:jc w:val="both"/>
        <w:rPr>
          <w:rFonts w:hAnsi="Times New Roman" w:ascii="Times New Roman"/>
          <w:szCs w:val="24"/>
          <w:lang w:val="hr-HR"/>
        </w:rPr>
      </w:pPr>
    </w:p>
    <w:sectPr w:rsidSect="00202877" w:rsidR="00BF72FE">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BF72FE">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821357">
          <w:rPr>
            <w:rFonts w:hAnsi="Times New Roman" w:ascii="Times New Roman"/>
          </w:rPr>
          <w:t>2576</w:t>
        </w:r>
        <w:r w:rsidR="00F30589">
          <w:rPr>
            <w:rFonts w:hAnsi="Times New Roman" w:ascii="Times New Roman"/>
          </w:rPr>
          <w:t>/2016</w:t>
        </w:r>
        <w:r w:rsidR="005E0E00">
          <w:rPr>
            <w:rFonts w:hAnsi="Times New Roman" w:ascii="Times New Roman"/>
          </w:rPr>
          <w:t>-13</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6784C"/>
    <w:rsid w:val="00080BE0"/>
    <w:rsid w:val="000B609B"/>
    <w:rsid w:val="000C47B3"/>
    <w:rsid w:val="000F2BDD"/>
    <w:rsid w:val="000F45CC"/>
    <w:rsid w:val="001021FB"/>
    <w:rsid w:val="00112B50"/>
    <w:rsid w:val="001815A2"/>
    <w:rsid w:val="00182088"/>
    <w:rsid w:val="001C16DF"/>
    <w:rsid w:val="00202877"/>
    <w:rsid w:val="00210D38"/>
    <w:rsid w:val="0023619C"/>
    <w:rsid w:val="002903F9"/>
    <w:rsid w:val="002E3C34"/>
    <w:rsid w:val="00304EC8"/>
    <w:rsid w:val="003170A9"/>
    <w:rsid w:val="003400FB"/>
    <w:rsid w:val="00384EBE"/>
    <w:rsid w:val="00397ACD"/>
    <w:rsid w:val="003A2858"/>
    <w:rsid w:val="0042162E"/>
    <w:rsid w:val="00426C45"/>
    <w:rsid w:val="004D1B8A"/>
    <w:rsid w:val="004F5C8C"/>
    <w:rsid w:val="00532B71"/>
    <w:rsid w:val="00552233"/>
    <w:rsid w:val="00571255"/>
    <w:rsid w:val="005940E9"/>
    <w:rsid w:val="005C18D1"/>
    <w:rsid w:val="005D2504"/>
    <w:rsid w:val="005E0E00"/>
    <w:rsid w:val="006344E9"/>
    <w:rsid w:val="006356C5"/>
    <w:rsid w:val="007A29F9"/>
    <w:rsid w:val="007D17C4"/>
    <w:rsid w:val="007E64AB"/>
    <w:rsid w:val="00821357"/>
    <w:rsid w:val="00840E3D"/>
    <w:rsid w:val="0085111E"/>
    <w:rsid w:val="008B6367"/>
    <w:rsid w:val="008D4308"/>
    <w:rsid w:val="00937E6F"/>
    <w:rsid w:val="00997BA9"/>
    <w:rsid w:val="009E0B17"/>
    <w:rsid w:val="00A15EE7"/>
    <w:rsid w:val="00A771C8"/>
    <w:rsid w:val="00A95334"/>
    <w:rsid w:val="00AB7883"/>
    <w:rsid w:val="00AF40B4"/>
    <w:rsid w:val="00B03169"/>
    <w:rsid w:val="00B128B9"/>
    <w:rsid w:val="00BF72FE"/>
    <w:rsid w:val="00C5291B"/>
    <w:rsid w:val="00CC6E5F"/>
    <w:rsid w:val="00CF2939"/>
    <w:rsid w:val="00D44D4F"/>
    <w:rsid w:val="00D74B25"/>
    <w:rsid w:val="00D90D9F"/>
    <w:rsid w:val="00D955F3"/>
    <w:rsid w:val="00DB29D2"/>
    <w:rsid w:val="00DB4528"/>
    <w:rsid w:val="00DC1D32"/>
    <w:rsid w:val="00EE5750"/>
    <w:rsid w:val="00F24653"/>
    <w:rsid w:val="00F30589"/>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BF72FE"/>
    <w:rPr>
      <w:color w:val="808080"/>
      <w:bdr w:space="0" w:sz="0" w:color="auto" w:val="none"/>
      <w:shd w:fill="auto" w:color="auto" w:val="clear"/>
    </w:rPr>
  </w:style>
  <w:style w:customStyle="true" w:styleId="eSPISCCParagraphDefaultFont" w:type="character">
    <w:name w:val="eSPIS_CC_Paragraph Default Font"/>
    <w:basedOn w:val="Zadanifontodlomka"/>
    <w:rsid w:val="00BF72FE"/>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F72FE"/>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F72FE"/>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F72FE"/>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BF72FE"/>
    <w:rPr>
      <w:color w:val="808080"/>
      <w:bdr w:color="auto" w:space="0" w:sz="0" w:val="none"/>
      <w:shd w:color="auto" w:fill="auto" w:val="clear"/>
    </w:rPr>
  </w:style>
  <w:style w:customStyle="1" w:styleId="eSPISCCParagraphDefaultFont" w:type="character">
    <w:name w:val="eSPIS_CC_Paragraph Default Font"/>
    <w:basedOn w:val="Zadanifontodlomka"/>
    <w:rsid w:val="00BF72FE"/>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F72FE"/>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F72FE"/>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F72FE"/>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2017.</izvorni_sadrzaj>
    <derivirana_varijabla naziv="DomainObject.DatumDonosenjaOdluke_1">17.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2576</izvorni_sadrzaj>
    <derivirana_varijabla naziv="DomainObject.Predmet.Broj_1">2576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St-2576/2016</izvorni_sadrzaj>
    <derivirana_varijabla naziv="DomainObject.Predmet.OznakaBroj_1">St-2576/2016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DEGRADNJA d.o.o.</izvorni_sadrzaj>
    <derivirana_varijabla naziv="DomainObject.Predmet.ProtustrankaFormated_1">  DEGRADNJA d.o.o.</derivirana_varijabla>
  </DomainObject.Predmet.ProtustrankaFormated>
  <DomainObject.Predmet.ProtustrankaFormatedOIB>
    <izvorni_sadrzaj>  DEGRADNJA d.o.o., OIB 36348041146</izvorni_sadrzaj>
    <derivirana_varijabla naziv="DomainObject.Predmet.ProtustrankaFormatedOIB_1">  DEGRADNJA d.o.o., OIB 36348041146</derivirana_varijabla>
  </DomainObject.Predmet.ProtustrankaFormatedOIB>
  <DomainObject.Predmet.ProtustrankaFormatedWithAdress>
    <izvorni_sadrzaj> DEGRADNJA d.o.o., Ulica Ljudevita Posavskog 3, 10360 Sesvete</izvorni_sadrzaj>
    <derivirana_varijabla naziv="DomainObject.Predmet.ProtustrankaFormatedWithAdress_1"> DEGRADNJA d.o.o., Ulica Ljudevita Posavskog 3, 10360 Sesvete</derivirana_varijabla>
  </DomainObject.Predmet.ProtustrankaFormatedWithAdress>
  <DomainObject.Predmet.ProtustrankaFormatedWithAdressOIB>
    <izvorni_sadrzaj> DEGRADNJA d.o.o., OIB 36348041146, Ulica Ljudevita Posavskog 3, 10360 Sesvete</izvorni_sadrzaj>
    <derivirana_varijabla naziv="DomainObject.Predmet.ProtustrankaFormatedWithAdressOIB_1"> DEGRADNJA d.o.o., OIB 36348041146, Ulica Ljudevita Posavskog 3, 10360 Sesvete</derivirana_varijabla>
  </DomainObject.Predmet.ProtustrankaFormatedWithAdressOIB>
  <DomainObject.Predmet.ProtustrankaWithAdress>
    <izvorni_sadrzaj>DEGRADNJA d.o.o. Ulica Ljudevita Posavskog 3, 10360 Sesvete</izvorni_sadrzaj>
    <derivirana_varijabla naziv="DomainObject.Predmet.ProtustrankaWithAdress_1">DEGRADNJA d.o.o. Ulica Ljudevita Posavskog 3, 10360 Sesvete</derivirana_varijabla>
  </DomainObject.Predmet.ProtustrankaWithAdress>
  <DomainObject.Predmet.ProtustrankaWithAdressOIB>
    <izvorni_sadrzaj>DEGRADNJA d.o.o., OIB 36348041146, Ulica Ljudevita Posavskog 3, 10360 Sesvete</izvorni_sadrzaj>
    <derivirana_varijabla naziv="DomainObject.Predmet.ProtustrankaWithAdressOIB_1">DEGRADNJA d.o.o., OIB 36348041146, Ulica Ljudevita Posavskog 3, 10360 Sesvete</derivirana_varijabla>
  </DomainObject.Predmet.ProtustrankaWithAdressOIB>
  <DomainObject.Predmet.ProtustrankaNazivFormated>
    <izvorni_sadrzaj>DEGRADNJA d.o.o.</izvorni_sadrzaj>
    <derivirana_varijabla naziv="DomainObject.Predmet.ProtustrankaNazivFormated_1">DEGRADNJA d.o.o.</derivirana_varijabla>
  </DomainObject.Predmet.ProtustrankaNazivFormated>
  <DomainObject.Predmet.ProtustrankaNazivFormatedOIB>
    <izvorni_sadrzaj>DEGRADNJA d.o.o., OIB 36348041146</izvorni_sadrzaj>
    <derivirana_varijabla naziv="DomainObject.Predmet.ProtustrankaNazivFormatedOIB_1">DEGRADNJA d.o.o., OIB 36348041146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Vitomir Debeljak</izvorni_sadrzaj>
    <derivirana_varijabla naziv="DomainObject.Predmet.StrankaFormated_1">  FINA Regionalni centar Zagreb; Vitomir Debeljak</derivirana_varijabla>
  </DomainObject.Predmet.StrankaFormated>
  <DomainObject.Predmet.StrankaFormatedOIB>
    <izvorni_sadrzaj>  FINA Regionalni centar Zagreb, OIB 85821130368; Vitomir Debeljak, OIB 13077622813</izvorni_sadrzaj>
    <derivirana_varijabla naziv="DomainObject.Predmet.StrankaFormatedOIB_1">  FINA Regionalni centar Zagreb, OIB 85821130368; Vitomir Debeljak, OIB 13077622813</derivirana_varijabla>
  </DomainObject.Predmet.StrankaFormatedOIB>
  <DomainObject.Predmet.StrankaFormatedWithAdress>
    <izvorni_sadrzaj> FINA Regionalni centar Zagreb, Trg svibanjskih žrtava 1995. 1, 10000 Zagreb; Vitomir Debeljak, Ulica Krizantema 10, 10360 Sesvete</izvorni_sadrzaj>
    <derivirana_varijabla naziv="DomainObject.Predmet.StrankaFormatedWithAdress_1"> FINA Regionalni centar Zagreb, Trg svibanjskih žrtava 1995. 1, 10000 Zagreb; Vitomir Debeljak, Ulica Krizantema 10, 10360 Sesvete</derivirana_varijabla>
  </DomainObject.Predmet.StrankaFormatedWithAdress>
  <DomainObject.Predmet.StrankaFormatedWithAdressOIB>
    <izvorni_sadrzaj> FINA Regionalni centar Zagreb, OIB 85821130368, Trg svibanjskih žrtava 1995. 1, 10000 Zagreb; Vitomir Debeljak, OIB 13077622813, Ulica Krizantema 10, 10360 Sesvete</izvorni_sadrzaj>
    <derivirana_varijabla naziv="DomainObject.Predmet.StrankaFormatedWithAdressOIB_1"> FINA Regionalni centar Zagreb, OIB 85821130368, Trg svibanjskih žrtava 1995. 1, 10000 Zagreb; Vitomir Debeljak, OIB 13077622813, Ulica Krizantema 10, 10360 Sesvete</derivirana_varijabla>
  </DomainObject.Predmet.StrankaFormatedWithAdressOIB>
  <DomainObject.Predmet.StrankaWithAdress>
    <izvorni_sadrzaj>FINA Regionalni centar Zagreb Trg svibanjskih žrtava 1995. 1,10000 Zagreb,Vitomir Debeljak Ulica Krizantema 10,10360 Sesvete</izvorni_sadrzaj>
    <derivirana_varijabla naziv="DomainObject.Predmet.StrankaWithAdress_1">FINA Regionalni centar Zagreb Trg svibanjskih žrtava 1995. 1,10000 Zagreb,Vitomir Debeljak Ulica Krizantema 10,10360 Sesvete</derivirana_varijabla>
  </DomainObject.Predmet.StrankaWithAdress>
  <DomainObject.Predmet.StrankaWithAdressOIB>
    <izvorni_sadrzaj>FINA Regionalni centar Zagreb, OIB 85821130368, Trg svibanjskih žrtava 1995. 1,10000 Zagreb,Vitomir Debeljak, OIB 13077622813, Ulica Krizantema 10,10360 Sesvete</izvorni_sadrzaj>
    <derivirana_varijabla naziv="DomainObject.Predmet.StrankaWithAdressOIB_1">FINA Regionalni centar Zagreb, OIB 85821130368, Trg svibanjskih žrtava 1995. 1,10000 Zagreb,Vitomir Debeljak, OIB 13077622813, Ulica Krizantema 10,10360 Sesvete</derivirana_varijabla>
  </DomainObject.Predmet.StrankaWithAdressOIB>
  <DomainObject.Predmet.StrankaNazivFormated>
    <izvorni_sadrzaj>FINA Regionalni centar Zagreb,Vitomir Debeljak</izvorni_sadrzaj>
    <derivirana_varijabla naziv="DomainObject.Predmet.StrankaNazivFormated_1">FINA Regionalni centar Zagreb,Vitomir Debeljak</derivirana_varijabla>
  </DomainObject.Predmet.StrankaNazivFormated>
  <DomainObject.Predmet.StrankaNazivFormatedOIB>
    <izvorni_sadrzaj>FINA Regionalni centar Zagreb, OIB 85821130368,Vitomir Debeljak, OIB 13077622813</izvorni_sadrzaj>
    <derivirana_varijabla naziv="DomainObject.Predmet.StrankaNazivFormatedOIB_1">FINA Regionalni centar Zagreb, OIB 85821130368,Vitomir Debeljak, OIB 13077622813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Vitomir Debeljak</item>
    </izvorni_sadrzaj>
    <derivirana_varijabla naziv="DomainObject.Predmet.StrankaListFormated_1">
      <item>FINA Regionalni centar Zagreb</item>
      <item>Vitomir Debeljak</item>
    </derivirana_varijabla>
  </DomainObject.Predmet.StrankaListFormated>
  <DomainObject.Predmet.StrankaListFormatedOIB>
    <izvorni_sadrzaj>
      <item>FINA Regionalni centar Zagreb, OIB 85821130368</item>
      <item>Vitomir Debeljak, OIB 13077622813</item>
    </izvorni_sadrzaj>
    <derivirana_varijabla naziv="DomainObject.Predmet.StrankaListFormatedOIB_1">
      <item>FINA Regionalni centar Zagreb, OIB 85821130368</item>
      <item>Vitomir Debeljak, OIB 13077622813</item>
    </derivirana_varijabla>
  </DomainObject.Predmet.StrankaListFormatedOIB>
  <DomainObject.Predmet.StrankaListFormatedWithAdress>
    <izvorni_sadrzaj>
      <item>FINA Regionalni centar Zagreb, Trg svibanjskih žrtava 1995. 1, 10000 Zagreb</item>
      <item>Vitomir Debeljak, Ulica Krizantema 10, 10360 Sesvete</item>
    </izvorni_sadrzaj>
    <derivirana_varijabla naziv="DomainObject.Predmet.StrankaListFormatedWithAdress_1">
      <item>FINA Regionalni centar Zagreb, Trg svibanjskih žrtava 1995. 1, 10000 Zagreb</item>
      <item>Vitomir Debeljak, Ulica Krizantema 10, 10360 Sesvete</item>
    </derivirana_varijabla>
  </DomainObject.Predmet.StrankaListFormatedWithAdress>
  <DomainObject.Predmet.StrankaListFormatedWithAdressOIB>
    <izvorni_sadrzaj>
      <item>FINA Regionalni centar Zagreb, OIB 85821130368, Trg svibanjskih žrtava 1995. 1, 10000 Zagreb</item>
      <item>Vitomir Debeljak, OIB 13077622813, Ulica Krizantema 10, 10360 Sesvete</item>
    </izvorni_sadrzaj>
    <derivirana_varijabla naziv="DomainObject.Predmet.StrankaListFormatedWithAdressOIB_1">
      <item>FINA Regionalni centar Zagreb, OIB 85821130368, Trg svibanjskih žrtava 1995. 1, 10000 Zagreb</item>
      <item>Vitomir Debeljak, OIB 13077622813, Ulica Krizantema 10, 10360 Sesvete</item>
    </derivirana_varijabla>
  </DomainObject.Predmet.StrankaListFormatedWithAdressOIB>
  <DomainObject.Predmet.StrankaListNazivFormated>
    <izvorni_sadrzaj>
      <item>FINA Regionalni centar Zagreb</item>
      <item>Vitomir Debeljak</item>
    </izvorni_sadrzaj>
    <derivirana_varijabla naziv="DomainObject.Predmet.StrankaListNazivFormated_1">
      <item>FINA Regionalni centar Zagreb</item>
      <item>Vitomir Debeljak</item>
    </derivirana_varijabla>
  </DomainObject.Predmet.StrankaListNazivFormated>
  <DomainObject.Predmet.StrankaListNazivFormatedOIB>
    <izvorni_sadrzaj>
      <item>FINA Regionalni centar Zagreb, OIB 85821130368</item>
      <item>Vitomir Debeljak, OIB 13077622813</item>
    </izvorni_sadrzaj>
    <derivirana_varijabla naziv="DomainObject.Predmet.StrankaListNazivFormatedOIB_1">
      <item>FINA Regionalni centar Zagreb, OIB 85821130368</item>
      <item>Vitomir Debeljak, OIB 13077622813</item>
    </derivirana_varijabla>
  </DomainObject.Predmet.StrankaListNazivFormatedOIB>
  <DomainObject.Predmet.ProtuStrankaListFormated>
    <izvorni_sadrzaj>
      <item>DEGRADNJA d.o.o.</item>
    </izvorni_sadrzaj>
    <derivirana_varijabla naziv="DomainObject.Predmet.ProtuStrankaListFormated_1">
      <item>DEGRADNJA d.o.o.</item>
    </derivirana_varijabla>
  </DomainObject.Predmet.ProtuStrankaListFormated>
  <DomainObject.Predmet.ProtuStrankaListFormatedOIB>
    <izvorni_sadrzaj>
      <item>DEGRADNJA d.o.o., OIB 36348041146</item>
    </izvorni_sadrzaj>
    <derivirana_varijabla naziv="DomainObject.Predmet.ProtuStrankaListFormatedOIB_1">
      <item>DEGRADNJA d.o.o., OIB 36348041146</item>
    </derivirana_varijabla>
  </DomainObject.Predmet.ProtuStrankaListFormatedOIB>
  <DomainObject.Predmet.ProtuStrankaListFormatedWithAdress>
    <izvorni_sadrzaj>
      <item>DEGRADNJA d.o.o., Ulica Ljudevita Posavskog 3, 10360 Sesvete</item>
    </izvorni_sadrzaj>
    <derivirana_varijabla naziv="DomainObject.Predmet.ProtuStrankaListFormatedWithAdress_1">
      <item>DEGRADNJA d.o.o., Ulica Ljudevita Posavskog 3, 10360 Sesvete</item>
    </derivirana_varijabla>
  </DomainObject.Predmet.ProtuStrankaListFormatedWithAdress>
  <DomainObject.Predmet.ProtuStrankaListFormatedWithAdressOIB>
    <izvorni_sadrzaj>
      <item>DEGRADNJA d.o.o., OIB 36348041146, Ulica Ljudevita Posavskog 3, 10360 Sesvete</item>
    </izvorni_sadrzaj>
    <derivirana_varijabla naziv="DomainObject.Predmet.ProtuStrankaListFormatedWithAdressOIB_1">
      <item>DEGRADNJA d.o.o., OIB 36348041146, Ulica Ljudevita Posavskog 3, 10360 Sesvete</item>
    </derivirana_varijabla>
  </DomainObject.Predmet.ProtuStrankaListFormatedWithAdressOIB>
  <DomainObject.Predmet.ProtuStrankaListNazivFormated>
    <izvorni_sadrzaj>
      <item>DEGRADNJA d.o.o.</item>
    </izvorni_sadrzaj>
    <derivirana_varijabla naziv="DomainObject.Predmet.ProtuStrankaListNazivFormated_1">
      <item>DEGRADNJA d.o.o.</item>
    </derivirana_varijabla>
  </DomainObject.Predmet.ProtuStrankaListNazivFormated>
  <DomainObject.Predmet.ProtuStrankaListNazivFormatedOIB>
    <izvorni_sadrzaj>
      <item>DEGRADNJA d.o.o., OIB 36348041146</item>
    </izvorni_sadrzaj>
    <derivirana_varijabla naziv="DomainObject.Predmet.ProtuStrankaListNazivFormatedOIB_1">
      <item>DEGRADNJA d.o.o., OIB 36348041146</item>
    </derivirana_varijabla>
  </DomainObject.Predmet.ProtuStrankaListNazivFormatedOIB>
  <DomainObject.Predmet.OstaliListFormated>
    <izvorni_sadrzaj>
      <item>Vitomir Debeljak</item>
      <item>FINA</item>
      <item>RH MUP</item>
      <item>ERSTE&amp;STEIERMÄRKISCHE BANKA dioničko društvo</item>
    </izvorni_sadrzaj>
    <derivirana_varijabla naziv="DomainObject.Predmet.OstaliListFormated_1">
      <item>Vitomir Debeljak</item>
      <item>FINA</item>
      <item>RH MUP</item>
      <item>ERSTE&amp;STEIERMÄRKISCHE BANKA dioničko društvo</item>
    </derivirana_varijabla>
  </DomainObject.Predmet.OstaliListFormated>
  <DomainObject.Predmet.OstaliListFormatedOIB>
    <izvorni_sadrzaj>
      <item>Vitomir Debeljak, OIB 13077622813</item>
      <item>FINA, OIB 85821130368</item>
      <item>RH MUP</item>
      <item>ERSTE&amp;STEIERMÄRKISCHE BANKA dioničko društvo, OIB 23057039320</item>
    </izvorni_sadrzaj>
    <derivirana_varijabla naziv="DomainObject.Predmet.OstaliListFormatedOIB_1">
      <item>Vitomir Debeljak, OIB 13077622813</item>
      <item>FINA, OIB 85821130368</item>
      <item>RH MUP</item>
      <item>ERSTE&amp;STEIERMÄRKISCHE BANKA dioničko društvo, OIB 23057039320</item>
    </derivirana_varijabla>
  </DomainObject.Predmet.OstaliListFormatedOIB>
  <DomainObject.Predmet.OstaliListFormatedWithAdress>
    <izvorni_sadrzaj>
      <item>Vitomir Debeljak, Ulica Krizantema 10, 10360 Sesvete</item>
      <item>FINA, Ul. grada Vukovara 70, 10000 Zagreb</item>
      <item>RH MUP, Heinzelova 98, 10000 Zagreb</item>
      <item>ERSTE&amp;STEIERMÄRKISCHE BANKA dioničko društvo, Jadranski Trg 3a, 51000 Rijeka</item>
    </izvorni_sadrzaj>
    <derivirana_varijabla naziv="DomainObject.Predmet.OstaliListFormatedWithAdress_1">
      <item>Vitomir Debeljak, Ulica Krizantema 10, 10360 Sesvete</item>
      <item>FINA, Ul. grada Vukovara 70, 10000 Zagreb</item>
      <item>RH MUP, Heinzelova 98, 10000 Zagreb</item>
      <item>ERSTE&amp;STEIERMÄRKISCHE BANKA dioničko društvo, Jadranski Trg 3a, 51000 Rijeka</item>
    </derivirana_varijabla>
  </DomainObject.Predmet.OstaliListFormatedWithAdress>
  <DomainObject.Predmet.OstaliListFormatedWithAdressOIB>
    <izvorni_sadrzaj>
      <item>Vitomir Debeljak, OIB 13077622813, Ulica Krizantema 10, 10360 Sesvete</item>
      <item>FINA, OIB 85821130368, Ul. grada Vukovara 70, 10000 Zagreb</item>
      <item>RH MUP, Heinzelova 98, 10000 Zagreb</item>
      <item>ERSTE&amp;STEIERMÄRKISCHE BANKA dioničko društvo, OIB 23057039320, Jadranski Trg 3a, 51000 Rijeka</item>
    </izvorni_sadrzaj>
    <derivirana_varijabla naziv="DomainObject.Predmet.OstaliListFormatedWithAdressOIB_1">
      <item>Vitomir Debeljak, OIB 13077622813, Ulica Krizantema 10, 10360 Sesvete</item>
      <item>FINA, OIB 85821130368, Ul. grada Vukovara 70, 10000 Zagreb</item>
      <item>RH MUP, Heinzelova 98, 10000 Zagreb</item>
      <item>ERSTE&amp;STEIERMÄRKISCHE BANKA dioničko društvo, OIB 23057039320, Jadranski Trg 3a, 51000 Rijeka</item>
    </derivirana_varijabla>
  </DomainObject.Predmet.OstaliListFormatedWithAdressOIB>
  <DomainObject.Predmet.OstaliListNazivFormated>
    <izvorni_sadrzaj>
      <item>Vitomir Debeljak</item>
      <item>FINA</item>
      <item>RH MUP</item>
      <item>ERSTE&amp;STEIERMÄRKISCHE BANKA dioničko društvo</item>
    </izvorni_sadrzaj>
    <derivirana_varijabla naziv="DomainObject.Predmet.OstaliListNazivFormated_1">
      <item>Vitomir Debeljak</item>
      <item>FINA</item>
      <item>RH MUP</item>
      <item>ERSTE&amp;STEIERMÄRKISCHE BANKA dioničko društvo</item>
    </derivirana_varijabla>
  </DomainObject.Predmet.OstaliListNazivFormated>
  <DomainObject.Predmet.OstaliListNazivFormatedOIB>
    <izvorni_sadrzaj>
      <item>Vitomir Debeljak, OIB 13077622813</item>
      <item>FINA, OIB 85821130368</item>
      <item>RH MUP</item>
      <item>ERSTE&amp;STEIERMÄRKISCHE BANKA dioničko društvo, OIB 23057039320</item>
    </izvorni_sadrzaj>
    <derivirana_varijabla naziv="DomainObject.Predmet.OstaliListNazivFormatedOIB_1">
      <item>Vitomir Debeljak, OIB 13077622813</item>
      <item>FINA, OIB 85821130368</item>
      <item>RH MUP</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2017.</izvorni_sadrzaj>
    <derivirana_varijabla naziv="DomainObject.Datum_1">17.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DEGRADNJA d.o.o.</izvorni_sadrzaj>
    <derivirana_varijabla naziv="DomainObject.Predmet.ProtustrankaIDrugi_1">DEGRADNJA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DEGRADNJA d.o.o., OIB 36348041146, Ulica Ljudevita Posavskog 3, 10360 Sesvete</izvorni_sadrzaj>
    <derivirana_varijabla naziv="DomainObject.Predmet.ProtustrankaIDrugiAdressOIB_1">DEGRADNJA d.o.o., OIB 36348041146, Ulica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DEGRADNJA d.o.o.</item>
      <item>Vitomir Debeljak</item>
      <item>Vitomir Debeljak</item>
      <item>FINA</item>
      <item>RH MUP</item>
      <item>ERSTE&amp;STEIERMÄRKISCHE BANKA dioničko društvo</item>
    </izvorni_sadrzaj>
    <derivirana_varijabla naziv="DomainObject.Predmet.SudioniciListNaziv_1">
      <item>FINA Regionalni centar Zagreb</item>
      <item>DEGRADNJA d.o.o.</item>
      <item>Vitomir Debeljak</item>
      <item>Vitomir Debeljak</item>
      <item>FINA</item>
      <item>RH MUP</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DEGRADNJA d.o.o., OIB 36348041146, Ulica Ljudevita Posavskog 3,10360 Sesvete</item>
      <item>Vitomir Debeljak, OIB 13077622813, Ulica Krizantema 10,10360 Sesvete</item>
      <item>Vitomir Debeljak, OIB 13077622813, Ulica Krizantema 10,10360 Sesvete</item>
      <item>FINA, OIB 85821130368, Ul. grada Vukovara 70,10000 Zagreb</item>
      <item>RH MUP, Heinzelova 98,10000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DEGRADNJA d.o.o., OIB 36348041146, Ulica Ljudevita Posavskog 3,10360 Sesvete</item>
      <item>Vitomir Debeljak, OIB 13077622813, Ulica Krizantema 10,10360 Sesvete</item>
      <item>Vitomir Debeljak, OIB 13077622813, Ulica Krizantema 10,10360 Sesvete</item>
      <item>FINA, OIB 85821130368, Ul. grada Vukovara 70,10000 Zagreb</item>
      <item>RH MUP, Heinzelova 98,10000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36348041146</item>
      <item>, OIB 13077622813</item>
      <item>, OIB 13077622813</item>
      <item>, OIB 85821130368</item>
      <item>, OIB null</item>
      <item>, OIB 23057039320</item>
    </izvorni_sadrzaj>
    <derivirana_varijabla naziv="DomainObject.Predmet.SudioniciListNazivOIB_1">
      <item>, OIB 85821130368</item>
      <item>, OIB 36348041146</item>
      <item>, OIB 13077622813</item>
      <item>, OIB 13077622813</item>
      <item>, OIB 85821130368</item>
      <item>, OIB null</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484</properties:Words>
  <properties:Characters>2717</properties:Characters>
  <properties:Lines>103</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2017-10-17T12:28:00Z</dcterms:created>
  <dc:creator>Sudsko vijeæe</dc:creator>
  <cp:lastModifiedBy>Jadranka Zelić</cp:lastModifiedBy>
  <cp:lastPrinted>2017-10-17T12:40:00Z</cp:lastPrinted>
  <dcterms:modified xmlns:xsi="http://www.w3.org/2001/XMLSchema-instance" xsi:type="dcterms:W3CDTF">2017-10-17T12:40:00Z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