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4798" w14:paraId="eda4798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412117" w:rsidP="00C34D29" w:rsidR="00C34D29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>Trgovački sud u Zagrebu, po sucu Nikolini Dorić Hadžisejdić, u</w:t>
      </w:r>
      <w:r w:rsidRPr="005816AC">
        <w:rPr>
          <w:sz w:val="24"/>
          <w:szCs w:val="24"/>
          <w:lang w:val="pt-BR"/>
        </w:rPr>
        <w:t xml:space="preserve"> stečajnom postupku u povodu prijedloga predlagatelja FINANCIJSKA AGENCIJA, RC Zagreb, </w:t>
      </w:r>
      <w:r w:rsidRPr="005816AC">
        <w:rPr>
          <w:sz w:val="24"/>
          <w:szCs w:val="24"/>
        </w:rPr>
        <w:t>Podružnica Zagreb, Trg svibanjskih žrtava 1995. 1, OIB: 85821130368</w:t>
      </w:r>
      <w:r w:rsidRPr="005816AC">
        <w:rPr>
          <w:sz w:val="24"/>
          <w:szCs w:val="24"/>
          <w:lang w:val="pt-BR"/>
        </w:rPr>
        <w:t xml:space="preserve">, za otvaranje stečajnog postupka nad dužnikom </w:t>
      </w:r>
      <w:r w:rsidRPr="005816AC">
        <w:rPr>
          <w:sz w:val="24"/>
          <w:szCs w:val="24"/>
        </w:rPr>
        <w:t>SVELINK j.d.o.o., OIB 59926072186, Zagreb, Fakultetsko dobro 8,</w:t>
      </w:r>
      <w:r w:rsidR="00064EAD" w:rsidRPr="005816AC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26. lipnja</w:t>
      </w:r>
      <w:r w:rsidR="00C34D29" w:rsidRPr="005816AC">
        <w:rPr>
          <w:sz w:val="24"/>
          <w:szCs w:val="24"/>
        </w:rPr>
        <w:t xml:space="preserve"> 2017.,</w:t>
      </w:r>
    </w:p>
    <w:p w:rsidRDefault="008A7C5A" w:rsidP="008A7C5A" w:rsidR="008A7C5A" w:rsidRPr="005816AC">
      <w:pPr>
        <w:jc w:val="both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12117" w:rsidRPr="005816AC">
        <w:rPr>
          <w:sz w:val="24"/>
          <w:szCs w:val="24"/>
        </w:rPr>
        <w:t>2.777,44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D27D4D" w:rsidRPr="005816AC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412117" w:rsidRPr="005816AC">
        <w:rPr>
          <w:sz w:val="24"/>
          <w:szCs w:val="24"/>
        </w:rPr>
        <w:t>1648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412117" w:rsidRPr="005816AC">
        <w:rPr>
          <w:sz w:val="24"/>
          <w:szCs w:val="24"/>
        </w:rPr>
        <w:t>9</w:t>
      </w:r>
      <w:r w:rsidR="00C34D29" w:rsidRPr="005816AC">
        <w:rPr>
          <w:sz w:val="24"/>
          <w:szCs w:val="24"/>
        </w:rPr>
        <w:t xml:space="preserve">. </w:t>
      </w:r>
      <w:r w:rsidR="00412117" w:rsidRPr="005816AC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412117" w:rsidRPr="005816AC">
        <w:rPr>
          <w:sz w:val="24"/>
          <w:szCs w:val="24"/>
        </w:rPr>
        <w:t>SVELINK j.d.o.o., OIB 59926072186, Zagreb, Fakultetsko dobro 8</w:t>
      </w:r>
      <w:r w:rsidRPr="005816AC">
        <w:rPr>
          <w:sz w:val="24"/>
          <w:szCs w:val="24"/>
        </w:rPr>
        <w:t xml:space="preserve">, 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15-</w:t>
      </w:r>
      <w:r w:rsidR="00412117" w:rsidRPr="005816AC">
        <w:rPr>
          <w:sz w:val="24"/>
          <w:szCs w:val="24"/>
        </w:rPr>
        <w:t>3527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412117" w:rsidRPr="005816AC">
        <w:rPr>
          <w:sz w:val="24"/>
          <w:szCs w:val="24"/>
        </w:rPr>
        <w:t>17</w:t>
      </w:r>
      <w:r w:rsidR="0034400F" w:rsidRPr="005816AC">
        <w:rPr>
          <w:sz w:val="24"/>
          <w:szCs w:val="24"/>
        </w:rPr>
        <w:t>. siječnja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412117" w:rsidRPr="005816AC">
        <w:rPr>
          <w:sz w:val="24"/>
          <w:szCs w:val="24"/>
        </w:rPr>
        <w:t>2.777,44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5816AC" w:rsidRPr="005816AC">
        <w:rPr>
          <w:sz w:val="24"/>
          <w:szCs w:val="24"/>
        </w:rPr>
        <w:t>26. lipnja</w:t>
      </w:r>
      <w:r w:rsidR="00C34D29" w:rsidRPr="005816AC">
        <w:rPr>
          <w:sz w:val="24"/>
          <w:szCs w:val="24"/>
        </w:rPr>
        <w:t xml:space="preserve"> 2017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DA4647">
        <w:rPr>
          <w:sz w:val="24"/>
          <w:szCs w:val="24"/>
        </w:rPr>
        <w:t>,v.r.</w:t>
      </w:r>
    </w:p>
    <w:p w:rsidRDefault="00780B1C" w:rsidP="00817543" w:rsidR="00780B1C" w:rsidRPr="005816AC">
      <w:pPr>
        <w:ind w:left="7088"/>
        <w:jc w:val="both"/>
        <w:rPr>
          <w:sz w:val="24"/>
          <w:szCs w:val="24"/>
        </w:rPr>
      </w:pP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p w:rsidRDefault="00DA4647" w:rsidP="00C359B6" w:rsidR="00DA4647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A4647" w:rsidP="00C359B6" w:rsidR="00DA4647">
      <w:pPr>
        <w:pStyle w:val="Bezproreda"/>
        <w:ind w:left="4956"/>
        <w:jc w:val="right"/>
      </w:pPr>
      <w:r>
        <w:t>Karmela Dolenc</w:t>
      </w:r>
    </w:p>
    <w:p w:rsidRDefault="008A7C5A" w:rsidP="0034400F" w:rsidR="008A7C5A" w:rsidRPr="005816A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41211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>
      <w:rPr>
        <w:noProof/>
        <w:sz w:val="24"/>
        <w:szCs w:val="24"/>
      </w:rPr>
      <w:t>89</w:t>
    </w:r>
    <w:r w:rsidR="00817543" w:rsidRPr="00535D2A">
      <w:rPr>
        <w:sz w:val="24"/>
        <w:szCs w:val="24"/>
      </w:rPr>
      <w:t>. St-</w:t>
    </w:r>
    <w:r w:rsidR="00412117">
      <w:rPr>
        <w:sz w:val="24"/>
        <w:szCs w:val="24"/>
      </w:rPr>
      <w:t>1648</w:t>
    </w:r>
    <w:r>
      <w:rPr>
        <w:sz w:val="24"/>
        <w:szCs w:val="24"/>
      </w:rPr>
      <w:t>/16-</w:t>
    </w:r>
    <w:r w:rsidR="005816AC" w:rsidRPr="005816AC">
      <w:rPr>
        <w:sz w:val="24"/>
        <w:szCs w:val="24"/>
      </w:rPr>
      <w:t>26</w:t>
    </w:r>
    <w:r w:rsidR="00817543" w:rsidRPr="005816AC">
      <w:rPr>
        <w:sz w:val="24"/>
        <w:szCs w:val="24"/>
      </w:rPr>
      <w:t xml:space="preserve">   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4647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6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6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6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6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A464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6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6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6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6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A464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  <item>Dragutin Ježić</item>
    </izvorni_sadrzaj>
    <derivirana_varijabla naziv="DomainObject.Predmet.OstaliListFormated_1">
      <item>SVEN LINK punomoćnik sudionika u postupku SVELINK j.d.o.o.</item>
      <item>PRIVREDNA BANKA ZAGREB - DIONIČKO DRUŠTVO</item>
      <item>Dragutin Ježić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  <item>Dragutin Ježić, OIB 50868688359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  <item>Dragutin Ježić, OIB 50868688359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  <item>Dragutin Ježić, Česmičkoga 10,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  <item>Dragutin Ježić, OIB 50868688359, Česmičkoga 10, 10000 Zagreb</item>
    </derivirana_varijabla>
  </DomainObject.Predmet.OstaliListFormatedWithAdressOIB>
  <DomainObject.Predmet.OstaliListNazivFormated>
    <izvorni_sadrzaj>
      <item>SVEN LINK</item>
      <item>PRIVREDNA BANKA ZAGREB - DIONIČKO DRUŠTVO</item>
      <item>Dragutin Ježić</item>
    </izvorni_sadrzaj>
    <derivirana_varijabla naziv="DomainObject.Predmet.OstaliListNazivFormated_1">
      <item>SVEN LINK</item>
      <item>PRIVREDNA BANKA ZAGREB - DIONIČKO DRUŠTVO</item>
      <item>Dragutin Ježić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  <item>Dragutin Ježić, OIB 50868688359</item>
    </izvorni_sadrzaj>
    <derivirana_varijabla naziv="DomainObject.Predmet.OstaliListNazivFormatedOIB_1">
      <item>SVEN LINK, OIB 11897091356</item>
      <item>PRIVREDNA BANKA ZAGREB - DIONIČKO DRUŠTVO, OIB 02535697732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St-1648/2016-23</izvorni_sadrzaj>
    <derivirana_varijabla naziv="DomainObject.Predmet.OdlukaRjesenje.Oznaka_1">St-1648/2016-23</derivirana_varijabla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  <item>Dragutin Ježić</item>
      <item>VJEROVNICI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  <item>Dragutin Ježić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  <item>Dragutin Ježić, OIB 50868688359, Česmičkoga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  <item>, OIB 50868688359</item>
      <item>, OIB null</item>
    </izvorni_sadrzaj>
    <derivirana_varijabla naziv="DomainObject.Predmet.SudioniciListNazivOIB_1">
      <item>, OIB 85821130368</item>
      <item>, OIB 59926072186</item>
      <item>, OIB 11897091356</item>
      <item>, OIB 02535697732</item>
      <item>, OIB 50868688359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1294</properties:Characters>
  <properties:Lines>38</properties:Lines>
  <properties:Paragraphs>14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Karmela Dolenc</cp:lastModifiedBy>
  <cp:lastPrinted>2017-06-26T08:33:00Z</cp:lastPrinted>
  <dcterms:modified xmlns:xsi="http://www.w3.org/2001/XMLSchema-instance" xsi:type="dcterms:W3CDTF">2017-06-26T08:33:00Z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