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7be2" w14:paraId="3e67be2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F06A6F">
        <w:rPr>
          <w:b/>
          <w:sz w:val="22"/>
          <w:szCs w:val="22"/>
        </w:rPr>
        <w:t>38</w:t>
      </w:r>
      <w:r w:rsidRPr="00DA4373">
        <w:rPr>
          <w:b/>
          <w:sz w:val="22"/>
          <w:szCs w:val="22"/>
        </w:rPr>
        <w:t>/201</w:t>
      </w:r>
      <w:r w:rsidR="00F06A6F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-</w:t>
      </w:r>
      <w:r w:rsidR="00D818C7">
        <w:rPr>
          <w:b/>
          <w:sz w:val="22"/>
          <w:szCs w:val="22"/>
        </w:rPr>
        <w:t>126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F06A6F" w:rsidRPr="00F06A6F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Kneževiću iz Dubrovnika, izvan ročišta,</w:t>
      </w:r>
      <w:r w:rsidR="00F0452F" w:rsidRPr="00F0452F"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03764F">
        <w:rPr>
          <w:sz w:val="22"/>
          <w:szCs w:val="22"/>
        </w:rPr>
        <w:t>11. listopada</w:t>
      </w:r>
      <w:r w:rsidRPr="00185F11">
        <w:rPr>
          <w:sz w:val="22"/>
          <w:szCs w:val="22"/>
        </w:rPr>
        <w:t xml:space="preserve"> 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F06A6F" w:rsidRPr="00F06A6F">
        <w:rPr>
          <w:sz w:val="22"/>
          <w:szCs w:val="22"/>
        </w:rPr>
        <w:t>PRIMA NEKRETNINE društvo s ograničenom odgovornošću za građenje, trgovinu i usluge "u stečaju", Dubrovnik, Zaton, Lozica 51, MBS: 0800547963, OIB: 58729108852, zastupano po stečajnom upravitelju Draganu Josipu Knežev</w:t>
      </w:r>
      <w:r w:rsidR="00F06A6F">
        <w:rPr>
          <w:sz w:val="22"/>
          <w:szCs w:val="22"/>
        </w:rPr>
        <w:t>iću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F06A6F">
        <w:rPr>
          <w:sz w:val="22"/>
          <w:szCs w:val="22"/>
        </w:rPr>
        <w:t>Dragan Josip Knežević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F32E1D" w:rsidRPr="00F32E1D">
        <w:rPr>
          <w:sz w:val="22"/>
          <w:szCs w:val="22"/>
        </w:rPr>
        <w:t>PRIMA NEKRETNINE društvo s ograničenom odgovornošću za građenje, trgovinu i usluge "u stečaju", Dubrovnik, Zaton, Lozica 51, MB</w:t>
      </w:r>
      <w:r w:rsidR="00F32E1D">
        <w:rPr>
          <w:sz w:val="22"/>
          <w:szCs w:val="22"/>
        </w:rPr>
        <w:t>S: 0800547963, OIB: 58729108852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F32E1D">
        <w:rPr>
          <w:sz w:val="22"/>
          <w:szCs w:val="22"/>
        </w:rPr>
        <w:t>38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F32E1D">
        <w:rPr>
          <w:sz w:val="22"/>
          <w:szCs w:val="22"/>
        </w:rPr>
        <w:t>5</w:t>
      </w:r>
      <w:r w:rsidR="0086492F">
        <w:rPr>
          <w:sz w:val="22"/>
          <w:szCs w:val="22"/>
        </w:rPr>
        <w:t>-</w:t>
      </w:r>
      <w:r w:rsidR="00F32E1D">
        <w:rPr>
          <w:sz w:val="22"/>
          <w:szCs w:val="22"/>
        </w:rPr>
        <w:t>12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F32E1D">
        <w:rPr>
          <w:sz w:val="22"/>
          <w:szCs w:val="22"/>
        </w:rPr>
        <w:t>30</w:t>
      </w:r>
      <w:r w:rsidR="0086492F" w:rsidRPr="0086492F">
        <w:rPr>
          <w:sz w:val="22"/>
          <w:szCs w:val="22"/>
        </w:rPr>
        <w:t xml:space="preserve">. </w:t>
      </w:r>
      <w:r w:rsidR="00F32E1D">
        <w:rPr>
          <w:sz w:val="22"/>
          <w:szCs w:val="22"/>
        </w:rPr>
        <w:t>lipnja</w:t>
      </w:r>
      <w:r w:rsidR="0086492F" w:rsidRPr="0086492F">
        <w:rPr>
          <w:sz w:val="22"/>
          <w:szCs w:val="22"/>
        </w:rPr>
        <w:t xml:space="preserve"> 201</w:t>
      </w:r>
      <w:r w:rsidR="00F32E1D">
        <w:rPr>
          <w:sz w:val="22"/>
          <w:szCs w:val="22"/>
        </w:rPr>
        <w:t>5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AD7970" w:rsidRPr="00AD7970">
        <w:rPr>
          <w:sz w:val="22"/>
          <w:szCs w:val="22"/>
        </w:rPr>
        <w:t xml:space="preserve"> </w:t>
      </w:r>
      <w:r w:rsidR="00F32E1D" w:rsidRPr="00F32E1D">
        <w:rPr>
          <w:sz w:val="22"/>
          <w:szCs w:val="22"/>
        </w:rPr>
        <w:t>PRIMA NEKRETNINE d</w:t>
      </w:r>
      <w:r w:rsidR="00F32E1D">
        <w:rPr>
          <w:sz w:val="22"/>
          <w:szCs w:val="22"/>
        </w:rPr>
        <w:t>.o.o., Dubrovnik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F32E1D">
        <w:rPr>
          <w:sz w:val="22"/>
          <w:szCs w:val="22"/>
        </w:rPr>
        <w:t>38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F32E1D">
        <w:rPr>
          <w:sz w:val="22"/>
          <w:szCs w:val="22"/>
        </w:rPr>
        <w:t>5</w:t>
      </w:r>
      <w:r w:rsidR="00593FA0">
        <w:rPr>
          <w:sz w:val="22"/>
          <w:szCs w:val="22"/>
        </w:rPr>
        <w:t>-</w:t>
      </w:r>
      <w:r w:rsidR="00F32E1D">
        <w:rPr>
          <w:sz w:val="22"/>
          <w:szCs w:val="22"/>
        </w:rPr>
        <w:t>123</w:t>
      </w:r>
      <w:r w:rsidR="00571040">
        <w:rPr>
          <w:sz w:val="22"/>
          <w:szCs w:val="22"/>
        </w:rPr>
        <w:t xml:space="preserve"> od </w:t>
      </w:r>
      <w:r w:rsidR="0056610A">
        <w:rPr>
          <w:sz w:val="22"/>
          <w:szCs w:val="22"/>
        </w:rPr>
        <w:t>10</w:t>
      </w:r>
      <w:r w:rsidR="00F0543B">
        <w:rPr>
          <w:sz w:val="22"/>
          <w:szCs w:val="22"/>
        </w:rPr>
        <w:t xml:space="preserve">. </w:t>
      </w:r>
      <w:r w:rsidR="0056610A">
        <w:rPr>
          <w:sz w:val="22"/>
          <w:szCs w:val="22"/>
        </w:rPr>
        <w:t>srpnja</w:t>
      </w:r>
      <w:r w:rsidR="00977DBB">
        <w:rPr>
          <w:sz w:val="22"/>
          <w:szCs w:val="22"/>
        </w:rPr>
        <w:t xml:space="preserve"> 2018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56610A">
        <w:rPr>
          <w:sz w:val="22"/>
          <w:szCs w:val="22"/>
        </w:rPr>
        <w:t>11</w:t>
      </w:r>
      <w:r w:rsidR="000E7297" w:rsidRPr="000E7297">
        <w:rPr>
          <w:sz w:val="22"/>
          <w:szCs w:val="22"/>
        </w:rPr>
        <w:t>.</w:t>
      </w:r>
      <w:r w:rsidR="00977DBB">
        <w:rPr>
          <w:sz w:val="22"/>
          <w:szCs w:val="22"/>
        </w:rPr>
        <w:t xml:space="preserve"> </w:t>
      </w:r>
      <w:r w:rsidR="0056610A">
        <w:rPr>
          <w:sz w:val="22"/>
          <w:szCs w:val="22"/>
        </w:rPr>
        <w:t xml:space="preserve">listopada </w:t>
      </w:r>
      <w:r w:rsidR="00F60455" w:rsidRPr="000E7297">
        <w:rPr>
          <w:sz w:val="22"/>
          <w:szCs w:val="22"/>
        </w:rPr>
        <w:t>201</w:t>
      </w:r>
      <w:r w:rsidR="00977DBB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03764F">
        <w:rPr>
          <w:sz w:val="22"/>
          <w:szCs w:val="22"/>
        </w:rPr>
        <w:t>10. srpnja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977DBB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>Prema</w:t>
      </w:r>
      <w:r w:rsidR="00E2369D">
        <w:rPr>
          <w:sz w:val="22"/>
          <w:szCs w:val="22"/>
        </w:rPr>
        <w:t xml:space="preserve">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F5632B">
        <w:rPr>
          <w:sz w:val="22"/>
          <w:szCs w:val="22"/>
        </w:rPr>
        <w:t xml:space="preserve">343, </w:t>
      </w:r>
      <w:r w:rsidR="0056610A">
        <w:rPr>
          <w:sz w:val="22"/>
          <w:szCs w:val="22"/>
        </w:rPr>
        <w:t>337-340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C25039">
        <w:rPr>
          <w:sz w:val="22"/>
          <w:szCs w:val="22"/>
        </w:rPr>
        <w:t>3.425.696,74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CC10EC">
        <w:rPr>
          <w:sz w:val="22"/>
          <w:szCs w:val="22"/>
        </w:rPr>
        <w:t xml:space="preserve"> stečajnog postupka</w:t>
      </w:r>
      <w:r w:rsidR="00C25039">
        <w:rPr>
          <w:sz w:val="22"/>
          <w:szCs w:val="22"/>
        </w:rPr>
        <w:t xml:space="preserve"> i </w:t>
      </w:r>
      <w:r w:rsidR="00267A73">
        <w:rPr>
          <w:sz w:val="22"/>
          <w:szCs w:val="22"/>
        </w:rPr>
        <w:t xml:space="preserve">razlučni </w:t>
      </w:r>
      <w:r w:rsidR="00C25039">
        <w:rPr>
          <w:sz w:val="22"/>
          <w:szCs w:val="22"/>
        </w:rPr>
        <w:t>(ujedno</w:t>
      </w:r>
      <w:r w:rsidR="00DA3851">
        <w:rPr>
          <w:sz w:val="22"/>
          <w:szCs w:val="22"/>
        </w:rPr>
        <w:t xml:space="preserve"> </w:t>
      </w:r>
      <w:r w:rsidR="00C25039">
        <w:rPr>
          <w:sz w:val="22"/>
          <w:szCs w:val="22"/>
        </w:rPr>
        <w:t xml:space="preserve">i </w:t>
      </w:r>
      <w:r w:rsidR="00DA3851">
        <w:rPr>
          <w:sz w:val="22"/>
          <w:szCs w:val="22"/>
        </w:rPr>
        <w:t>s</w:t>
      </w:r>
      <w:r w:rsidR="00C25039">
        <w:rPr>
          <w:sz w:val="22"/>
          <w:szCs w:val="22"/>
        </w:rPr>
        <w:t xml:space="preserve">tečajni) </w:t>
      </w:r>
      <w:r w:rsidR="00267A73">
        <w:rPr>
          <w:sz w:val="22"/>
          <w:szCs w:val="22"/>
        </w:rPr>
        <w:t>vjerovn</w:t>
      </w:r>
      <w:r w:rsidR="00C25039">
        <w:rPr>
          <w:sz w:val="22"/>
          <w:szCs w:val="22"/>
        </w:rPr>
        <w:t>ik Nikola Prkačin vl. Ugostiteljskog obrta Madison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F2C" w:rsidRPr="00814F2C">
        <w:rPr>
          <w:sz w:val="22"/>
          <w:szCs w:val="22"/>
        </w:rPr>
        <w:t xml:space="preserve">193. Stečajnog zakona (NN 44/96, 29/99, 129/00, 123/03, 197/03, 88/06, 116/10, 25/12, 133/12, 45/13, dalje u tekstu: SZ),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>U smislu čl. 25.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>i čl. 196.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03764F">
        <w:rPr>
          <w:b/>
          <w:sz w:val="22"/>
          <w:szCs w:val="22"/>
        </w:rPr>
        <w:t>11. listopada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03764F">
        <w:rPr>
          <w:sz w:val="22"/>
          <w:szCs w:val="22"/>
        </w:rPr>
        <w:t>11.04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CD206D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F47FBF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D23D9D" w:rsidRPr="00D23D9D">
        <w:rPr>
          <w:sz w:val="22"/>
          <w:szCs w:val="22"/>
        </w:rPr>
        <w:t>upravitelju,</w:t>
      </w:r>
      <w:r w:rsidR="00D23D9D"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A3851" w:rsidP="00F2411D" w:rsidR="00F2411D" w:rsidRPr="00E54DB9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2411D">
        <w:rPr>
          <w:sz w:val="22"/>
          <w:szCs w:val="22"/>
        </w:rPr>
        <w:tab/>
      </w:r>
      <w:r>
        <w:rPr>
          <w:sz w:val="22"/>
          <w:szCs w:val="22"/>
        </w:rPr>
        <w:t>Raiffeisenbank Austria d.d., Zagreb</w:t>
      </w:r>
      <w:r w:rsidRPr="00E54DB9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6D7">
        <w:rPr>
          <w:sz w:val="22"/>
          <w:szCs w:val="22"/>
        </w:rPr>
        <w:t>putem e oglasne ploče,</w:t>
      </w:r>
    </w:p>
    <w:p w:rsidRDefault="00D23D9D" w:rsidP="00CC76D7" w:rsidR="00D23D9D" w:rsidRPr="00CC76D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CC76D7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 xml:space="preserve">Porezna uprava Ispostava </w:t>
      </w:r>
      <w:r w:rsidR="00CC76D7">
        <w:rPr>
          <w:sz w:val="22"/>
          <w:szCs w:val="22"/>
        </w:rPr>
        <w:t>Dubrovnik</w:t>
      </w:r>
      <w:r w:rsidRPr="00D23D9D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</w:t>
      </w:r>
      <w:r w:rsidR="00CC76D7">
        <w:rPr>
          <w:sz w:val="22"/>
          <w:szCs w:val="22"/>
        </w:rPr>
        <w:t>kom sudu u Dubrovniku, ZK odjel</w:t>
      </w:r>
      <w:r w:rsidRPr="00D23D9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F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D818C7">
      <w:rPr>
        <w:b/>
        <w:sz w:val="22"/>
        <w:szCs w:val="22"/>
      </w:rPr>
      <w:t>38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D818C7">
      <w:rPr>
        <w:b/>
        <w:sz w:val="22"/>
        <w:szCs w:val="22"/>
      </w:rPr>
      <w:t>5</w:t>
    </w:r>
    <w:r w:rsidR="00776B9C">
      <w:rPr>
        <w:b/>
        <w:sz w:val="22"/>
        <w:szCs w:val="22"/>
      </w:rPr>
      <w:t>-</w:t>
    </w:r>
    <w:r w:rsidR="00D818C7">
      <w:rPr>
        <w:b/>
        <w:sz w:val="22"/>
        <w:szCs w:val="22"/>
      </w:rPr>
      <w:t>126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3764F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E7297"/>
    <w:rsid w:val="000F5FFB"/>
    <w:rsid w:val="00102B78"/>
    <w:rsid w:val="00104163"/>
    <w:rsid w:val="00125ABC"/>
    <w:rsid w:val="00136CC6"/>
    <w:rsid w:val="0015521A"/>
    <w:rsid w:val="001813BA"/>
    <w:rsid w:val="00194117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649AF"/>
    <w:rsid w:val="002677B6"/>
    <w:rsid w:val="00267A73"/>
    <w:rsid w:val="00273A71"/>
    <w:rsid w:val="002903F7"/>
    <w:rsid w:val="00292D4E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35F9B"/>
    <w:rsid w:val="00346190"/>
    <w:rsid w:val="003720AB"/>
    <w:rsid w:val="003731E2"/>
    <w:rsid w:val="003842B7"/>
    <w:rsid w:val="00385376"/>
    <w:rsid w:val="00387A62"/>
    <w:rsid w:val="003A274F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6610A"/>
    <w:rsid w:val="00571040"/>
    <w:rsid w:val="00583A83"/>
    <w:rsid w:val="00593FA0"/>
    <w:rsid w:val="00595802"/>
    <w:rsid w:val="00595AA6"/>
    <w:rsid w:val="00597ECD"/>
    <w:rsid w:val="005B1663"/>
    <w:rsid w:val="005B63A3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D3F13"/>
    <w:rsid w:val="006E4E9D"/>
    <w:rsid w:val="006E5197"/>
    <w:rsid w:val="006F4204"/>
    <w:rsid w:val="0072246E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77DBB"/>
    <w:rsid w:val="00980337"/>
    <w:rsid w:val="009C23C4"/>
    <w:rsid w:val="009D5641"/>
    <w:rsid w:val="009E3778"/>
    <w:rsid w:val="009F54D7"/>
    <w:rsid w:val="009F5C62"/>
    <w:rsid w:val="00A10315"/>
    <w:rsid w:val="00A209BB"/>
    <w:rsid w:val="00A248BB"/>
    <w:rsid w:val="00A40349"/>
    <w:rsid w:val="00A65FDE"/>
    <w:rsid w:val="00A839C8"/>
    <w:rsid w:val="00A9255E"/>
    <w:rsid w:val="00A936AF"/>
    <w:rsid w:val="00AA15B0"/>
    <w:rsid w:val="00AB17A5"/>
    <w:rsid w:val="00AD4570"/>
    <w:rsid w:val="00AD7970"/>
    <w:rsid w:val="00AF4556"/>
    <w:rsid w:val="00AF7762"/>
    <w:rsid w:val="00B07481"/>
    <w:rsid w:val="00B11FDE"/>
    <w:rsid w:val="00B13772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4831"/>
    <w:rsid w:val="00C25039"/>
    <w:rsid w:val="00C26438"/>
    <w:rsid w:val="00C32E41"/>
    <w:rsid w:val="00C419CF"/>
    <w:rsid w:val="00C43BA5"/>
    <w:rsid w:val="00C539B2"/>
    <w:rsid w:val="00C84A10"/>
    <w:rsid w:val="00C8636C"/>
    <w:rsid w:val="00CB2FC5"/>
    <w:rsid w:val="00CB61F3"/>
    <w:rsid w:val="00CC0422"/>
    <w:rsid w:val="00CC10EC"/>
    <w:rsid w:val="00CC1318"/>
    <w:rsid w:val="00CC76D7"/>
    <w:rsid w:val="00CD206D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18C7"/>
    <w:rsid w:val="00D843D8"/>
    <w:rsid w:val="00D9135A"/>
    <w:rsid w:val="00D9662C"/>
    <w:rsid w:val="00D975FE"/>
    <w:rsid w:val="00DA3851"/>
    <w:rsid w:val="00DA3DF9"/>
    <w:rsid w:val="00DC0976"/>
    <w:rsid w:val="00DE6C9A"/>
    <w:rsid w:val="00DF7A86"/>
    <w:rsid w:val="00E07C74"/>
    <w:rsid w:val="00E11F55"/>
    <w:rsid w:val="00E169D0"/>
    <w:rsid w:val="00E2369D"/>
    <w:rsid w:val="00E245E2"/>
    <w:rsid w:val="00E25525"/>
    <w:rsid w:val="00E26D58"/>
    <w:rsid w:val="00E31BA6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452F"/>
    <w:rsid w:val="00F0543B"/>
    <w:rsid w:val="00F06A6F"/>
    <w:rsid w:val="00F1052C"/>
    <w:rsid w:val="00F17D88"/>
    <w:rsid w:val="00F20D0A"/>
    <w:rsid w:val="00F2411D"/>
    <w:rsid w:val="00F24833"/>
    <w:rsid w:val="00F31FAD"/>
    <w:rsid w:val="00F32E1D"/>
    <w:rsid w:val="00F34EF1"/>
    <w:rsid w:val="00F40201"/>
    <w:rsid w:val="00F4118A"/>
    <w:rsid w:val="00F47FBF"/>
    <w:rsid w:val="00F50086"/>
    <w:rsid w:val="00F5632B"/>
    <w:rsid w:val="00F60455"/>
    <w:rsid w:val="00F61FBE"/>
    <w:rsid w:val="00F803E2"/>
    <w:rsid w:val="00F82817"/>
    <w:rsid w:val="00FC6EB8"/>
    <w:rsid w:val="00FC7A67"/>
    <w:rsid w:val="00FE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F9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F9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F9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F9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F9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F9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F9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F9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St-38/2015-121</izvorni_sadrzaj>
    <derivirana_varijabla naziv="DomainObject.PredzadnjaOdlukaIzPredmeta.Oznaka_1">St-38/2015-121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286E64-36F4-4A16-8227-609D905D1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627</properties:Words>
  <properties:Characters>3489</properties:Characters>
  <properties:Lines>98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2018-07-10T11:46:00Z</dcterms:created>
  <dc:creator>none</dc:creator>
  <cp:lastModifiedBy>Srđan Gavranić</cp:lastModifiedBy>
  <cp:lastPrinted>2018-10-11T13:51:00Z</cp:lastPrinted>
  <dcterms:modified xmlns:xsi="http://www.w3.org/2001/XMLSchema-instance" xsi:type="dcterms:W3CDTF">2018-10-11T13:54:00Z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