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57b52" w14:paraId="7957b52" w:rsidRDefault="002C5A29" w:rsidR="00DD6B4E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</w:p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DD6B4E" w:rsidR="00DD6B4E">
      <w:pPr>
        <w:rPr>
          <w:rFonts w:eastAsia="Calibri"/>
          <w:b/>
          <w:noProof/>
        </w:rPr>
      </w:pPr>
    </w:p>
    <w:p w:rsidRDefault="00DD6B4E" w:rsidP="00DD6B4E" w:rsidR="00DD6B4E">
      <w:pPr>
        <w:jc w:val="right"/>
        <w:rPr>
          <w:rFonts w:eastAsia="Calibri"/>
          <w:b/>
          <w:noProof/>
        </w:rPr>
      </w:pPr>
      <w:r w:rsidRPr="00DD6B4E">
        <w:rPr>
          <w:rFonts w:eastAsia="Calibri"/>
          <w:noProof/>
        </w:rPr>
        <w:t>1 St-242</w:t>
      </w:r>
      <w:r w:rsidR="00966A57">
        <w:rPr>
          <w:rFonts w:eastAsia="Calibri"/>
          <w:noProof/>
        </w:rPr>
        <w:t>8</w:t>
      </w:r>
      <w:r w:rsidRPr="00DD6B4E">
        <w:rPr>
          <w:rFonts w:eastAsia="Calibri"/>
          <w:noProof/>
        </w:rPr>
        <w:t>/2018</w:t>
      </w: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966A57">
        <w:t>Stečajna masa iza ZRIN-SISTEM d.o.o. u stečaju, Jastrebarsko, Repišće 42, OIB: 68322000635</w:t>
      </w:r>
      <w:r w:rsidR="00DD6B4E">
        <w:t>,</w:t>
      </w:r>
      <w:r w:rsidR="00C32220">
        <w:t xml:space="preserve"> </w:t>
      </w:r>
      <w:r w:rsidR="00DD6B4E">
        <w:t>15. siječnja 2019</w:t>
      </w:r>
      <w:r w:rsidR="0074550D">
        <w:t>.</w:t>
      </w:r>
    </w:p>
    <w:p w:rsidRDefault="00EE40A9" w:rsidP="00EE40A9" w:rsidR="00EE40A9">
      <w:pPr>
        <w:jc w:val="both"/>
      </w:pPr>
    </w:p>
    <w:p w:rsidRDefault="002C5A29" w:rsidP="008F79D7" w:rsidR="00B81AB0" w:rsidRPr="00E16331">
      <w:pPr>
        <w:jc w:val="center"/>
      </w:pPr>
      <w:r w:rsidRPr="00507D39">
        <w:t>r i j e š i o   j e</w:t>
      </w:r>
    </w:p>
    <w:p w:rsidRDefault="00A0188A" w:rsidP="00A0188A" w:rsidR="00A0188A"/>
    <w:p w:rsidRDefault="005D30F7" w:rsidP="005D30F7" w:rsidR="005D30F7">
      <w:pPr>
        <w:numPr>
          <w:ilvl w:val="0"/>
          <w:numId w:val="2"/>
        </w:numPr>
        <w:spacing w:after="240"/>
      </w:pPr>
      <w:r w:rsidRPr="00E16331">
        <w:t>Utv</w:t>
      </w:r>
      <w:r>
        <w:t>r</w:t>
      </w:r>
      <w:r w:rsidRPr="00E16331">
        <w:t>đene su slijedeće tražbine:</w:t>
      </w:r>
    </w:p>
    <w:p w:rsidRDefault="00966A57" w:rsidP="00966A57" w:rsidR="00966A57">
      <w:pPr>
        <w:numPr>
          <w:ilvl w:val="0"/>
          <w:numId w:val="1"/>
        </w:numPr>
        <w:spacing w:after="240"/>
        <w:ind w:left="708"/>
        <w:jc w:val="both"/>
      </w:pPr>
      <w:r>
        <w:t>Prvi</w:t>
      </w:r>
      <w:r w:rsidRPr="00E16331">
        <w:t xml:space="preserve"> viši isplatni red   </w:t>
      </w:r>
    </w:p>
    <w:p w:rsidRDefault="00966A57" w:rsidP="00966A57" w:rsidR="00966A57">
      <w:pPr>
        <w:pStyle w:val="Odlomakpopisa"/>
        <w:numPr>
          <w:ilvl w:val="1"/>
          <w:numId w:val="1"/>
        </w:numPr>
        <w:spacing w:after="240"/>
        <w:jc w:val="both"/>
      </w:pPr>
      <w:r>
        <w:t xml:space="preserve">Republika Hrvatska, Ministarstvo financija, </w:t>
      </w:r>
    </w:p>
    <w:p w:rsidRDefault="00966A57" w:rsidP="00966A57" w:rsidR="00966A57">
      <w:pPr>
        <w:pStyle w:val="Odlomakpopisa"/>
        <w:spacing w:after="240"/>
        <w:ind w:left="1068"/>
        <w:jc w:val="both"/>
      </w:pPr>
      <w:r>
        <w:t xml:space="preserve">      Porezna uprava, OIB: 18683136487, u iznosu od                          140.623,28 kn</w:t>
      </w:r>
    </w:p>
    <w:p w:rsidRDefault="00966A57" w:rsidP="00966A57" w:rsidR="00966A57">
      <w:pPr>
        <w:pStyle w:val="Odlomakpopisa"/>
        <w:spacing w:after="240"/>
        <w:ind w:left="1068"/>
        <w:jc w:val="both"/>
      </w:pPr>
    </w:p>
    <w:p w:rsidRDefault="00966A57" w:rsidP="00966A57" w:rsidR="00966A57">
      <w:pPr>
        <w:pStyle w:val="Odlomakpopisa"/>
        <w:numPr>
          <w:ilvl w:val="0"/>
          <w:numId w:val="1"/>
        </w:numPr>
        <w:tabs>
          <w:tab w:pos="1068" w:val="clear"/>
          <w:tab w:pos="709" w:val="num"/>
        </w:tabs>
        <w:spacing w:after="240"/>
        <w:ind w:left="709"/>
        <w:jc w:val="both"/>
      </w:pPr>
      <w:r>
        <w:t>Drugi viši isplatni red</w:t>
      </w:r>
    </w:p>
    <w:p w:rsidRDefault="00966A57" w:rsidP="00966A57" w:rsidR="00966A57">
      <w:pPr>
        <w:pStyle w:val="Odlomakpopisa"/>
        <w:spacing w:after="240"/>
        <w:ind w:left="1080"/>
        <w:jc w:val="both"/>
      </w:pPr>
    </w:p>
    <w:p w:rsidRDefault="00966A57" w:rsidP="00966A57" w:rsidR="00966A57" w:rsidRPr="000E3FCD">
      <w:pPr>
        <w:pStyle w:val="Odlomakpopisa"/>
        <w:numPr>
          <w:ilvl w:val="1"/>
          <w:numId w:val="1"/>
        </w:numPr>
        <w:spacing w:lineRule="auto" w:line="276"/>
        <w:jc w:val="both"/>
      </w:pPr>
      <w:r w:rsidRPr="000E3FCD">
        <w:t>Republika Hrvatska, Ministarstvo financija, Porezna uprava,</w:t>
      </w:r>
    </w:p>
    <w:p w:rsidRDefault="00966A57" w:rsidP="00966A57" w:rsidR="00966A57" w:rsidRPr="000E3FCD">
      <w:pPr>
        <w:spacing w:lineRule="auto" w:line="276"/>
        <w:ind w:left="1068"/>
        <w:jc w:val="both"/>
      </w:pPr>
      <w:r>
        <w:t xml:space="preserve">      </w:t>
      </w:r>
      <w:r w:rsidRPr="000E3FCD">
        <w:t xml:space="preserve">OIB: 18683136487, u iznosu od                          </w:t>
      </w:r>
      <w:r>
        <w:t xml:space="preserve"> </w:t>
      </w:r>
      <w:r w:rsidRPr="000E3FCD">
        <w:t xml:space="preserve">                      4.135.678,00 kn</w:t>
      </w:r>
    </w:p>
    <w:p w:rsidRDefault="00966A57" w:rsidP="00966A57" w:rsidR="00966A57">
      <w:pPr>
        <w:jc w:val="center"/>
      </w:pPr>
    </w:p>
    <w:p w:rsidRDefault="0074550D" w:rsidP="008F79D7" w:rsidR="0074550D">
      <w:pPr>
        <w:ind w:left="1428"/>
        <w:contextualSpacing/>
        <w:jc w:val="both"/>
      </w:pPr>
    </w:p>
    <w:p w:rsidRDefault="00645EE4" w:rsidP="00645EE4" w:rsidR="00645EE4" w:rsidRPr="00507D39">
      <w:pPr>
        <w:ind w:firstLine="708"/>
        <w:jc w:val="center"/>
      </w:pPr>
      <w:r w:rsidRPr="00507D39">
        <w:t>Obrazloženje</w:t>
      </w: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645EE4" w:rsidR="00E4012E">
      <w:pPr>
        <w:jc w:val="both"/>
      </w:pPr>
      <w:r w:rsidRPr="00507D39">
        <w:tab/>
        <w:t xml:space="preserve">Na ispitnom ročištu koje je održano </w:t>
      </w:r>
      <w:r w:rsidR="00DD6B4E">
        <w:t>15. siječnja 2019.</w:t>
      </w:r>
      <w:r w:rsidRPr="00507D39">
        <w:t xml:space="preserve"> ispitane su sve prijavljene tražbine prema svojim iznosima i redu.</w:t>
      </w:r>
      <w:r w:rsidR="008F79D7">
        <w:t xml:space="preserve"> Tražbine navedene</w:t>
      </w:r>
      <w:r>
        <w:t xml:space="preserve"> u točki I. 1.</w:t>
      </w:r>
      <w:r w:rsidR="00E4012E">
        <w:t xml:space="preserve"> i 2.</w:t>
      </w:r>
      <w:r>
        <w:t xml:space="preserve"> izreke stečajni upravitelj je priznao</w:t>
      </w:r>
      <w:r w:rsidR="0074550D">
        <w:t xml:space="preserve">, </w:t>
      </w:r>
      <w:r>
        <w:t>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="00A0188A">
        <w:t xml:space="preserve"> 104/17,</w:t>
      </w:r>
      <w:r w:rsidRPr="00507D39">
        <w:t xml:space="preserve"> dalje:SZ) smatraju utvrđenima, pa je riješeno kao u</w:t>
      </w:r>
      <w:r>
        <w:t xml:space="preserve"> točki I. 1.</w:t>
      </w:r>
      <w:r w:rsidR="00E4012E">
        <w:t xml:space="preserve"> i 2.</w:t>
      </w:r>
      <w:r>
        <w:t xml:space="preserve">  izreke rješenja</w:t>
      </w:r>
      <w:r w:rsidRPr="00507D39">
        <w:t>.</w:t>
      </w:r>
      <w:r>
        <w:t xml:space="preserve"> </w:t>
      </w:r>
    </w:p>
    <w:p w:rsidRDefault="005D30F7" w:rsidP="00645EE4" w:rsidR="005D30F7">
      <w:pPr>
        <w:jc w:val="both"/>
      </w:pPr>
    </w:p>
    <w:p w:rsidRDefault="005D30F7" w:rsidP="00DD6B4E" w:rsidR="001901ED">
      <w:pPr>
        <w:jc w:val="both"/>
      </w:pPr>
      <w:r>
        <w:tab/>
      </w:r>
      <w:r w:rsidR="00645EE4">
        <w:t xml:space="preserve">Slijedom navedenog o </w:t>
      </w:r>
      <w:r w:rsidR="00DD6B4E">
        <w:t>utvrđenim</w:t>
      </w:r>
      <w:r w:rsidR="00645EE4">
        <w:t xml:space="preserve"> tražbinama odlučeno je temeljem</w:t>
      </w:r>
      <w:r w:rsidR="00DD6B4E">
        <w:t xml:space="preserve"> čl. 263. i</w:t>
      </w:r>
      <w:r w:rsidR="00645EE4">
        <w:t xml:space="preserve"> čl.265. st.1. SZ-a</w:t>
      </w:r>
      <w:r w:rsidR="00DD6B4E">
        <w:t>, kao u izreci rješenja</w:t>
      </w:r>
      <w:r w:rsidR="001901ED">
        <w:t>.</w:t>
      </w:r>
    </w:p>
    <w:p w:rsidRDefault="001901ED" w:rsidP="00645EE4" w:rsidR="001901ED">
      <w:pPr>
        <w:ind w:firstLine="708"/>
        <w:jc w:val="both"/>
      </w:pPr>
    </w:p>
    <w:p w:rsidRDefault="00A0188A" w:rsidP="0089167E" w:rsidR="00A0188A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DD6B4E">
        <w:t>15. siječnja 2019.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DD6B4E" w:rsidP="00507D39" w:rsidR="00DD6B4E">
      <w:pPr>
        <w:jc w:val="center"/>
      </w:pPr>
    </w:p>
    <w:p w:rsidRDefault="00DD6B4E" w:rsidP="00507D39" w:rsidR="00DD6B4E">
      <w:pPr>
        <w:jc w:val="center"/>
      </w:pPr>
    </w:p>
    <w:p w:rsidRDefault="00DD6B4E" w:rsidP="00507D39" w:rsidR="00DD6B4E">
      <w:pPr>
        <w:jc w:val="center"/>
      </w:pP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>
      <w:pPr>
        <w:jc w:val="center"/>
      </w:pPr>
      <w:r>
        <w:t xml:space="preserve">                                                                             Draženka Prpić</w:t>
      </w:r>
    </w:p>
    <w:p w:rsidRDefault="00DD6B4E" w:rsidP="00AF274A" w:rsidR="00DD6B4E" w:rsidRPr="00507D39">
      <w:pPr>
        <w:jc w:val="center"/>
      </w:pP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3C6" w:rsidR="00BC33C6">
      <w:r>
        <w:separator/>
      </w:r>
    </w:p>
  </w:endnote>
  <w:endnote w:id="0" w:type="continuationSeparator">
    <w:p w:rsidRDefault="00BC33C6" w:rsidR="00BC33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3C6" w:rsidR="00BC33C6">
      <w:r>
        <w:separator/>
      </w:r>
    </w:p>
  </w:footnote>
  <w:footnote w:id="0" w:type="continuationSeparator">
    <w:p w:rsidRDefault="00BC33C6" w:rsidR="00BC33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01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6B4E" w:rsidP="00826393" w:rsidR="00DD6B4E">
    <w:pPr>
      <w:pStyle w:val="Zaglavlje"/>
      <w:jc w:val="right"/>
    </w:pPr>
  </w:p>
  <w:p w:rsidRDefault="00DD6B4E" w:rsidP="00826393" w:rsidR="00DD6B4E">
    <w:pPr>
      <w:pStyle w:val="Zaglavlje"/>
      <w:jc w:val="right"/>
    </w:pPr>
  </w:p>
  <w:p w:rsidRDefault="00DD6B4E" w:rsidP="00826393" w:rsidR="00DD6B4E">
    <w:pPr>
      <w:pStyle w:val="Zaglavlje"/>
      <w:jc w:val="right"/>
    </w:pPr>
  </w:p>
  <w:p w:rsidRDefault="00DD6B4E" w:rsidP="00826393" w:rsidR="00DD6B4E">
    <w:pPr>
      <w:pStyle w:val="Zaglavlje"/>
      <w:jc w:val="right"/>
    </w:pPr>
  </w:p>
  <w:p w:rsidRDefault="00DD6B4E" w:rsidP="00826393" w:rsidR="00DD6B4E">
    <w:pPr>
      <w:pStyle w:val="Zaglavlje"/>
      <w:jc w:val="right"/>
    </w:pPr>
  </w:p>
  <w:p w:rsidRDefault="00DD6B4E" w:rsidP="00826393" w:rsidR="00DD6B4E">
    <w:pPr>
      <w:pStyle w:val="Zaglavlje"/>
      <w:jc w:val="right"/>
    </w:pPr>
  </w:p>
  <w:p w:rsidRDefault="00DD6B4E" w:rsidP="00826393" w:rsidR="00DD6B4E">
    <w:pPr>
      <w:pStyle w:val="Zaglavlje"/>
      <w:jc w:val="right"/>
    </w:pPr>
  </w:p>
  <w:p w:rsidRDefault="00826393" w:rsidP="00826393" w:rsidR="00EB6A82">
    <w:pPr>
      <w:pStyle w:val="Zaglavlje"/>
      <w:jc w:val="right"/>
    </w:pPr>
    <w:r>
      <w:t>1 St-</w:t>
    </w:r>
    <w:r w:rsidR="00DD6B4E">
      <w:t>242</w:t>
    </w:r>
    <w:r w:rsidR="00966A57">
      <w:t>8</w:t>
    </w:r>
    <w:r w:rsidR="00DD6B4E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6072F"/>
    <w:multiLevelType w:val="hybridMultilevel"/>
    <w:tmpl w:val="8966AEEA"/>
    <w:lvl w:tplc="3FA628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0401FB2"/>
    <w:multiLevelType w:val="hybridMultilevel"/>
    <w:tmpl w:val="A302F9DC"/>
    <w:lvl w:tplc="9B42C2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8820DB5"/>
    <w:multiLevelType w:val="hybridMultilevel"/>
    <w:tmpl w:val="C65A2374"/>
    <w:lvl w:tplc="3B2C81E6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85D86"/>
    <w:rsid w:val="000925E4"/>
    <w:rsid w:val="000C042D"/>
    <w:rsid w:val="00105639"/>
    <w:rsid w:val="00130B42"/>
    <w:rsid w:val="00140504"/>
    <w:rsid w:val="00155897"/>
    <w:rsid w:val="001901ED"/>
    <w:rsid w:val="001957EF"/>
    <w:rsid w:val="001D5810"/>
    <w:rsid w:val="00227B51"/>
    <w:rsid w:val="002526C6"/>
    <w:rsid w:val="00281257"/>
    <w:rsid w:val="002A2496"/>
    <w:rsid w:val="002C5A29"/>
    <w:rsid w:val="003031DE"/>
    <w:rsid w:val="0038017A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B3A14"/>
    <w:rsid w:val="005B67FD"/>
    <w:rsid w:val="005C37A5"/>
    <w:rsid w:val="005D30F7"/>
    <w:rsid w:val="00616BC9"/>
    <w:rsid w:val="00633D1F"/>
    <w:rsid w:val="00645EE4"/>
    <w:rsid w:val="00670A7E"/>
    <w:rsid w:val="006A2A61"/>
    <w:rsid w:val="006E73F5"/>
    <w:rsid w:val="00720A2D"/>
    <w:rsid w:val="00721957"/>
    <w:rsid w:val="00722DB4"/>
    <w:rsid w:val="00737CCF"/>
    <w:rsid w:val="0074550D"/>
    <w:rsid w:val="00764D42"/>
    <w:rsid w:val="00785F56"/>
    <w:rsid w:val="007F26D7"/>
    <w:rsid w:val="00823CF6"/>
    <w:rsid w:val="00826393"/>
    <w:rsid w:val="00871B10"/>
    <w:rsid w:val="0089167E"/>
    <w:rsid w:val="008C30D0"/>
    <w:rsid w:val="008E656C"/>
    <w:rsid w:val="008F79D7"/>
    <w:rsid w:val="00903357"/>
    <w:rsid w:val="009068DA"/>
    <w:rsid w:val="00914416"/>
    <w:rsid w:val="00914C80"/>
    <w:rsid w:val="00915C40"/>
    <w:rsid w:val="00966A57"/>
    <w:rsid w:val="00982EEC"/>
    <w:rsid w:val="009D073A"/>
    <w:rsid w:val="009D6C33"/>
    <w:rsid w:val="009F1DC7"/>
    <w:rsid w:val="00A0188A"/>
    <w:rsid w:val="00A0385F"/>
    <w:rsid w:val="00A354E3"/>
    <w:rsid w:val="00A55E62"/>
    <w:rsid w:val="00AF274A"/>
    <w:rsid w:val="00B02B46"/>
    <w:rsid w:val="00B348E9"/>
    <w:rsid w:val="00B749F1"/>
    <w:rsid w:val="00B81AB0"/>
    <w:rsid w:val="00B85329"/>
    <w:rsid w:val="00B918B5"/>
    <w:rsid w:val="00BC33C6"/>
    <w:rsid w:val="00BF5CDA"/>
    <w:rsid w:val="00C27703"/>
    <w:rsid w:val="00C32220"/>
    <w:rsid w:val="00C331CA"/>
    <w:rsid w:val="00D46E07"/>
    <w:rsid w:val="00DD6B4E"/>
    <w:rsid w:val="00DE0BA2"/>
    <w:rsid w:val="00E21CF9"/>
    <w:rsid w:val="00E4012E"/>
    <w:rsid w:val="00E4486E"/>
    <w:rsid w:val="00E44A28"/>
    <w:rsid w:val="00E57326"/>
    <w:rsid w:val="00E9568B"/>
    <w:rsid w:val="00E96A9E"/>
    <w:rsid w:val="00EA6611"/>
    <w:rsid w:val="00EA7989"/>
    <w:rsid w:val="00EB6A82"/>
    <w:rsid w:val="00EE1448"/>
    <w:rsid w:val="00EE40A9"/>
    <w:rsid w:val="00EE7099"/>
    <w:rsid w:val="00EE7A89"/>
    <w:rsid w:val="00F172DB"/>
    <w:rsid w:val="00F373D9"/>
    <w:rsid w:val="00FB145A"/>
    <w:rsid w:val="00FC15C1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801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1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1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1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1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801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1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1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1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1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14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00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2428</izvorni_sadrzaj>
    <derivirana_varijabla naziv="DomainObject.Predmet.Broj_1">2428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St-2428/2018</izvorni_sadrzaj>
    <derivirana_varijabla naziv="DomainObject.Predmet.OznakaBroj_1">St-2428/2018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ZRIN-SISTEM d.o.o. u stečaju</izvorni_sadrzaj>
    <derivirana_varijabla naziv="DomainObject.Predmet.ProtustrankaFormated_1">  Stečajna masa iza ZRIN-SISTEM d.o.o. u stečaju</derivirana_varijabla>
  </DomainObject.Predmet.ProtustrankaFormated>
  <DomainObject.Predmet.ProtustrankaFormatedOIB>
    <izvorni_sadrzaj>  Stečajna masa iza ZRIN-SISTEM d.o.o. u stečaju, OIB 68322000635</izvorni_sadrzaj>
    <derivirana_varijabla naziv="DomainObject.Predmet.ProtustrankaFormatedOIB_1">  Stečajna masa iza ZRIN-SISTEM d.o.o. u stečaju, OIB 68322000635</derivirana_varijabla>
  </DomainObject.Predmet.ProtustrankaFormatedOIB>
  <DomainObject.Predmet.ProtustrankaFormatedWithAdress>
    <izvorni_sadrzaj> Stečajna masa iza ZRIN-SISTEM d.o.o. u stečaju, Repišće 42, 10450 Repišće</izvorni_sadrzaj>
    <derivirana_varijabla naziv="DomainObject.Predmet.ProtustrankaFormatedWithAdress_1"> Stečajna masa iza ZRIN-SISTEM d.o.o. u stečaju, Repišće 42, 10450 Repišće</derivirana_varijabla>
  </DomainObject.Predmet.ProtustrankaFormatedWithAdress>
  <DomainObject.Predmet.ProtustrankaFormatedWithAdressOIB>
    <izvorni_sadrzaj> Stečajna masa iza ZRIN-SISTEM d.o.o. u stečaju, OIB 68322000635, Repišće 42, 10450 Repišće</izvorni_sadrzaj>
    <derivirana_varijabla naziv="DomainObject.Predmet.ProtustrankaFormatedWithAdressOIB_1"> Stečajna masa iza ZRIN-SISTEM d.o.o. u stečaju, OIB 68322000635, Repišće 42, 10450 Repišće</derivirana_varijabla>
  </DomainObject.Predmet.ProtustrankaFormatedWithAdressOIB>
  <DomainObject.Predmet.ProtustrankaWithAdress>
    <izvorni_sadrzaj>Stečajna masa iza ZRIN-SISTEM d.o.o. u stečaju Repišće 42, 10450 Repišće</izvorni_sadrzaj>
    <derivirana_varijabla naziv="DomainObject.Predmet.ProtustrankaWithAdress_1">Stečajna masa iza ZRIN-SISTEM d.o.o. u stečaju Repišće 42, 10450 Repišće</derivirana_varijabla>
  </DomainObject.Predmet.ProtustrankaWithAdress>
  <DomainObject.Predmet.ProtustrankaWithAdressOIB>
    <izvorni_sadrzaj>Stečajna masa iza ZRIN-SISTEM d.o.o. u stečaju, OIB 68322000635, Repišće 42, 10450 Repišće</izvorni_sadrzaj>
    <derivirana_varijabla naziv="DomainObject.Predmet.ProtustrankaWithAdressOIB_1">Stečajna masa iza ZRIN-SISTEM d.o.o. u stečaju, OIB 68322000635, Repišće 42, 10450 Repišće</derivirana_varijabla>
  </DomainObject.Predmet.ProtustrankaWithAdressOIB>
  <DomainObject.Predmet.ProtustrankaNazivFormated>
    <izvorni_sadrzaj>Stečajna masa iza ZRIN-SISTEM d.o.o. u stečaju</izvorni_sadrzaj>
    <derivirana_varijabla naziv="DomainObject.Predmet.ProtustrankaNazivFormated_1">Stečajna masa iza ZRIN-SISTEM d.o.o. u stečaju</derivirana_varijabla>
  </DomainObject.Predmet.ProtustrankaNazivFormated>
  <DomainObject.Predmet.ProtustrankaNazivFormatedOIB>
    <izvorni_sadrzaj>Stečajna masa iza ZRIN-SISTEM d.o.o. u stečaju, OIB 68322000635</izvorni_sadrzaj>
    <derivirana_varijabla naziv="DomainObject.Predmet.ProtustrankaNazivFormatedOIB_1">Stečajna masa iza ZRIN-SISTEM d.o.o. u stečaju, OIB 68322000635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BANKA d.d. u stečaju</izvorni_sadrzaj>
    <derivirana_varijabla naziv="DomainObject.Predmet.StrankaFormated_1">  CENTAR BANKA d.d. u stečaju</derivirana_varijabla>
  </DomainObject.Predmet.StrankaFormated>
  <DomainObject.Predmet.StrankaFormatedOIB>
    <izvorni_sadrzaj>  CENTAR BANKA d.d. u stečaju, OIB 89296739230</izvorni_sadrzaj>
    <derivirana_varijabla naziv="DomainObject.Predmet.StrankaFormatedOIB_1">  CENTAR BANKA d.d. u stečaju, OIB 89296739230</derivirana_varijabla>
  </DomainObject.Predmet.StrankaFormatedOIB>
  <DomainObject.Predmet.StrankaFormatedWithAdress>
    <izvorni_sadrzaj> CENTAR BANKA d.d. u stečaju, Heinzelova 47A, 10000 Zagreb</izvorni_sadrzaj>
    <derivirana_varijabla naziv="DomainObject.Predmet.StrankaFormatedWithAdress_1"> CENTAR BANKA d.d. u stečaju, Heinzelova 47A, 10000 Zagreb</derivirana_varijabla>
  </DomainObject.Predmet.StrankaFormatedWithAdress>
  <DomainObject.Predmet.StrankaFormatedWithAdressOIB>
    <izvorni_sadrzaj> CENTAR BANKA d.d. u stečaju, OIB 89296739230, Heinzelova 47A, 10000 Zagreb</izvorni_sadrzaj>
    <derivirana_varijabla naziv="DomainObject.Predmet.StrankaFormatedWithAdressOIB_1"> CENTAR BANKA d.d. u stečaju, OIB 89296739230, Heinzelova 47A, 10000 Zagreb</derivirana_varijabla>
  </DomainObject.Predmet.StrankaFormatedWithAdressOIB>
  <DomainObject.Predmet.StrankaWithAdress>
    <izvorni_sadrzaj>CENTAR BANKA d.d. u stečaju Heinzelova 47A,10000 Zagreb</izvorni_sadrzaj>
    <derivirana_varijabla naziv="DomainObject.Predmet.StrankaWithAdress_1">CENTAR BANKA d.d. u stečaju Heinzelova 47A,10000 Zagreb</derivirana_varijabla>
  </DomainObject.Predmet.StrankaWithAdress>
  <DomainObject.Predmet.StrankaWithAdressOIB>
    <izvorni_sadrzaj>CENTAR BANKA d.d. u stečaju, OIB 89296739230, Heinzelova 47A,10000 Zagreb</izvorni_sadrzaj>
    <derivirana_varijabla naziv="DomainObject.Predmet.StrankaWithAdressOIB_1">CENTAR BANKA d.d. u stečaju, OIB 89296739230, Heinzelova 47A,10000 Zagreb</derivirana_varijabla>
  </DomainObject.Predmet.StrankaWithAdressOIB>
  <DomainObject.Predmet.StrankaNazivFormated>
    <izvorni_sadrzaj>CENTAR BANKA d.d. u stečaju</izvorni_sadrzaj>
    <derivirana_varijabla naziv="DomainObject.Predmet.StrankaNazivFormated_1">CENTAR BANKA d.d. u stečaju</derivirana_varijabla>
  </DomainObject.Predmet.StrankaNazivFormated>
  <DomainObject.Predmet.StrankaNazivFormatedOIB>
    <izvorni_sadrzaj>CENTAR BANKA d.d. u stečaju, OIB 89296739230</izvorni_sadrzaj>
    <derivirana_varijabla naziv="DomainObject.Predmet.StrankaNazivFormatedOIB_1">CENTAR BANKA d.d. u stečaju, OIB 89296739230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CENTAR BANKA d.d. u stečaju</item>
    </izvorni_sadrzaj>
    <derivirana_varijabla naziv="DomainObject.Predmet.StrankaListFormated_1">
      <item>CENTAR BANKA d.d. u stečaju</item>
    </derivirana_varijabla>
  </DomainObject.Predmet.StrankaListFormated>
  <DomainObject.Predmet.StrankaListFormatedOIB>
    <izvorni_sadrzaj>
      <item>CENTAR BANKA d.d. u stečaju, OIB 89296739230</item>
    </izvorni_sadrzaj>
    <derivirana_varijabla naziv="DomainObject.Predmet.StrankaListFormatedOIB_1">
      <item>CENTAR BANKA d.d. u stečaju, OIB 89296739230</item>
    </derivirana_varijabla>
  </DomainObject.Predmet.StrankaListFormatedOIB>
  <DomainObject.Predmet.StrankaListFormatedWithAdress>
    <izvorni_sadrzaj>
      <item>CENTAR BANKA d.d. u stečaju, Heinzelova 47A, 10000 Zagreb</item>
    </izvorni_sadrzaj>
    <derivirana_varijabla naziv="DomainObject.Predmet.StrankaListFormatedWithAdress_1">
      <item>CENTAR BANKA d.d. u stečaju, Heinzelova 47A, 10000 Zagreb</item>
    </derivirana_varijabla>
  </DomainObject.Predmet.StrankaListFormatedWithAdress>
  <DomainObject.Predmet.StrankaListFormatedWithAdressOIB>
    <izvorni_sadrzaj>
      <item>CENTAR BANKA d.d. u stečaju, OIB 89296739230, Heinzelova 47A, 10000 Zagreb</item>
    </izvorni_sadrzaj>
    <derivirana_varijabla naziv="DomainObject.Predmet.StrankaListFormatedWithAdressOIB_1">
      <item>CENTAR BANKA d.d. u stečaju, OIB 89296739230, Heinzelova 47A, 10000 Zagreb</item>
    </derivirana_varijabla>
  </DomainObject.Predmet.StrankaListFormatedWithAdressOIB>
  <DomainObject.Predmet.StrankaListNazivFormated>
    <izvorni_sadrzaj>
      <item>CENTAR BANKA d.d. u stečaju</item>
    </izvorni_sadrzaj>
    <derivirana_varijabla naziv="DomainObject.Predmet.StrankaListNazivFormated_1">
      <item>CENTAR BANKA d.d. u stečaju</item>
    </derivirana_varijabla>
  </DomainObject.Predmet.StrankaListNazivFormated>
  <DomainObject.Predmet.StrankaListNazivFormatedOIB>
    <izvorni_sadrzaj>
      <item>CENTAR BANKA d.d. u stečaju, OIB 89296739230</item>
    </izvorni_sadrzaj>
    <derivirana_varijabla naziv="DomainObject.Predmet.StrankaListNazivFormatedOIB_1">
      <item>CENTAR BANKA d.d. u stečaju, OIB 89296739230</item>
    </derivirana_varijabla>
  </DomainObject.Predmet.StrankaListNazivFormatedOIB>
  <DomainObject.Predmet.ProtuStrankaListFormated>
    <izvorni_sadrzaj>
      <item>Stečajna masa iza ZRIN-SISTEM d.o.o. u stečaju</item>
    </izvorni_sadrzaj>
    <derivirana_varijabla naziv="DomainObject.Predmet.ProtuStrankaListFormated_1">
      <item>Stečajna masa iza ZRIN-SISTEM d.o.o. u stečaju</item>
    </derivirana_varijabla>
  </DomainObject.Predmet.ProtuStrankaListFormated>
  <DomainObject.Predmet.ProtuStrankaListFormatedOIB>
    <izvorni_sadrzaj>
      <item>Stečajna masa iza ZRIN-SISTEM d.o.o. u stečaju, OIB 68322000635</item>
    </izvorni_sadrzaj>
    <derivirana_varijabla naziv="DomainObject.Predmet.ProtuStrankaListFormatedOIB_1">
      <item>Stečajna masa iza ZRIN-SISTEM d.o.o. u stečaju, OIB 68322000635</item>
    </derivirana_varijabla>
  </DomainObject.Predmet.ProtuStrankaListFormatedOIB>
  <DomainObject.Predmet.ProtuStrankaListFormatedWithAdress>
    <izvorni_sadrzaj>
      <item>Stečajna masa iza ZRIN-SISTEM d.o.o. u stečaju, Repišće 42, 10450 Repišće</item>
    </izvorni_sadrzaj>
    <derivirana_varijabla naziv="DomainObject.Predmet.ProtuStrankaListFormatedWithAdress_1">
      <item>Stečajna masa iza ZRIN-SISTEM d.o.o. u stečaju, Repišće 42, 10450 Repišće</item>
    </derivirana_varijabla>
  </DomainObject.Predmet.ProtuStrankaListFormatedWithAdress>
  <DomainObject.Predmet.ProtuStrankaListFormatedWithAdressOIB>
    <izvorni_sadrzaj>
      <item>Stečajna masa iza ZRIN-SISTEM d.o.o. u stečaju, OIB 68322000635, Repišće 42, 10450 Repišće</item>
    </izvorni_sadrzaj>
    <derivirana_varijabla naziv="DomainObject.Predmet.ProtuStrankaListFormatedWithAdressOIB_1">
      <item>Stečajna masa iza ZRIN-SISTEM d.o.o. u stečaju, OIB 68322000635, Repišće 42, 10450 Repišće</item>
    </derivirana_varijabla>
  </DomainObject.Predmet.ProtuStrankaListFormatedWithAdressOIB>
  <DomainObject.Predmet.ProtuStrankaListNazivFormated>
    <izvorni_sadrzaj>
      <item>Stečajna masa iza ZRIN-SISTEM d.o.o. u stečaju</item>
    </izvorni_sadrzaj>
    <derivirana_varijabla naziv="DomainObject.Predmet.ProtuStrankaListNazivFormated_1">
      <item>Stečajna masa iza ZRIN-SISTEM d.o.o. u stečaju</item>
    </derivirana_varijabla>
  </DomainObject.Predmet.ProtuStrankaListNazivFormated>
  <DomainObject.Predmet.ProtuStrankaListNazivFormatedOIB>
    <izvorni_sadrzaj>
      <item>Stečajna masa iza ZRIN-SISTEM d.o.o. u stečaju, OIB 68322000635</item>
    </izvorni_sadrzaj>
    <derivirana_varijabla naziv="DomainObject.Predmet.ProtuStrankaListNazivFormatedOIB_1">
      <item>Stečajna masa iza ZRIN-SISTEM d.o.o. u stečaju, OIB 68322000635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CENTAR BANKA d.d. u stečaju</izvorni_sadrzaj>
    <derivirana_varijabla naziv="DomainObject.Predmet.StrankaIDrugi_1">CENTAR BANKA d.d. u stečaju</derivirana_varijabla>
  </DomainObject.Predmet.StrankaIDrugi>
  <DomainObject.Predmet.ProtustrankaIDrugi>
    <izvorni_sadrzaj>Stečajna masa iza ZRIN-SISTEM d.o.o. u stečaju</izvorni_sadrzaj>
    <derivirana_varijabla naziv="DomainObject.Predmet.ProtustrankaIDrugi_1">Stečajna masa iza ZRIN-SISTEM d.o.o. u stečaju</derivirana_varijabla>
  </DomainObject.Predmet.ProtustrankaIDrugi>
  <DomainObject.Predmet.StrankaIDrugiAdressOIB>
    <izvorni_sadrzaj>CENTAR BANKA d.d. u stečaju, OIB 89296739230, Heinzelova 47A, 10000 Zagreb</izvorni_sadrzaj>
    <derivirana_varijabla naziv="DomainObject.Predmet.StrankaIDrugiAdressOIB_1">CENTAR BANKA d.d. u stečaju, OIB 89296739230, Heinzelova 47A, 10000 Zagreb</derivirana_varijabla>
  </DomainObject.Predmet.StrankaIDrugiAdressOIB>
  <DomainObject.Predmet.ProtustrankaIDrugiAdressOIB>
    <izvorni_sadrzaj>Stečajna masa iza ZRIN-SISTEM d.o.o. u stečaju, OIB 68322000635, Repišće 42, 10450 Repišće</izvorni_sadrzaj>
    <derivirana_varijabla naziv="DomainObject.Predmet.ProtustrankaIDrugiAdressOIB_1">Stečajna masa iza ZRIN-SISTEM d.o.o. u stečaju, OIB 68322000635, Repišće 42, 10450 Repišće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ZRIN-SISTEM d.o.o. u stečaju</item>
      <item>CENTAR BANKA d.d. u stečaju</item>
    </izvorni_sadrzaj>
    <derivirana_varijabla naziv="DomainObject.Predmet.SudioniciListNaziv_1">
      <item>Stečajna masa iza ZRIN-SISTEM d.o.o. u stečaju</item>
      <item>CENTAR BANKA d.d. u stečaju</item>
    </derivirana_varijabla>
  </DomainObject.Predmet.SudioniciListNaziv>
  <DomainObject.Predmet.SudioniciListAdressOIB>
    <izvorni_sadrzaj>
      <item>Stečajna masa iza ZRIN-SISTEM d.o.o. u stečaju, OIB 68322000635, Repišće 42,10450 Repišće</item>
      <item>CENTAR BANKA d.d. u stečaju, OIB 89296739230, Heinzelova 47A,10000 Zagreb</item>
    </izvorni_sadrzaj>
    <derivirana_varijabla naziv="DomainObject.Predmet.SudioniciListAdressOIB_1">
      <item>Stečajna masa iza ZRIN-SISTEM d.o.o. u stečaju, OIB 68322000635, Repišće 42,10450 Repišće</item>
      <item>CENTAR BANKA d.d. u stečaju, OIB 89296739230, Heinzelova 47A,10000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68322000635</item>
      <item>, OIB 89296739230</item>
    </izvorni_sadrzaj>
    <derivirana_varijabla naziv="DomainObject.Predmet.SudioniciListNazivOIB_1">
      <item>, OIB 68322000635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St-2428/2018-25</izvorni_sadrzaj>
    <derivirana_varijabla naziv="DomainObject.PredzadnjaOdlukaIzPredmeta.Oznaka_1">St-2428/2018-25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9884CC-9DCB-4A8C-AFD7-3F59AF6999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283</properties:Words>
  <properties:Characters>1433</properties:Characters>
  <properties:Lines>63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2019-01-15T12:41:00Z</dcterms:created>
  <dc:creator>Korisnik</dc:creator>
  <cp:lastModifiedBy>Draženka Prpić</cp:lastModifiedBy>
  <cp:lastPrinted>2019-01-15T12:42:00Z</cp:lastPrinted>
  <dcterms:modified xmlns:xsi="http://www.w3.org/2001/XMLSchema-instance" xsi:type="dcterms:W3CDTF">2019-01-15T12:42:00Z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-Stečajna masa iza ZRIN-SISTEM d.o.o.-St-2428-18-NOVI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