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e1c57" w14:paraId="58e1c57" w:rsidRDefault="002775D1" w:rsidP="007F50E6" w:rsidR="002775D1" w:rsidRPr="00584394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84394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4394">
        <w:rPr>
          <w:rFonts w:hAnsi="Times New Roman" w:ascii="Times New Roman"/>
        </w:rPr>
        <w:t xml:space="preserve">                                                        </w:t>
      </w:r>
      <w:r w:rsidR="007F50E6" w:rsidRPr="00584394">
        <w:rPr>
          <w:rFonts w:hAnsi="Times New Roman" w:ascii="Times New Roman"/>
        </w:rPr>
        <w:t xml:space="preserve">                                                  </w:t>
      </w:r>
      <w:r w:rsidRPr="00584394">
        <w:rPr>
          <w:rFonts w:hAnsi="Times New Roman" w:ascii="Times New Roman"/>
        </w:rPr>
        <w:t xml:space="preserve">   3  St-1065/11</w:t>
      </w:r>
    </w:p>
    <w:p w:rsidRDefault="002775D1" w:rsidP="002775D1" w:rsidR="002775D1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REPUBLIKA HRVATSKA</w:t>
      </w:r>
    </w:p>
    <w:p w:rsidRDefault="002775D1" w:rsidP="002775D1" w:rsidR="002775D1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TRGOVAČKI SUD U ZAGREBU</w:t>
      </w:r>
    </w:p>
    <w:p w:rsidRDefault="002775D1" w:rsidP="002775D1" w:rsidR="002775D1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STALNA SLUŽBA </w:t>
      </w:r>
    </w:p>
    <w:p w:rsidRDefault="002775D1" w:rsidP="002775D1" w:rsidR="002775D1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Karlovac, Ljudevita Šestića 4 </w:t>
      </w:r>
    </w:p>
    <w:p w:rsidRDefault="00584394" w:rsidP="002775D1" w:rsidR="00584394" w:rsidRPr="00584394">
      <w:pPr>
        <w:rPr>
          <w:rFonts w:hAnsi="Times New Roman" w:ascii="Times New Roman"/>
        </w:rPr>
      </w:pPr>
    </w:p>
    <w:p w:rsidRDefault="002775D1" w:rsidP="002775D1" w:rsidR="002775D1" w:rsidRPr="00584394">
      <w:pPr>
        <w:rPr>
          <w:rFonts w:hAnsi="Times New Roman" w:ascii="Times New Roman"/>
        </w:rPr>
      </w:pPr>
    </w:p>
    <w:p w:rsidRDefault="002775D1" w:rsidP="002775D1" w:rsidR="002775D1" w:rsidRPr="00584394">
      <w:pPr>
        <w:jc w:val="center"/>
        <w:rPr>
          <w:rFonts w:hAnsi="Times New Roman" w:ascii="Times New Roman"/>
        </w:rPr>
      </w:pPr>
      <w:r w:rsidRPr="00584394">
        <w:rPr>
          <w:rFonts w:hAnsi="Times New Roman" w:ascii="Times New Roman"/>
        </w:rPr>
        <w:t>R E P U B L I K A  H R V A T S K A</w:t>
      </w:r>
    </w:p>
    <w:p w:rsidRDefault="007F50E6" w:rsidP="002775D1" w:rsidR="002775D1" w:rsidRPr="00584394">
      <w:pPr>
        <w:jc w:val="center"/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Z A K L J U Č A K </w:t>
      </w:r>
    </w:p>
    <w:p w:rsidRDefault="002775D1" w:rsidP="002775D1" w:rsidR="002775D1" w:rsidRPr="00584394">
      <w:pPr>
        <w:jc w:val="center"/>
        <w:rPr>
          <w:rFonts w:hAnsi="Times New Roman" w:ascii="Times New Roman"/>
        </w:rPr>
      </w:pPr>
    </w:p>
    <w:p w:rsidRDefault="002775D1" w:rsidP="002775D1" w:rsidR="002775D1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 Trgovački sud u Zagrebu, Stalna služba, po stečajnom sucu Vesni Fundurulić Perišin,  u stečajnom postupku nad stečajnim dužnikom IZGRADNJA HOTELI d.o.o. Selce,  Emila Antića 78, OIB: 08462001075,  </w:t>
      </w:r>
      <w:r w:rsidR="006A7CBC" w:rsidRPr="00584394">
        <w:rPr>
          <w:rFonts w:hAnsi="Times New Roman" w:ascii="Times New Roman"/>
        </w:rPr>
        <w:t>11. siječnja 2016</w:t>
      </w:r>
      <w:r w:rsidRPr="00584394">
        <w:rPr>
          <w:rFonts w:hAnsi="Times New Roman" w:ascii="Times New Roman"/>
        </w:rPr>
        <w:t>.</w:t>
      </w:r>
    </w:p>
    <w:p w:rsidRDefault="002775D1" w:rsidP="002775D1" w:rsidR="002775D1" w:rsidRPr="00584394">
      <w:pPr>
        <w:rPr>
          <w:rFonts w:hAnsi="Times New Roman" w:ascii="Times New Roman"/>
        </w:rPr>
      </w:pPr>
    </w:p>
    <w:p w:rsidRDefault="007F50E6" w:rsidP="002775D1" w:rsidR="002775D1" w:rsidRPr="00584394">
      <w:pPr>
        <w:jc w:val="center"/>
        <w:rPr>
          <w:rFonts w:hAnsi="Times New Roman" w:ascii="Times New Roman"/>
        </w:rPr>
      </w:pPr>
      <w:r w:rsidRPr="00584394">
        <w:rPr>
          <w:rFonts w:hAnsi="Times New Roman" w:ascii="Times New Roman"/>
        </w:rPr>
        <w:t>z a k l j u č i o</w:t>
      </w:r>
      <w:r w:rsidR="002775D1" w:rsidRPr="00584394">
        <w:rPr>
          <w:rFonts w:hAnsi="Times New Roman" w:ascii="Times New Roman"/>
        </w:rPr>
        <w:t xml:space="preserve">   j e</w:t>
      </w:r>
    </w:p>
    <w:p w:rsidRDefault="002775D1" w:rsidP="002775D1" w:rsidR="002775D1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I  Rješenjem o prodaji St-1065/11 od 14. travnja 2014. određena je prodaja nekretnina u vlasništvu stečajnog dužnika IZGRADNJA HOTELI d.o.o. Selce,  Emila Antića 78, OIB: 30373982681, uz odgovarajuću primjenu pravila o ovrsi na nekretninama i to: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1. kč.br. 2227/9 – stambena zgrada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1.1.   40 etaža 0/0 – spremište četiri u prizemlju, površine 5,10 m2, </w:t>
      </w:r>
    </w:p>
    <w:p w:rsidRDefault="006A7CBC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1.2</w:t>
      </w:r>
      <w:r w:rsidR="007F50E6" w:rsidRPr="00584394">
        <w:rPr>
          <w:rFonts w:hAnsi="Times New Roman" w:ascii="Times New Roman"/>
        </w:rPr>
        <w:t xml:space="preserve">.   42 etaža 0/0 – spremište osam u prizemlju, površine 3,00 m2, 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sve upisane u z.k. ul. 1633.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2. kč.br. 2227/7 – dvor u površini od 457 čhv u suvlasnom dijelu nekretnine 3746/388 496 dijela upisan u z.k. ul. 2734.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Na nekretninama </w:t>
      </w:r>
      <w:r w:rsidR="006A7CBC" w:rsidRPr="00584394">
        <w:rPr>
          <w:rFonts w:hAnsi="Times New Roman" w:ascii="Times New Roman"/>
        </w:rPr>
        <w:t>opisanim pod točkom I.1. i I.2.</w:t>
      </w:r>
      <w:r w:rsidRPr="00584394">
        <w:rPr>
          <w:rFonts w:hAnsi="Times New Roman" w:ascii="Times New Roman"/>
        </w:rPr>
        <w:t xml:space="preserve"> upisano je razučno pravo  vjerovnika R&amp;B&amp;S d.o.o. Crikvenica, i vjerovnika RH Ministarstvo financija, Porezna uprava, Područni ured Karlovac.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II    UTVRĐENA VRIJEDNOST nekretnina iz točke I ovog zaključka 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 1. kč.br. 2227/9 – stambena zgrada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1.1.   40 etaža 0/0 – spremište četiri u prizemlju, površine 5,10 m2, u iznosu od 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         56.149,26 kn,</w:t>
      </w:r>
    </w:p>
    <w:p w:rsidRDefault="006A7CBC" w:rsidP="007F50E6" w:rsidR="006A7CBC" w:rsidRPr="00584394">
      <w:pPr>
        <w:rPr>
          <w:rFonts w:hAnsi="Times New Roman" w:ascii="Times New Roman"/>
        </w:rPr>
      </w:pPr>
    </w:p>
    <w:p w:rsidRDefault="007F50E6" w:rsidP="006A7CBC" w:rsidR="006A7CBC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1.2.   </w:t>
      </w:r>
      <w:r w:rsidR="006A7CBC" w:rsidRPr="00584394">
        <w:rPr>
          <w:rFonts w:hAnsi="Times New Roman" w:ascii="Times New Roman"/>
        </w:rPr>
        <w:t xml:space="preserve">42 etaža 0/0 – spremište osam u prizemlju, površine 3,00 m2, u iznosu </w:t>
      </w:r>
    </w:p>
    <w:p w:rsidRDefault="006A7CBC" w:rsidP="006A7CBC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          30.989,54 kn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sve upisane u z.k. ul. 1633.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2. kč.br. 2227/7 – dvor u površini od 457 čhv u suvlasnom dijelu nekretnine 3746/388 496 dijela upisan u z.k. ul. 2734, u iznosu od 208.187,56 kn. 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III   NAČIN PRODAJE:</w:t>
      </w:r>
    </w:p>
    <w:p w:rsidRDefault="007F50E6" w:rsidP="007F50E6" w:rsidR="007F50E6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Nekretnina iz točke I ovog zaključka prodavat će se u stečajnom postupku </w:t>
      </w:r>
      <w:r w:rsidR="006A7CBC" w:rsidRPr="00584394">
        <w:rPr>
          <w:rFonts w:hAnsi="Times New Roman" w:ascii="Times New Roman"/>
        </w:rPr>
        <w:t>sedmom</w:t>
      </w:r>
      <w:r w:rsidRPr="00584394">
        <w:rPr>
          <w:rFonts w:hAnsi="Times New Roman" w:ascii="Times New Roman"/>
        </w:rPr>
        <w:t xml:space="preserve"> usmenom javnom dražbom.</w:t>
      </w:r>
    </w:p>
    <w:p w:rsidRDefault="00584394" w:rsidP="007F50E6" w:rsidR="00584394">
      <w:pPr>
        <w:rPr>
          <w:rFonts w:hAnsi="Times New Roman" w:ascii="Times New Roman"/>
        </w:rPr>
      </w:pPr>
    </w:p>
    <w:p w:rsidRDefault="00584394" w:rsidP="007F50E6" w:rsidR="00584394">
      <w:pPr>
        <w:rPr>
          <w:rFonts w:hAnsi="Times New Roman" w:ascii="Times New Roman"/>
        </w:rPr>
      </w:pPr>
    </w:p>
    <w:p w:rsidRDefault="00584394" w:rsidP="007F50E6" w:rsidR="00584394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  <w:b/>
        </w:rPr>
      </w:pPr>
      <w:r w:rsidRPr="00584394">
        <w:rPr>
          <w:rFonts w:hAnsi="Times New Roman" w:ascii="Times New Roman"/>
        </w:rPr>
        <w:t>Ročište za prodaju održat će se pred stečajnim sucem u zgradi Trgovačk</w:t>
      </w:r>
      <w:r w:rsidR="00584394">
        <w:rPr>
          <w:rFonts w:hAnsi="Times New Roman" w:ascii="Times New Roman"/>
        </w:rPr>
        <w:t>og suda u Zagrebu, Stalne služba, Karlovac, Ljudevita Šestića 4, prizemlje</w:t>
      </w:r>
      <w:r w:rsidRPr="00584394">
        <w:rPr>
          <w:rFonts w:hAnsi="Times New Roman" w:ascii="Times New Roman"/>
        </w:rPr>
        <w:t xml:space="preserve">, soba broj </w:t>
      </w:r>
      <w:r w:rsidR="00584394">
        <w:rPr>
          <w:rFonts w:hAnsi="Times New Roman" w:ascii="Times New Roman"/>
        </w:rPr>
        <w:t>2</w:t>
      </w:r>
      <w:r w:rsidRPr="00584394">
        <w:rPr>
          <w:rFonts w:hAnsi="Times New Roman" w:ascii="Times New Roman"/>
        </w:rPr>
        <w:t xml:space="preserve">, dana </w:t>
      </w:r>
      <w:r w:rsidR="006A7CBC" w:rsidRPr="00584394">
        <w:rPr>
          <w:rFonts w:hAnsi="Times New Roman" w:ascii="Times New Roman"/>
          <w:b/>
        </w:rPr>
        <w:t>29. veljače 2016</w:t>
      </w:r>
      <w:r w:rsidRPr="00584394">
        <w:rPr>
          <w:rFonts w:hAnsi="Times New Roman" w:ascii="Times New Roman"/>
          <w:b/>
        </w:rPr>
        <w:t xml:space="preserve">. u </w:t>
      </w:r>
      <w:r w:rsidR="006A7CBC" w:rsidRPr="00584394">
        <w:rPr>
          <w:rFonts w:hAnsi="Times New Roman" w:ascii="Times New Roman"/>
          <w:b/>
        </w:rPr>
        <w:t>12,15</w:t>
      </w:r>
      <w:r w:rsidRPr="00584394">
        <w:rPr>
          <w:rFonts w:hAnsi="Times New Roman" w:ascii="Times New Roman"/>
          <w:b/>
        </w:rPr>
        <w:t xml:space="preserve"> sati.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  Ročište će se održati i ako na njemu sudjeluje samo jedan ponuditelj.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IV   Ovaj zaključak o prodaji objavit će se na </w:t>
      </w:r>
      <w:r w:rsidR="006A7CBC" w:rsidRPr="00584394">
        <w:rPr>
          <w:rFonts w:hAnsi="Times New Roman" w:ascii="Times New Roman"/>
        </w:rPr>
        <w:t>e-</w:t>
      </w:r>
      <w:r w:rsidRPr="00584394">
        <w:rPr>
          <w:rFonts w:hAnsi="Times New Roman" w:ascii="Times New Roman"/>
        </w:rPr>
        <w:t>oglasnoj ploči Trgovačkog suda u Zagrebu, i pri Hrvatskoj gospodarskoj komori te na internet stranicama Visokog trgovačkog suda u Zagrebu.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Rok od objave zaključka o prodaji nekretnina na oglasnoj ploči do prodaje iznosi najmanje 15 dana.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V       UVJETI PRODAJE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1. Prodaju se nekretnine navedene u točki I ovog zaključka.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2. Utvrđena vrijednost svake pojedine nekretnine posebno je naznačena u točki II. ovog zaključka.   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3.Nekretnine iz točke I ovog zaključka prodavat će se na </w:t>
      </w:r>
      <w:r w:rsidR="006A7CBC" w:rsidRPr="00584394">
        <w:rPr>
          <w:rFonts w:hAnsi="Times New Roman" w:ascii="Times New Roman"/>
        </w:rPr>
        <w:t>sedmom</w:t>
      </w:r>
      <w:r w:rsidRPr="00584394">
        <w:rPr>
          <w:rFonts w:hAnsi="Times New Roman" w:ascii="Times New Roman"/>
        </w:rPr>
        <w:t xml:space="preserve"> ročištu za dražbu po početnoj cijeni koja je umanjena za 10% od zadnje objavljene prodaje i kako slijedi: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3.1. kč.br. 2227/9 – stambena zgrada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3.1.1.   40 etaža 0/0 – spremište četiri u prizemlju, površine 5,10 m2, u iznosu od 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         </w:t>
      </w:r>
      <w:r w:rsidR="006A7CBC" w:rsidRPr="00584394">
        <w:rPr>
          <w:rFonts w:hAnsi="Times New Roman" w:ascii="Times New Roman"/>
        </w:rPr>
        <w:t>33.155,55</w:t>
      </w:r>
      <w:r w:rsidRPr="00584394">
        <w:rPr>
          <w:rFonts w:hAnsi="Times New Roman" w:ascii="Times New Roman"/>
        </w:rPr>
        <w:t xml:space="preserve"> kn,</w:t>
      </w:r>
    </w:p>
    <w:p w:rsidRDefault="006A7CBC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3.1.2</w:t>
      </w:r>
      <w:r w:rsidR="007F50E6" w:rsidRPr="00584394">
        <w:rPr>
          <w:rFonts w:hAnsi="Times New Roman" w:ascii="Times New Roman"/>
        </w:rPr>
        <w:t xml:space="preserve">.   42 etaža 0/0 – spremište osam u prizemlju, površine 3,00 m2, u iznosu 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          </w:t>
      </w:r>
      <w:r w:rsidR="006A7CBC" w:rsidRPr="00584394">
        <w:rPr>
          <w:rFonts w:hAnsi="Times New Roman" w:ascii="Times New Roman"/>
        </w:rPr>
        <w:t>18.298,98</w:t>
      </w:r>
      <w:r w:rsidRPr="00584394">
        <w:rPr>
          <w:rFonts w:hAnsi="Times New Roman" w:ascii="Times New Roman"/>
        </w:rPr>
        <w:t xml:space="preserve"> kn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sve upisane u z.k. ul. 1633.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3.2. kč.br. 2227/7 – dvor u površini od 457 čhv u suvlasnom dijelu nekretnine 3746/388 496 dijela upisan u z.k. ul. 2734, u iznosu od </w:t>
      </w:r>
      <w:r w:rsidR="006A7CBC" w:rsidRPr="00584394">
        <w:rPr>
          <w:rFonts w:hAnsi="Times New Roman" w:ascii="Times New Roman"/>
        </w:rPr>
        <w:t>122.932,66</w:t>
      </w:r>
      <w:r w:rsidRPr="00584394">
        <w:rPr>
          <w:rFonts w:hAnsi="Times New Roman" w:ascii="Times New Roman"/>
        </w:rPr>
        <w:t xml:space="preserve"> kn. 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 4. Sve poreze i pristojbe u svezi s prodajom nekretnine snosi kupac.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jc w:val="both"/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5. Kao kupci mogu sudjelovati samo osobe koje su najkasnije pet dana prije dana održavanja ročišta za dražbu uplatile osiguranje u iznosu od 10% od pojedinačne  vrijednosti nekretnine naznačene u točki V. zaključka, na račun sudskog depozita Trgovačkog suda u Zagrebu (OIB: 37388188772) kod Hrvatske poštanske banke d.d. Zagreb, Jurišićeva 4, (OIB: 87939104217), IBAN: HR9223900011300000460 model broj 106511 i dokaz o tome predočile stečajnom sucu na spis pet dana prije početka dražbe ili stečajnom sucu prilože bankarsku garanciju bonitetne banke na prvi poziv za odgovarajući iznos osiguranja. 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Punomoćnici ponuditelja mogu sudjelovati na dražbi samo uz ovjerenu specijalnu punomoć.</w:t>
      </w:r>
    </w:p>
    <w:p w:rsidRDefault="007F50E6" w:rsidP="007F50E6" w:rsidR="007F50E6" w:rsidRPr="00584394">
      <w:pPr>
        <w:jc w:val="both"/>
        <w:rPr>
          <w:rFonts w:hAnsi="Times New Roman" w:ascii="Times New Roman"/>
        </w:rPr>
      </w:pPr>
      <w:r w:rsidRPr="00584394">
        <w:rPr>
          <w:rFonts w:hAnsi="Times New Roman" w:ascii="Times New Roman"/>
        </w:rPr>
        <w:t>Sudionicima dražbe koji ne uspiju u nadmetanju, osiguranje odnosno bankarska garancija će se vratiti odmah nakon zaključenja javne dražbe.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Osiguranje nisu dužni položiti razlučni vjerovnici kojima je to pravo upisano u zemljišnim knjigama. </w:t>
      </w:r>
    </w:p>
    <w:p w:rsidRDefault="006A7CBC" w:rsidP="007F50E6" w:rsidR="006A7CBC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6. Kupac je dužan uplatiti razliku između osiguranja i postignute kupoprodajne cijene u roku od tri mjeseca od dana zaključenja javne dražbe na račun sudskog depozita.</w:t>
      </w:r>
    </w:p>
    <w:p w:rsidRDefault="007F50E6" w:rsidP="007F50E6" w:rsidR="007F50E6" w:rsidRPr="00584394">
      <w:pPr>
        <w:jc w:val="both"/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Ako kupac u tom roku ne položi kupovninu sud će posebnim rješenjem prodaju oglasiti nevažećom i odrediti novu prodaju uz uvjete određene za prodaju koja je oglašena </w:t>
      </w:r>
      <w:r w:rsidRPr="00584394">
        <w:rPr>
          <w:rFonts w:hAnsi="Times New Roman" w:ascii="Times New Roman"/>
        </w:rPr>
        <w:lastRenderedPageBreak/>
        <w:t>nevažećom, a iz položene jamčevine namirit će se troškovi nove prodaje i naknaditi razlika između kupovnine postignutoj na prijašnjoj prodaji i novoj prodaji (čl.100.st.2. i 3. OZ-a).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jc w:val="both"/>
        <w:rPr>
          <w:rFonts w:hAnsi="Times New Roman" w:ascii="Times New Roman"/>
        </w:rPr>
      </w:pPr>
      <w:r w:rsidRPr="00584394">
        <w:rPr>
          <w:rFonts w:hAnsi="Times New Roman" w:ascii="Times New Roman"/>
        </w:rPr>
        <w:t>7. Nekretnine će se rješenjem o dosudi dosuditi kupcu koji ponudi najpovoljniju cijenu. Nekretnina će se dosuditi i kupcima koji su ponudili i nižu cijenu (ali ne i nižu od one početne na ovom ročištu za prodaju) prema veličini ponuđene cijene ako kupci koji su ponudili veću cijenu ne polože kupovninu u roku iz točke V 6. (čl.93.st.3. OZ-a).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jc w:val="both"/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6A7CBC" w:rsidP="007F50E6" w:rsidR="006A7CBC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jc w:val="both"/>
        <w:rPr>
          <w:rFonts w:hAnsi="Times New Roman" w:ascii="Times New Roman"/>
        </w:rPr>
      </w:pPr>
      <w:r w:rsidRPr="00584394">
        <w:rPr>
          <w:rFonts w:hAnsi="Times New Roman" w:ascii="Times New Roman"/>
        </w:rP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jc w:val="both"/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10. Nakon pravomoćnosti rješenja o dosudi i nakon što kupac položi kupovninu sud će donijeti zaključak o predaju nekretnina kupcu, čime kupac stupa u posjed istih. 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jc w:val="both"/>
        <w:rPr>
          <w:rFonts w:hAnsi="Times New Roman" w:ascii="Times New Roman"/>
        </w:rPr>
      </w:pPr>
      <w:r w:rsidRPr="00584394">
        <w:rPr>
          <w:rFonts w:hAnsi="Times New Roman" w:ascii="Times New Roman"/>
        </w:rPr>
        <w:t>11. Ako kupac radi plaćanja kupovnine treba uzeti kredit, sud će na prijedlog kupca već u rješenju o dosudi odrediti da će se nakon pravomoćnosti rješenja o dosudi,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7F50E6" w:rsidP="007F50E6" w:rsidR="007F50E6" w:rsidRPr="00584394">
      <w:pPr>
        <w:jc w:val="both"/>
        <w:rPr>
          <w:rFonts w:hAnsi="Times New Roman" w:ascii="Times New Roman"/>
        </w:rPr>
      </w:pPr>
      <w:r w:rsidRPr="00584394">
        <w:rPr>
          <w:rFonts w:hAnsi="Times New Roman" w:ascii="Times New Roman"/>
        </w:rPr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Default="006A7CBC" w:rsidP="007F50E6" w:rsidR="006A7CBC" w:rsidRPr="00584394">
      <w:pPr>
        <w:jc w:val="both"/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12. Prodaja se obavlja po načelu "viđeno-kupljeno", što isključuje svake naknadne prigovore kupca. 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Razgledati nekretnine i dokumentaciju vezane uz iste, zainteresirane osobe mogu u vrijeme dogovoreno sa stečajnim upraviteljem Vladimir Špehar na broj 091 2026292. 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jc w:val="center"/>
        <w:rPr>
          <w:rFonts w:hAnsi="Times New Roman" w:ascii="Times New Roman"/>
        </w:rPr>
      </w:pPr>
      <w:r w:rsidRPr="00584394">
        <w:rPr>
          <w:rFonts w:hAnsi="Times New Roman" w:ascii="Times New Roman"/>
        </w:rPr>
        <w:t>Obrazloženje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ind w:firstLine="708"/>
        <w:jc w:val="both"/>
        <w:rPr>
          <w:rFonts w:hAnsi="Times New Roman" w:ascii="Times New Roman"/>
        </w:rPr>
      </w:pPr>
      <w:r w:rsidRPr="00584394">
        <w:rPr>
          <w:rFonts w:hAnsi="Times New Roman" w:ascii="Times New Roman"/>
        </w:rPr>
        <w:t>Rješenjem ovog suda posl.br. St-1065/11 od 30. rujna 2011. otvoren je stečajni postupak nad imovinom dužnika IZGRADNJA HOTELI d.o.o. Selce, E. Antića 78 ,  a stečajnu masu čine i nekretnine koje su predmet ove prodaje, a na kojima je upisano razlučno pravo u korist  R&amp;B&amp;S d.o.o. Crikvenica i  RH Ministarstvo financija, Porezna uprava, Područni ured Karlovac.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ind w:firstLine="708"/>
        <w:jc w:val="both"/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 Stečajni upravitelj je podnio prijedlog da se nekretnine upisane u točki I. ovog zaključka, a na kojima postoji razlučno pravo, prodaju u stečajnom postupku uz odgovarajuću primjenu pravila o ovrsi na nekretninama, sukladno čl.164.st.1. Stečajnog zakona ("Narodne novine" broj  44/96, 29/99, 129/00, 123/03, 82/06, 116/10, 25/12 - dalje SZ).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>
      <w:pPr>
        <w:ind w:firstLine="708"/>
        <w:jc w:val="both"/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Budući nekretnine nisu prodane na </w:t>
      </w:r>
      <w:r w:rsidR="006A7CBC" w:rsidRPr="00584394">
        <w:rPr>
          <w:rFonts w:hAnsi="Times New Roman" w:ascii="Times New Roman"/>
        </w:rPr>
        <w:t>šestom</w:t>
      </w:r>
      <w:r w:rsidRPr="00584394">
        <w:rPr>
          <w:rFonts w:hAnsi="Times New Roman" w:ascii="Times New Roman"/>
        </w:rPr>
        <w:t xml:space="preserve"> ročištu za prodaju po utvrđenoj vrijednosti to su stečajni upravitelj i punomoćnik razlučnog vjerovnika predložili da se na narednom </w:t>
      </w:r>
      <w:r w:rsidRPr="00584394">
        <w:rPr>
          <w:rFonts w:hAnsi="Times New Roman" w:ascii="Times New Roman"/>
        </w:rPr>
        <w:lastRenderedPageBreak/>
        <w:t>ročištu nekretnine prodaju za cijenu 10% nižu od zadnje objavljene cijene, a što je prihvatio i stečajni sudac.</w:t>
      </w:r>
    </w:p>
    <w:p w:rsidRDefault="00584394" w:rsidP="007F50E6" w:rsidR="00584394">
      <w:pPr>
        <w:ind w:firstLine="708"/>
        <w:jc w:val="both"/>
        <w:rPr>
          <w:rFonts w:hAnsi="Times New Roman" w:ascii="Times New Roman"/>
        </w:rPr>
      </w:pPr>
    </w:p>
    <w:p w:rsidRDefault="00584394" w:rsidP="007F50E6" w:rsidR="00584394" w:rsidRPr="00584394">
      <w:pPr>
        <w:ind w:firstLine="708"/>
        <w:jc w:val="both"/>
        <w:rPr>
          <w:rFonts w:hAnsi="Times New Roman" w:ascii="Times New Roman"/>
        </w:rPr>
      </w:pP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7F50E6" w:rsidP="007F50E6" w:rsidR="007F50E6" w:rsidRPr="00584394">
      <w:pPr>
        <w:ind w:firstLine="708"/>
        <w:rPr>
          <w:rFonts w:hAnsi="Times New Roman" w:ascii="Times New Roman"/>
        </w:rPr>
      </w:pPr>
      <w:r w:rsidRPr="00584394">
        <w:rPr>
          <w:rFonts w:hAnsi="Times New Roman" w:ascii="Times New Roman"/>
        </w:rPr>
        <w:t>O uvjetima i načinu prodaje odlučeno je temeljem odredbe čl. 92., 93., 94., 95., 98. 100., 100a, i 101. a. OZ-a u vezi s čl. 164. SZ-a.</w:t>
      </w:r>
    </w:p>
    <w:p w:rsidRDefault="007F50E6" w:rsidP="007F50E6" w:rsidR="007F50E6" w:rsidRPr="00584394">
      <w:pPr>
        <w:rPr>
          <w:rFonts w:hAnsi="Times New Roman" w:ascii="Times New Roman"/>
        </w:rPr>
      </w:pPr>
    </w:p>
    <w:p w:rsidRDefault="002775D1" w:rsidP="002775D1" w:rsidR="002775D1" w:rsidRPr="00584394">
      <w:pPr>
        <w:jc w:val="center"/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U Karlovcu </w:t>
      </w:r>
      <w:r w:rsidR="006A7CBC" w:rsidRPr="00584394">
        <w:rPr>
          <w:rFonts w:hAnsi="Times New Roman" w:ascii="Times New Roman"/>
        </w:rPr>
        <w:t>11. siječnja 2016.</w:t>
      </w:r>
    </w:p>
    <w:p w:rsidRDefault="002775D1" w:rsidP="002775D1" w:rsidR="002775D1" w:rsidRPr="00584394">
      <w:pPr>
        <w:rPr>
          <w:rFonts w:hAnsi="Times New Roman" w:ascii="Times New Roman"/>
        </w:rPr>
      </w:pPr>
    </w:p>
    <w:p w:rsidRDefault="002775D1" w:rsidP="002775D1" w:rsidR="002775D1" w:rsidRPr="00584394">
      <w:pPr>
        <w:jc w:val="right"/>
        <w:rPr>
          <w:rFonts w:hAnsi="Times New Roman" w:ascii="Times New Roman"/>
        </w:rPr>
      </w:pPr>
      <w:r w:rsidRPr="00584394">
        <w:rPr>
          <w:rFonts w:hAnsi="Times New Roman" w:ascii="Times New Roman"/>
        </w:rPr>
        <w:t>SUDAC:</w:t>
      </w:r>
    </w:p>
    <w:p w:rsidRDefault="002775D1" w:rsidP="00042EC5" w:rsidR="002775D1">
      <w:pPr>
        <w:jc w:val="right"/>
        <w:rPr>
          <w:rFonts w:hAnsi="Times New Roman" w:ascii="Times New Roman"/>
        </w:rPr>
      </w:pPr>
      <w:r w:rsidRPr="00584394">
        <w:rPr>
          <w:rFonts w:hAnsi="Times New Roman" w:ascii="Times New Roman"/>
        </w:rPr>
        <w:t>Vesna Fundurulić Perišin</w:t>
      </w:r>
      <w:r w:rsidR="00F55D0E">
        <w:rPr>
          <w:rFonts w:hAnsi="Times New Roman" w:ascii="Times New Roman"/>
        </w:rPr>
        <w:t>, v.r.</w:t>
      </w:r>
    </w:p>
    <w:p w:rsidRDefault="00F55D0E" w:rsidP="00042EC5" w:rsidR="00F55D0E">
      <w:pPr>
        <w:jc w:val="right"/>
        <w:rPr>
          <w:rFonts w:hAnsi="Times New Roman" w:ascii="Times New Roman"/>
        </w:rPr>
      </w:pPr>
    </w:p>
    <w:p w:rsidRDefault="00F55D0E" w:rsidP="00042EC5" w:rsidR="00F55D0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F55D0E" w:rsidP="00042EC5" w:rsidR="00F55D0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55D0E" w:rsidP="00042EC5" w:rsidR="00F55D0E" w:rsidRPr="0058439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Grčić</w:t>
      </w:r>
    </w:p>
    <w:p w:rsidRDefault="007F50E6" w:rsidP="00042EC5" w:rsidR="007F50E6" w:rsidRPr="00584394">
      <w:pPr>
        <w:jc w:val="right"/>
        <w:rPr>
          <w:rFonts w:hAnsi="Times New Roman" w:ascii="Times New Roman"/>
        </w:rPr>
      </w:pPr>
    </w:p>
    <w:p w:rsidRDefault="007F50E6" w:rsidP="00042EC5" w:rsidR="007F50E6" w:rsidRPr="00584394">
      <w:pPr>
        <w:jc w:val="right"/>
        <w:rPr>
          <w:rFonts w:hAnsi="Times New Roman" w:ascii="Times New Roman"/>
        </w:rPr>
      </w:pPr>
    </w:p>
    <w:p w:rsidRDefault="007F50E6" w:rsidP="00042EC5" w:rsidR="007F50E6" w:rsidRPr="00584394">
      <w:pPr>
        <w:jc w:val="right"/>
        <w:rPr>
          <w:rFonts w:hAnsi="Times New Roman" w:ascii="Times New Roman"/>
        </w:rPr>
      </w:pPr>
    </w:p>
    <w:p w:rsidRDefault="007F50E6" w:rsidP="00042EC5" w:rsidR="007F50E6" w:rsidRPr="00584394">
      <w:pPr>
        <w:jc w:val="right"/>
        <w:rPr>
          <w:rFonts w:hAnsi="Times New Roman" w:ascii="Times New Roman"/>
        </w:rPr>
      </w:pPr>
    </w:p>
    <w:p w:rsidRDefault="007F50E6" w:rsidP="00042EC5" w:rsidR="007F50E6" w:rsidRPr="00584394">
      <w:pPr>
        <w:jc w:val="right"/>
        <w:rPr>
          <w:rFonts w:hAnsi="Times New Roman" w:ascii="Times New Roman"/>
        </w:rPr>
      </w:pPr>
    </w:p>
    <w:p w:rsidRDefault="007F50E6" w:rsidP="00042EC5" w:rsidR="007F50E6" w:rsidRPr="00584394">
      <w:pPr>
        <w:jc w:val="right"/>
        <w:rPr>
          <w:rFonts w:hAnsi="Times New Roman" w:ascii="Times New Roman"/>
        </w:rPr>
      </w:pPr>
    </w:p>
    <w:p w:rsidRDefault="002775D1" w:rsidP="002775D1" w:rsidR="002775D1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UPUTA O PRAVNOM LIJEKU: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Protiv ovog rješenja pravo na žalbu ima stečajni upravitelj i razlučni vjerovnici. </w:t>
      </w:r>
    </w:p>
    <w:p w:rsidRDefault="007F50E6" w:rsidP="007F50E6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 Rok za žalbu iznosi 8 dana računajući od dana dostave pisanog otpravka. Žalba se podnosi Visokom trgovačkom sudu Republike Hrvatske putem ovog suda u tri primjerka.</w:t>
      </w:r>
    </w:p>
    <w:p w:rsidRDefault="007F50E6" w:rsidP="002775D1" w:rsidR="007F50E6" w:rsidRPr="00584394">
      <w:pPr>
        <w:rPr>
          <w:rFonts w:hAnsi="Times New Roman" w:ascii="Times New Roman"/>
        </w:rPr>
      </w:pPr>
    </w:p>
    <w:p w:rsidRDefault="002775D1" w:rsidP="002775D1" w:rsidR="002775D1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Dna:</w:t>
      </w:r>
    </w:p>
    <w:p w:rsidRDefault="000E3302" w:rsidP="000E3302" w:rsidR="005F06BF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1.</w:t>
      </w:r>
      <w:r w:rsidR="002775D1" w:rsidRPr="00584394">
        <w:rPr>
          <w:rFonts w:hAnsi="Times New Roman" w:ascii="Times New Roman"/>
        </w:rPr>
        <w:t>Stečajni upravitelj</w:t>
      </w:r>
    </w:p>
    <w:p w:rsidRDefault="007F50E6" w:rsidP="000E3302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2. Razlučni vjerovnici</w:t>
      </w:r>
    </w:p>
    <w:p w:rsidRDefault="007F50E6" w:rsidP="000E3302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 xml:space="preserve">3. </w:t>
      </w:r>
      <w:r w:rsidR="006A7CBC" w:rsidRPr="00584394">
        <w:rPr>
          <w:rFonts w:hAnsi="Times New Roman" w:ascii="Times New Roman"/>
        </w:rPr>
        <w:t>e-o</w:t>
      </w:r>
      <w:r w:rsidRPr="00584394">
        <w:rPr>
          <w:rFonts w:hAnsi="Times New Roman" w:ascii="Times New Roman"/>
        </w:rPr>
        <w:t>glasna ploča suda</w:t>
      </w:r>
    </w:p>
    <w:p w:rsidRDefault="007F50E6" w:rsidP="000E3302" w:rsidR="007F50E6" w:rsidRPr="00584394">
      <w:pPr>
        <w:rPr>
          <w:rFonts w:hAnsi="Times New Roman" w:ascii="Times New Roman"/>
        </w:rPr>
      </w:pPr>
      <w:r w:rsidRPr="00584394">
        <w:rPr>
          <w:rFonts w:hAnsi="Times New Roman" w:ascii="Times New Roman"/>
        </w:rPr>
        <w:t>4. Spis</w:t>
      </w:r>
    </w:p>
    <w:p w:rsidRDefault="009701A0" w:rsidP="007F50E6" w:rsidR="009701A0" w:rsidRPr="00584394">
      <w:pPr>
        <w:jc w:val="both"/>
        <w:rPr>
          <w:rFonts w:hAnsi="Times New Roman" w:ascii="Times New Roman"/>
        </w:rPr>
      </w:pPr>
    </w:p>
    <w:p w:rsidRDefault="009701A0" w:rsidP="005F06BF" w:rsidR="009701A0" w:rsidRPr="00584394">
      <w:pPr>
        <w:jc w:val="both"/>
        <w:rPr>
          <w:rFonts w:hAnsi="Times New Roman" w:ascii="Times New Roman"/>
        </w:rPr>
      </w:pPr>
    </w:p>
    <w:p w:rsidRDefault="005F06BF" w:rsidP="005F06BF" w:rsidR="005F06BF" w:rsidRPr="00584394">
      <w:pPr>
        <w:jc w:val="both"/>
        <w:rPr>
          <w:rFonts w:hAnsi="Times New Roman" w:ascii="Times New Roman"/>
        </w:rPr>
      </w:pPr>
    </w:p>
    <w:p w:rsidRDefault="002207BD" w:rsidP="002207BD" w:rsidR="002207BD" w:rsidRPr="00584394">
      <w:pPr>
        <w:jc w:val="both"/>
        <w:rPr>
          <w:rFonts w:hAnsi="Times New Roman" w:ascii="Times New Roman"/>
        </w:rPr>
      </w:pPr>
    </w:p>
    <w:p w:rsidRDefault="002775D1" w:rsidP="002775D1" w:rsidR="002775D1" w:rsidRPr="00584394">
      <w:pPr>
        <w:rPr>
          <w:rFonts w:hAnsi="Times New Roman" w:ascii="Times New Roman"/>
        </w:rPr>
      </w:pPr>
    </w:p>
    <w:p w:rsidRDefault="002775D1" w:rsidP="002775D1" w:rsidR="002775D1" w:rsidRPr="00584394">
      <w:pPr>
        <w:rPr>
          <w:rFonts w:hAnsi="Times New Roman" w:ascii="Times New Roman"/>
        </w:rPr>
      </w:pPr>
    </w:p>
    <w:p w:rsidRDefault="002775D1" w:rsidP="002775D1" w:rsidR="002775D1" w:rsidRPr="00584394">
      <w:pPr>
        <w:rPr>
          <w:rFonts w:hAnsi="Times New Roman" w:ascii="Times New Roman"/>
        </w:rPr>
      </w:pPr>
    </w:p>
    <w:p w:rsidRDefault="002775D1" w:rsidP="002775D1" w:rsidR="002775D1" w:rsidRPr="00584394">
      <w:pPr>
        <w:rPr>
          <w:rFonts w:hAnsi="Times New Roman" w:ascii="Times New Roman"/>
        </w:rPr>
      </w:pPr>
    </w:p>
    <w:p w:rsidRDefault="002775D1" w:rsidP="002775D1" w:rsidR="002775D1" w:rsidRPr="00584394">
      <w:pPr>
        <w:rPr>
          <w:rFonts w:hAnsi="Times New Roman" w:ascii="Times New Roman"/>
        </w:rPr>
      </w:pPr>
    </w:p>
    <w:p w:rsidRDefault="002775D1" w:rsidP="002775D1" w:rsidR="002775D1" w:rsidRPr="00584394">
      <w:pPr>
        <w:rPr>
          <w:rFonts w:hAnsi="Times New Roman" w:ascii="Times New Roman"/>
        </w:rPr>
      </w:pPr>
    </w:p>
    <w:p w:rsidRDefault="002775D1" w:rsidP="002775D1" w:rsidR="002775D1" w:rsidRPr="00584394">
      <w:pPr>
        <w:rPr>
          <w:rFonts w:hAnsi="Times New Roman" w:ascii="Times New Roman"/>
        </w:rPr>
      </w:pPr>
    </w:p>
    <w:p w:rsidRDefault="002775D1" w:rsidP="002775D1" w:rsidR="002775D1" w:rsidRPr="00584394">
      <w:pPr>
        <w:rPr>
          <w:rFonts w:hAnsi="Times New Roman" w:ascii="Times New Roman"/>
        </w:rPr>
      </w:pPr>
    </w:p>
    <w:p w:rsidRDefault="002775D1" w:rsidP="002775D1" w:rsidR="002775D1" w:rsidRPr="00584394">
      <w:pPr>
        <w:rPr>
          <w:rFonts w:hAnsi="Times New Roman" w:ascii="Times New Roman"/>
        </w:rPr>
      </w:pPr>
    </w:p>
    <w:p w:rsidRDefault="002775D1" w:rsidP="002775D1" w:rsidR="002775D1" w:rsidRPr="00584394">
      <w:pPr>
        <w:rPr>
          <w:rFonts w:hAnsi="Times New Roman" w:ascii="Times New Roman"/>
        </w:rPr>
      </w:pPr>
    </w:p>
    <w:p w:rsidRDefault="002775D1" w:rsidP="002775D1" w:rsidR="002775D1" w:rsidRPr="00584394">
      <w:pPr>
        <w:rPr>
          <w:rFonts w:hAnsi="Times New Roman" w:ascii="Times New Roman"/>
        </w:rPr>
      </w:pPr>
    </w:p>
    <w:p w:rsidRDefault="002775D1" w:rsidP="002775D1" w:rsidR="002775D1" w:rsidRPr="00584394">
      <w:pPr>
        <w:rPr>
          <w:rFonts w:hAnsi="Times New Roman" w:ascii="Times New Roman"/>
        </w:rPr>
      </w:pPr>
    </w:p>
    <w:p w:rsidRDefault="002775D1" w:rsidP="002775D1" w:rsidR="002775D1" w:rsidRPr="00584394">
      <w:pPr>
        <w:rPr>
          <w:rFonts w:hAnsi="Times New Roman" w:ascii="Times New Roman"/>
        </w:rPr>
      </w:pPr>
    </w:p>
    <w:p w:rsidRDefault="002775D1" w:rsidP="002775D1" w:rsidR="002775D1" w:rsidRPr="00584394">
      <w:pPr>
        <w:rPr>
          <w:rFonts w:hAnsi="Times New Roman" w:ascii="Times New Roman"/>
        </w:rPr>
      </w:pPr>
    </w:p>
    <w:p w:rsidRDefault="002775D1" w:rsidP="002775D1" w:rsidR="002775D1" w:rsidRPr="00584394">
      <w:pPr>
        <w:rPr>
          <w:rFonts w:hAnsi="Times New Roman" w:ascii="Times New Roman"/>
        </w:rPr>
      </w:pPr>
    </w:p>
    <w:p w:rsidRDefault="002775D1" w:rsidP="002775D1" w:rsidR="002775D1" w:rsidRPr="00584394">
      <w:pPr>
        <w:rPr>
          <w:rFonts w:hAnsi="Times New Roman" w:ascii="Times New Roman"/>
        </w:rPr>
      </w:pPr>
    </w:p>
    <w:p w:rsidRDefault="002775D1" w:rsidP="002775D1" w:rsidR="002775D1" w:rsidRPr="00584394">
      <w:pPr>
        <w:rPr>
          <w:rFonts w:hAnsi="Times New Roman" w:ascii="Times New Roman"/>
        </w:rPr>
      </w:pPr>
    </w:p>
    <w:p w:rsidRDefault="002775D1" w:rsidP="002775D1" w:rsidR="002775D1" w:rsidRPr="00584394">
      <w:pPr>
        <w:rPr>
          <w:rFonts w:hAnsi="Times New Roman" w:ascii="Times New Roman"/>
        </w:rPr>
      </w:pPr>
    </w:p>
    <w:p w:rsidRDefault="002775D1" w:rsidP="002775D1" w:rsidR="002775D1" w:rsidRPr="00584394">
      <w:pPr>
        <w:rPr>
          <w:rFonts w:hAnsi="Times New Roman" w:ascii="Times New Roman"/>
        </w:rPr>
      </w:pPr>
    </w:p>
    <w:p w:rsidRDefault="002775D1" w:rsidP="002775D1" w:rsidR="002775D1" w:rsidRPr="00584394">
      <w:pPr>
        <w:rPr>
          <w:rFonts w:hAnsi="Times New Roman" w:ascii="Times New Roman"/>
        </w:rPr>
      </w:pPr>
    </w:p>
    <w:p w:rsidRDefault="002775D1" w:rsidP="002775D1" w:rsidR="002775D1" w:rsidRPr="00584394">
      <w:pPr>
        <w:rPr>
          <w:rFonts w:hAnsi="Times New Roman" w:ascii="Times New Roman"/>
        </w:rPr>
      </w:pPr>
    </w:p>
    <w:p w:rsidRDefault="002775D1" w:rsidP="002775D1" w:rsidR="002775D1" w:rsidRPr="00584394">
      <w:pPr>
        <w:rPr>
          <w:rFonts w:hAnsi="Times New Roman" w:ascii="Times New Roman"/>
        </w:rPr>
      </w:pPr>
    </w:p>
    <w:p w:rsidRDefault="002775D1" w:rsidP="002775D1" w:rsidR="002775D1" w:rsidRPr="00584394">
      <w:pPr>
        <w:rPr>
          <w:rFonts w:hAnsi="Times New Roman" w:ascii="Times New Roman"/>
        </w:rPr>
      </w:pPr>
    </w:p>
    <w:p w:rsidRDefault="002775D1" w:rsidP="002775D1" w:rsidR="002775D1" w:rsidRPr="00584394">
      <w:pPr>
        <w:rPr>
          <w:rFonts w:hAnsi="Times New Roman" w:ascii="Times New Roman"/>
        </w:rPr>
      </w:pPr>
    </w:p>
    <w:p w:rsidRDefault="002775D1" w:rsidP="002775D1" w:rsidR="002775D1" w:rsidRPr="00584394">
      <w:pPr>
        <w:rPr>
          <w:rFonts w:hAnsi="Times New Roman" w:ascii="Times New Roman"/>
        </w:rPr>
      </w:pPr>
    </w:p>
    <w:p w:rsidRDefault="002775D1" w:rsidP="002775D1" w:rsidR="002775D1" w:rsidRPr="00584394">
      <w:pPr>
        <w:rPr>
          <w:rFonts w:hAnsi="Times New Roman" w:ascii="Times New Roman"/>
        </w:rPr>
      </w:pPr>
    </w:p>
    <w:p w:rsidRDefault="002775D1" w:rsidP="002775D1" w:rsidR="002775D1" w:rsidRPr="00584394">
      <w:pPr>
        <w:rPr>
          <w:rFonts w:hAnsi="Times New Roman" w:ascii="Times New Roman"/>
        </w:rPr>
      </w:pPr>
    </w:p>
    <w:p w:rsidRDefault="002775D1" w:rsidP="002775D1" w:rsidR="002775D1" w:rsidRPr="00584394">
      <w:pPr>
        <w:rPr>
          <w:rFonts w:hAnsi="Times New Roman" w:ascii="Times New Roman"/>
        </w:rPr>
      </w:pPr>
    </w:p>
    <w:p w:rsidRDefault="002775D1" w:rsidP="002775D1" w:rsidR="002775D1" w:rsidRPr="00584394">
      <w:pPr>
        <w:rPr>
          <w:rFonts w:hAnsi="Times New Roman" w:ascii="Times New Roman"/>
        </w:rPr>
      </w:pPr>
    </w:p>
    <w:p w:rsidRDefault="002775D1" w:rsidP="002775D1" w:rsidR="002775D1" w:rsidRPr="00584394">
      <w:pPr>
        <w:rPr>
          <w:rFonts w:hAnsi="Times New Roman" w:ascii="Times New Roman"/>
        </w:rPr>
      </w:pPr>
    </w:p>
    <w:p w:rsidRDefault="002775D1" w:rsidP="002775D1" w:rsidR="002775D1" w:rsidRPr="00584394">
      <w:pPr>
        <w:rPr>
          <w:rFonts w:hAnsi="Times New Roman" w:ascii="Times New Roman"/>
        </w:rPr>
      </w:pPr>
    </w:p>
    <w:p w:rsidRDefault="003422B3" w:rsidP="002775D1" w:rsidR="003422B3" w:rsidRPr="00584394">
      <w:pPr>
        <w:rPr>
          <w:rFonts w:hAnsi="Times New Roman" w:ascii="Times New Roman"/>
        </w:rPr>
      </w:pPr>
    </w:p>
    <w:sectPr w:rsidSect="00F55D0E" w:rsidR="003422B3" w:rsidRPr="00584394">
      <w:headerReference w:type="default" r:id="rId10"/>
      <w:pgSz w:code="9" w:h="16838" w:w="11906"/>
      <w:pgMar w:gutter="0" w:footer="709" w:header="709" w:left="1418" w:bottom="40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30A2" w:rsidR="007230A2">
      <w:r>
        <w:separator/>
      </w:r>
    </w:p>
  </w:endnote>
  <w:endnote w:id="0" w:type="continuationSeparator">
    <w:p w:rsidRDefault="007230A2" w:rsidR="007230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30A2" w:rsidR="007230A2">
      <w:r>
        <w:separator/>
      </w:r>
    </w:p>
  </w:footnote>
  <w:footnote w:id="0" w:type="continuationSeparator">
    <w:p w:rsidRDefault="007230A2" w:rsidR="007230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9501645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6939">
          <w:rPr>
            <w:noProof/>
          </w:rPr>
          <w:t>4</w:t>
        </w:r>
        <w:r>
          <w:fldChar w:fldCharType="end"/>
        </w:r>
      </w:p>
      <w:p w:rsidRDefault="00200FA9" w:rsidP="00D07638" w:rsidR="00D07638" w:rsidRPr="00324B43">
        <w:pPr>
          <w:jc w:val="right"/>
        </w:pPr>
        <w:r w:rsidRPr="00324B43">
          <w:t xml:space="preserve">                                                                3  St-1065/11</w:t>
        </w:r>
      </w:p>
      <w:p w:rsidRDefault="00E46939" w:rsidR="0060670C">
        <w:pPr>
          <w:pStyle w:val="Zaglavlje"/>
          <w:jc w:val="center"/>
        </w:pPr>
      </w:p>
    </w:sdtContent>
  </w:sdt>
  <w:p w:rsidRDefault="00E46939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5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6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42EC5"/>
    <w:rsid w:val="00092E8E"/>
    <w:rsid w:val="00096468"/>
    <w:rsid w:val="000A302D"/>
    <w:rsid w:val="000D3AD4"/>
    <w:rsid w:val="000E3302"/>
    <w:rsid w:val="00181C25"/>
    <w:rsid w:val="0019399D"/>
    <w:rsid w:val="00200FA9"/>
    <w:rsid w:val="002207BD"/>
    <w:rsid w:val="002775D1"/>
    <w:rsid w:val="00277787"/>
    <w:rsid w:val="002D485F"/>
    <w:rsid w:val="003422B3"/>
    <w:rsid w:val="00395F7D"/>
    <w:rsid w:val="00456E7D"/>
    <w:rsid w:val="004C28B3"/>
    <w:rsid w:val="00584394"/>
    <w:rsid w:val="005E2022"/>
    <w:rsid w:val="005F06BF"/>
    <w:rsid w:val="005F7E02"/>
    <w:rsid w:val="006862D5"/>
    <w:rsid w:val="006A7CBC"/>
    <w:rsid w:val="006D50C3"/>
    <w:rsid w:val="007230A2"/>
    <w:rsid w:val="007F50E6"/>
    <w:rsid w:val="00813D04"/>
    <w:rsid w:val="00827435"/>
    <w:rsid w:val="008753F6"/>
    <w:rsid w:val="009701A0"/>
    <w:rsid w:val="00997385"/>
    <w:rsid w:val="009D733B"/>
    <w:rsid w:val="009E0674"/>
    <w:rsid w:val="00A85C1E"/>
    <w:rsid w:val="00BA6D04"/>
    <w:rsid w:val="00BE4259"/>
    <w:rsid w:val="00C327CC"/>
    <w:rsid w:val="00C46D17"/>
    <w:rsid w:val="00E46939"/>
    <w:rsid w:val="00E64B06"/>
    <w:rsid w:val="00F115F0"/>
    <w:rsid w:val="00F55D0E"/>
    <w:rsid w:val="00FB77B4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439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8439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8439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8439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8439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8439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8439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8439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8439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8439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8439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58439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8439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8439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84394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84394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84394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84394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84394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84394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8439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8439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8439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8439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84394"/>
    <w:rPr>
      <w:b/>
      <w:bCs/>
    </w:rPr>
  </w:style>
  <w:style w:styleId="Istaknuto" w:type="character">
    <w:name w:val="Emphasis"/>
    <w:basedOn w:val="Zadanifontodlomka"/>
    <w:uiPriority w:val="20"/>
    <w:qFormat/>
    <w:rsid w:val="00584394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8439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84394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8439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84394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84394"/>
    <w:rPr>
      <w:b/>
      <w:i/>
      <w:sz w:val="24"/>
    </w:rPr>
  </w:style>
  <w:style w:styleId="Neupadljivoisticanje" w:type="character">
    <w:name w:val="Subtle Emphasis"/>
    <w:uiPriority w:val="19"/>
    <w:qFormat/>
    <w:rsid w:val="0058439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8439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8439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8439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8439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8439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469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69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693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69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69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439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8439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8439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8439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8439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8439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8439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8439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8439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8439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8439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58439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8439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8439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84394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84394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84394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84394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84394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84394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8439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8439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8439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8439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84394"/>
    <w:rPr>
      <w:b/>
      <w:bCs/>
    </w:rPr>
  </w:style>
  <w:style w:styleId="Istaknuto" w:type="character">
    <w:name w:val="Emphasis"/>
    <w:basedOn w:val="Zadanifontodlomka"/>
    <w:uiPriority w:val="20"/>
    <w:qFormat/>
    <w:rsid w:val="00584394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8439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84394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8439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84394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84394"/>
    <w:rPr>
      <w:b/>
      <w:i/>
      <w:sz w:val="24"/>
    </w:rPr>
  </w:style>
  <w:style w:styleId="Neupadljivoisticanje" w:type="character">
    <w:name w:val="Subtle Emphasis"/>
    <w:uiPriority w:val="19"/>
    <w:qFormat/>
    <w:rsid w:val="0058439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8439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8439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8439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8439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8439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469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69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693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9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9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2011.</izvorni_sadrzaj>
    <derivirana_varijabla naziv="DomainObject.Predmet.DatumOsnivanja_1">3.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12.10.2011.</izvorni_sadrzaj>
    <derivirana_varijabla naziv="DomainObject.Predmet.Opis_1">Žalba 12.10.2011.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St-1065/2011</izvorni_sadrzaj>
    <derivirana_varijabla naziv="DomainObject.Predmet.OznakaBroj_1">St-1065/2011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IZGRADNJA  HOTELI d.o.o.</izvorni_sadrzaj>
    <derivirana_varijabla naziv="DomainObject.Predmet.ProtustrankaFormated_1">  IZGRADNJA  HOTELI d.o.o.</derivirana_varijabla>
  </DomainObject.Predmet.ProtustrankaFormated>
  <DomainObject.Predmet.ProtustrankaFormatedOIB>
    <izvorni_sadrzaj>  IZGRADNJA  HOTELI d.o.o., OIB 08462001075</izvorni_sadrzaj>
    <derivirana_varijabla naziv="DomainObject.Predmet.ProtustrankaFormatedOIB_1">  IZGRADNJA  HOTELI d.o.o., OIB 08462001075</derivirana_varijabla>
  </DomainObject.Predmet.ProtustrankaFormatedOIB>
  <DomainObject.Predmet.ProtustrankaFormatedWithAdress>
    <izvorni_sadrzaj> IZGRADNJA  HOTELI d.o.o., Emila Antića 78, 51260 Selce</izvorni_sadrzaj>
    <derivirana_varijabla naziv="DomainObject.Predmet.ProtustrankaFormatedWithAdress_1"> IZGRADNJA  HOTELI d.o.o., Emila Antića 78, 51260 Selce</derivirana_varijabla>
  </DomainObject.Predmet.ProtustrankaFormatedWithAdress>
  <DomainObject.Predmet.ProtustrankaFormatedWithAdressOIB>
    <izvorni_sadrzaj> IZGRADNJA  HOTELI d.o.o., OIB 08462001075, Emila Antića 78, 51260 Selce</izvorni_sadrzaj>
    <derivirana_varijabla naziv="DomainObject.Predmet.ProtustrankaFormatedWithAdressOIB_1"> IZGRADNJA  HOTELI d.o.o., OIB 08462001075, Emila Antića 78, 51260 Selce</derivirana_varijabla>
  </DomainObject.Predmet.ProtustrankaFormatedWithAdressOIB>
  <DomainObject.Predmet.ProtustrankaWithAdress>
    <izvorni_sadrzaj>IZGRADNJA  HOTELI d.o.o. Emila Antića 78, 51260 Selce</izvorni_sadrzaj>
    <derivirana_varijabla naziv="DomainObject.Predmet.ProtustrankaWithAdress_1">IZGRADNJA  HOTELI d.o.o. Emila Antića 78, 51260 Selce</derivirana_varijabla>
  </DomainObject.Predmet.ProtustrankaWithAdress>
  <DomainObject.Predmet.ProtustrankaWithAdressOIB>
    <izvorni_sadrzaj>IZGRADNJA  HOTELI d.o.o., OIB 08462001075, Emila Antića 78, 51260 Selce</izvorni_sadrzaj>
    <derivirana_varijabla naziv="DomainObject.Predmet.ProtustrankaWithAdressOIB_1">IZGRADNJA  HOTELI d.o.o., OIB 08462001075, Emila Antića 78, 51260 Selce</derivirana_varijabla>
  </DomainObject.Predmet.ProtustrankaWithAdressOIB>
  <DomainObject.Predmet.ProtustrankaNazivFormated>
    <izvorni_sadrzaj>IZGRADNJA  HOTELI d.o.o.</izvorni_sadrzaj>
    <derivirana_varijabla naziv="DomainObject.Predmet.ProtustrankaNazivFormated_1">IZGRADNJA  HOTELI d.o.o.</derivirana_varijabla>
  </DomainObject.Predmet.ProtustrankaNazivFormated>
  <DomainObject.Predmet.ProtustrankaNazivFormatedOIB>
    <izvorni_sadrzaj>IZGRADNJA  HOTELI d.o.o., OIB 08462001075</izvorni_sadrzaj>
    <derivirana_varijabla naziv="DomainObject.Predmet.ProtustrankaNazivFormatedOIB_1">IZGRADNJA  HOTELI d.o.o., OIB 08462001075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TURISTIČKA ZAJEDNICA GRADA CRIKVENICE; BERNARD BERTOVIĆ; LJERKO ŽANIĆ; Marijo Ivančić</izvorni_sadrzaj>
    <derivirana_varijabla naziv="DomainObject.Predmet.StrankaFormated_1">  TURISTIČKA ZAJEDNICA GRADA CRIKVENICE; BERNARD BERTOVIĆ; LJERKO ŽANIĆ; Marijo Ivančić</derivirana_varijabla>
  </DomainObject.Predmet.StrankaFormated>
  <DomainObject.Predmet.StrankaFormatedOIB>
    <izvorni_sadrzaj>  TURISTIČKA ZAJEDNICA GRADA CRIKVENICE, OIB 78748346087; BERNARD BERTOVIĆ, OIB 44118725360; LJERKO ŽANIĆ, OIB 83379323418; Marijo Ivančić, OIB 68881733272</izvorni_sadrzaj>
    <derivirana_varijabla naziv="DomainObject.Predmet.StrankaFormatedOIB_1">  TURISTIČKA ZAJEDNICA GRADA CRIKVENICE, OIB 78748346087; BERNARD BERTOVIĆ, OIB 44118725360; LJERKO ŽANIĆ, OIB 83379323418; Marijo Ivančić, OIB 68881733272</derivirana_varijabla>
  </DomainObject.Predmet.StrankaFormatedOIB>
  <DomainObject.Predmet.StrankaFormatedWithAdress>
    <izvorni_sadrzaj> TURISTIČKA ZAJEDNICA GRADA CRIKVENICE; BERNARD BERTOVIĆ; LJERKO ŽANIĆ; Marijo Ivančić</izvorni_sadrzaj>
    <derivirana_varijabla naziv="DomainObject.Predmet.StrankaFormatedWithAdress_1"> TURISTIČKA ZAJEDNICA GRADA CRIKVENICE; BERNARD BERTOVIĆ; LJERKO ŽANIĆ; Marijo Ivančić</derivirana_varijabla>
  </DomainObject.Predmet.StrankaFormatedWithAdress>
  <DomainObject.Predmet.StrankaFormatedWithAdressOIB>
    <izvorni_sadrzaj> TURISTIČKA ZAJEDNICA GRADA CRIKVENICE, OIB 78748346087; BERNARD BERTOVIĆ, OIB 44118725360; LJERKO ŽANIĆ, OIB 83379323418; Marijo Ivančić, OIB 68881733272</izvorni_sadrzaj>
    <derivirana_varijabla naziv="DomainObject.Predmet.StrankaFormatedWithAdressOIB_1"> TURISTIČKA ZAJEDNICA GRADA CRIKVENICE, OIB 78748346087; BERNARD BERTOVIĆ, OIB 44118725360; LJERKO ŽANIĆ, OIB 83379323418; Marijo Ivančić, OIB 68881733272</derivirana_varijabla>
  </DomainObject.Predmet.StrankaFormatedWithAdressOIB>
  <DomainObject.Predmet.StrankaWithAdress>
    <izvorni_sadrzaj>TURISTIČKA ZAJEDNICA GRADA CRIKVENICE ,BERNARD BERTOVIĆ ,LJERKO ŽANIĆ ,Marijo Ivančić </izvorni_sadrzaj>
    <derivirana_varijabla naziv="DomainObject.Predmet.StrankaWithAdress_1">TURISTIČKA ZAJEDNICA GRADA CRIKVENICE ,BERNARD BERTOVIĆ ,LJERKO ŽANIĆ ,Marijo Ivančić </derivirana_varijabla>
  </DomainObject.Predmet.StrankaWithAdress>
  <DomainObject.Predmet.StrankaWithAdressOIB>
    <izvorni_sadrzaj>TURISTIČKA ZAJEDNICA GRADA CRIKVENICE, OIB 78748346087,BERNARD BERTOVIĆ, OIB 44118725360,LJERKO ŽANIĆ, OIB 83379323418,Marijo Ivančić, OIB 68881733272</izvorni_sadrzaj>
    <derivirana_varijabla naziv="DomainObject.Predmet.StrankaWithAdressOIB_1">TURISTIČKA ZAJEDNICA GRADA CRIKVENICE, OIB 78748346087,BERNARD BERTOVIĆ, OIB 44118725360,LJERKO ŽANIĆ, OIB 83379323418,Marijo Ivančić, OIB 68881733272</derivirana_varijabla>
  </DomainObject.Predmet.StrankaWithAdressOIB>
  <DomainObject.Predmet.StrankaNazivFormated>
    <izvorni_sadrzaj>TURISTIČKA ZAJEDNICA GRADA CRIKVENICE,BERNARD BERTOVIĆ,LJERKO ŽANIĆ,Marijo Ivančić</izvorni_sadrzaj>
    <derivirana_varijabla naziv="DomainObject.Predmet.StrankaNazivFormated_1">TURISTIČKA ZAJEDNICA GRADA CRIKVENICE,BERNARD BERTOVIĆ,LJERKO ŽANIĆ,Marijo Ivančić</derivirana_varijabla>
  </DomainObject.Predmet.StrankaNazivFormated>
  <DomainObject.Predmet.StrankaNazivFormatedOIB>
    <izvorni_sadrzaj>TURISTIČKA ZAJEDNICA GRADA CRIKVENICE, OIB 78748346087,BERNARD BERTOVIĆ, OIB 44118725360,LJERKO ŽANIĆ, OIB 83379323418,Marijo Ivančić, OIB 68881733272</izvorni_sadrzaj>
    <derivirana_varijabla naziv="DomainObject.Predmet.StrankaNazivFormatedOIB_1">TURISTIČKA ZAJEDNICA GRADA CRIKVENICE, OIB 78748346087,BERNARD BERTOVIĆ, OIB 44118725360,LJERKO ŽANIĆ, OIB 83379323418,Marijo Ivančić, OIB 68881733272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TURISTIČKA ZAJEDNICA GRADA CRIKVENICE</item>
      <item>BERNARD BERTOVIĆ</item>
      <item>LJERKO ŽANIĆ</item>
      <item>Marijo Ivančić</item>
    </izvorni_sadrzaj>
    <derivirana_varijabla naziv="DomainObject.Predmet.StrankaListFormated_1">
      <item>TURISTIČKA ZAJEDNICA GRADA CRIKVENICE</item>
      <item>BERNARD BERTOVIĆ</item>
      <item>LJERKO ŽANIĆ</item>
      <item>Marijo Ivančić</item>
    </derivirana_varijabla>
  </DomainObject.Predmet.StrankaListFormated>
  <DomainObject.Predmet.StrankaListFormatedOIB>
    <izvorni_sadrzaj>
      <item>TURISTIČKA ZAJEDNICA GRADA CRIKVENICE, OIB 78748346087</item>
      <item>BERNARD BERTOVIĆ, OIB 44118725360</item>
      <item>LJERKO ŽANIĆ, OIB 83379323418</item>
      <item>Marijo Ivančić, OIB 68881733272</item>
    </izvorni_sadrzaj>
    <derivirana_varijabla naziv="DomainObject.Predmet.StrankaListFormatedOIB_1">
      <item>TURISTIČKA ZAJEDNICA GRADA CRIKVENICE, OIB 78748346087</item>
      <item>BERNARD BERTOVIĆ, OIB 44118725360</item>
      <item>LJERKO ŽANIĆ, OIB 83379323418</item>
      <item>Marijo Ivančić, OIB 68881733272</item>
    </derivirana_varijabla>
  </DomainObject.Predmet.StrankaListFormatedOIB>
  <DomainObject.Predmet.StrankaListFormatedWithAdress>
    <izvorni_sadrzaj>
      <item>TURISTIČKA ZAJEDNICA GRADA CRIKVENICE</item>
      <item>BERNARD BERTOVIĆ</item>
      <item>LJERKO ŽANIĆ</item>
      <item>Marijo Ivančić</item>
    </izvorni_sadrzaj>
    <derivirana_varijabla naziv="DomainObject.Predmet.StrankaListFormatedWithAdress_1">
      <item>TURISTIČKA ZAJEDNICA GRADA CRIKVENICE</item>
      <item>BERNARD BERTOVIĆ</item>
      <item>LJERKO ŽANIĆ</item>
      <item>Marijo Ivančić</item>
    </derivirana_varijabla>
  </DomainObject.Predmet.StrankaListFormatedWithAdress>
  <DomainObject.Predmet.StrankaListFormatedWithAdressOIB>
    <izvorni_sadrzaj>
      <item>TURISTIČKA ZAJEDNICA GRADA CRIKVENICE, OIB 78748346087</item>
      <item>BERNARD BERTOVIĆ, OIB 44118725360</item>
      <item>LJERKO ŽANIĆ, OIB 83379323418</item>
      <item>Marijo Ivančić, OIB 68881733272</item>
    </izvorni_sadrzaj>
    <derivirana_varijabla naziv="DomainObject.Predmet.StrankaListFormatedWithAdressOIB_1">
      <item>TURISTIČKA ZAJEDNICA GRADA CRIKVENICE, OIB 78748346087</item>
      <item>BERNARD BERTOVIĆ, OIB 44118725360</item>
      <item>LJERKO ŽANIĆ, OIB 83379323418</item>
      <item>Marijo Ivančić, OIB 68881733272</item>
    </derivirana_varijabla>
  </DomainObject.Predmet.StrankaListFormatedWithAdressOIB>
  <DomainObject.Predmet.StrankaListNazivFormated>
    <izvorni_sadrzaj>
      <item>TURISTIČKA ZAJEDNICA GRADA CRIKVENICE</item>
      <item>BERNARD BERTOVIĆ</item>
      <item>LJERKO ŽANIĆ</item>
      <item>Marijo Ivančić</item>
    </izvorni_sadrzaj>
    <derivirana_varijabla naziv="DomainObject.Predmet.StrankaListNazivFormated_1">
      <item>TURISTIČKA ZAJEDNICA GRADA CRIKVENICE</item>
      <item>BERNARD BERTOVIĆ</item>
      <item>LJERKO ŽANIĆ</item>
      <item>Marijo Ivančić</item>
    </derivirana_varijabla>
  </DomainObject.Predmet.StrankaListNazivFormated>
  <DomainObject.Predmet.StrankaListNazivFormatedOIB>
    <izvorni_sadrzaj>
      <item>TURISTIČKA ZAJEDNICA GRADA CRIKVENICE, OIB 78748346087</item>
      <item>BERNARD BERTOVIĆ, OIB 44118725360</item>
      <item>LJERKO ŽANIĆ, OIB 83379323418</item>
      <item>Marijo Ivančić, OIB 68881733272</item>
    </izvorni_sadrzaj>
    <derivirana_varijabla naziv="DomainObject.Predmet.StrankaListNazivFormatedOIB_1">
      <item>TURISTIČKA ZAJEDNICA GRADA CRIKVENICE, OIB 78748346087</item>
      <item>BERNARD BERTOVIĆ, OIB 44118725360</item>
      <item>LJERKO ŽANIĆ, OIB 83379323418</item>
      <item>Marijo Ivančić, OIB 68881733272</item>
    </derivirana_varijabla>
  </DomainObject.Predmet.StrankaListNazivFormatedOIB>
  <DomainObject.Predmet.ProtuStrankaListFormated>
    <izvorni_sadrzaj>
      <item>IZGRADNJA  HOTELI d.o.o.</item>
    </izvorni_sadrzaj>
    <derivirana_varijabla naziv="DomainObject.Predmet.ProtuStrankaListFormated_1">
      <item>IZGRADNJA  HOTELI d.o.o.</item>
    </derivirana_varijabla>
  </DomainObject.Predmet.ProtuStrankaListFormated>
  <DomainObject.Predmet.ProtuStrankaListFormatedOIB>
    <izvorni_sadrzaj>
      <item>IZGRADNJA  HOTELI d.o.o., OIB 08462001075</item>
    </izvorni_sadrzaj>
    <derivirana_varijabla naziv="DomainObject.Predmet.ProtuStrankaListFormatedOIB_1">
      <item>IZGRADNJA  HOTELI d.o.o., OIB 08462001075</item>
    </derivirana_varijabla>
  </DomainObject.Predmet.ProtuStrankaListFormatedOIB>
  <DomainObject.Predmet.ProtuStrankaListFormatedWithAdress>
    <izvorni_sadrzaj>
      <item>IZGRADNJA  HOTELI d.o.o., Emila Antića 78, 51260 Selce</item>
    </izvorni_sadrzaj>
    <derivirana_varijabla naziv="DomainObject.Predmet.ProtuStrankaListFormatedWithAdress_1">
      <item>IZGRADNJA  HOTELI d.o.o., Emila Antića 78, 51260 Selce</item>
    </derivirana_varijabla>
  </DomainObject.Predmet.ProtuStrankaListFormatedWithAdress>
  <DomainObject.Predmet.ProtuStrankaListFormatedWithAdressOIB>
    <izvorni_sadrzaj>
      <item>IZGRADNJA  HOTELI d.o.o., OIB 08462001075, Emila Antića 78, 51260 Selce</item>
    </izvorni_sadrzaj>
    <derivirana_varijabla naziv="DomainObject.Predmet.ProtuStrankaListFormatedWithAdressOIB_1">
      <item>IZGRADNJA  HOTELI d.o.o., OIB 08462001075, Emila Antića 78, 51260 Selce</item>
    </derivirana_varijabla>
  </DomainObject.Predmet.ProtuStrankaListFormatedWithAdressOIB>
  <DomainObject.Predmet.ProtuStrankaListNazivFormated>
    <izvorni_sadrzaj>
      <item>IZGRADNJA  HOTELI d.o.o.</item>
    </izvorni_sadrzaj>
    <derivirana_varijabla naziv="DomainObject.Predmet.ProtuStrankaListNazivFormated_1">
      <item>IZGRADNJA  HOTELI d.o.o.</item>
    </derivirana_varijabla>
  </DomainObject.Predmet.ProtuStrankaListNazivFormated>
  <DomainObject.Predmet.ProtuStrankaListNazivFormatedOIB>
    <izvorni_sadrzaj>
      <item>IZGRADNJA  HOTELI d.o.o., OIB 08462001075</item>
    </izvorni_sadrzaj>
    <derivirana_varijabla naziv="DomainObject.Predmet.ProtuStrankaListNazivFormatedOIB_1">
      <item>IZGRADNJA  HOTELI d.o.o., OIB 08462001075</item>
    </derivirana_varijabla>
  </DomainObject.Predmet.ProtuStrankaListNazivFormatedOIB>
  <DomainObject.Predmet.OstaliListFormated>
    <izvorni_sadrzaj>
      <item>Gordana Palajsa</item>
      <item>Vladimir Špehar</item>
      <item>Denis Marinković</item>
      <item>Dario Zovko</item>
      <item>Žaneta Zovko</item>
      <item>Bernard Bertović</item>
    </izvorni_sadrzaj>
    <derivirana_varijabla naziv="DomainObject.Predmet.OstaliListFormated_1">
      <item>Gordana Palajsa</item>
      <item>Vladimir Špehar</item>
      <item>Denis Marinković</item>
      <item>Dario Zovko</item>
      <item>Žaneta Zovko</item>
      <item>Bernard Bertović</item>
    </derivirana_varijabla>
  </DomainObject.Predmet.OstaliListFormated>
  <DomainObject.Predmet.OstaliListFormatedOIB>
    <izvorni_sadrzaj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izvorni_sadrzaj>
    <derivirana_varijabla naziv="DomainObject.Predmet.OstaliListFormatedOIB_1"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derivirana_varijabla>
  </DomainObject.Predmet.OstaliListFormatedOIB>
  <DomainObject.Predmet.OstaliListFormatedWithAdress>
    <izvorni_sadrzaj>
      <item>Gordana Palajsa, Šebetićeva 2, Karlovac  SSSH</item>
      <item>Vladimir Špehar</item>
      <item>Denis Marinković, Draškovićeva 5, 10000 Zagreb</item>
      <item>Dario Zovko, Dünsbergstrasse 0023, Marburg</item>
      <item>Žaneta Zovko, Save Vukelića 31, 51000 Rijeka</item>
      <item>Bernard Bertović, Gavani 2a, 47300 Ogulin</item>
    </izvorni_sadrzaj>
    <derivirana_varijabla naziv="DomainObject.Predmet.OstaliListFormatedWithAdress_1">
      <item>Gordana Palajsa, Šebetićeva 2, Karlovac  SSSH</item>
      <item>Vladimir Špehar</item>
      <item>Denis Marinković, Draškovićeva 5, 10000 Zagreb</item>
      <item>Dario Zovko, Dünsbergstrasse 0023, Marburg</item>
      <item>Žaneta Zovko, Save Vukelića 31, 51000 Rijeka</item>
      <item>Bernard Bertović, Gavani 2a, 47300 Ogulin</item>
    </derivirana_varijabla>
  </DomainObject.Predmet.OstaliListFormatedWithAdress>
  <DomainObject.Predmet.OstaliListFormatedWithAdressOIB>
    <izvorni_sadrzaj>
      <item>Gordana Palajsa, OIB 20163245737, Šebetićeva 2, Karlovac  SSSH</item>
      <item>Vladimir Špehar, OIB 20275924066</item>
      <item>Denis Marinković, OIB 62703987634, Draškovićeva 5, 10000 Zagreb</item>
      <item>Dario Zovko, OIB 13889759778, Dünsbergstrasse 0023, Marburg</item>
      <item>Žaneta Zovko, OIB 59796893362, Save Vukelića 31, 51000 Rijeka</item>
      <item>Bernard Bertović, OIB 44118725360, Gavani 2a, 47300 Ogulin</item>
    </izvorni_sadrzaj>
    <derivirana_varijabla naziv="DomainObject.Predmet.OstaliListFormatedWithAdressOIB_1">
      <item>Gordana Palajsa, OIB 20163245737, Šebetićeva 2, Karlovac  SSSH</item>
      <item>Vladimir Špehar, OIB 20275924066</item>
      <item>Denis Marinković, OIB 62703987634, Draškovićeva 5, 10000 Zagreb</item>
      <item>Dario Zovko, OIB 13889759778, Dünsbergstrasse 0023, Marburg</item>
      <item>Žaneta Zovko, OIB 59796893362, Save Vukelića 31, 51000 Rijeka</item>
      <item>Bernard Bertović, OIB 44118725360, Gavani 2a, 47300 Ogulin</item>
    </derivirana_varijabla>
  </DomainObject.Predmet.OstaliListFormatedWithAdressOIB>
  <DomainObject.Predmet.OstaliListNazivFormated>
    <izvorni_sadrzaj>
      <item>Gordana Palajsa</item>
      <item>Vladimir Špehar</item>
      <item>Denis Marinković</item>
      <item>Dario Zovko</item>
      <item>Žaneta Zovko</item>
      <item>Bernard Bertović</item>
    </izvorni_sadrzaj>
    <derivirana_varijabla naziv="DomainObject.Predmet.OstaliListNazivFormated_1">
      <item>Gordana Palajsa</item>
      <item>Vladimir Špehar</item>
      <item>Denis Marinković</item>
      <item>Dario Zovko</item>
      <item>Žaneta Zovko</item>
      <item>Bernard Bertović</item>
    </derivirana_varijabla>
  </DomainObject.Predmet.OstaliListNazivFormated>
  <DomainObject.Predmet.OstaliListNazivFormatedOIB>
    <izvorni_sadrzaj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izvorni_sadrzaj>
    <derivirana_varijabla naziv="DomainObject.Predmet.OstaliListNazivFormatedOIB_1"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TURISTIČKA ZAJEDNICA GRADA CRIKVENICE i dr.</izvorni_sadrzaj>
    <derivirana_varijabla naziv="DomainObject.Predmet.StrankaIDrugi_1">TURISTIČKA ZAJEDNICA GRADA CRIKVENICE i dr.</derivirana_varijabla>
  </DomainObject.Predmet.StrankaIDrugi>
  <DomainObject.Predmet.ProtustrankaIDrugi>
    <izvorni_sadrzaj>IZGRADNJA  HOTELI d.o.o.</izvorni_sadrzaj>
    <derivirana_varijabla naziv="DomainObject.Predmet.ProtustrankaIDrugi_1">IZGRADNJA  HOTELI d.o.o.</derivirana_varijabla>
  </DomainObject.Predmet.ProtustrankaIDrugi>
  <DomainObject.Predmet.StrankaIDrugiAdressOIB>
    <izvorni_sadrzaj>TURISTIČKA ZAJEDNICA GRADA CRIKVENICE, OIB 78748346087 i dr.</izvorni_sadrzaj>
    <derivirana_varijabla naziv="DomainObject.Predmet.StrankaIDrugiAdressOIB_1">TURISTIČKA ZAJEDNICA GRADA CRIKVENICE, OIB 78748346087 i dr.</derivirana_varijabla>
  </DomainObject.Predmet.StrankaIDrugiAdressOIB>
  <DomainObject.Predmet.ProtustrankaIDrugiAdressOIB>
    <izvorni_sadrzaj>IZGRADNJA  HOTELI d.o.o., OIB 08462001075, Emila Antića 78, 51260 Selce</izvorni_sadrzaj>
    <derivirana_varijabla naziv="DomainObject.Predmet.ProtustrankaIDrugiAdressOIB_1">IZGRADNJA  HOTELI d.o.o., OIB 08462001075, Emila Antića 78, 51260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Palajsa</item>
      <item>IZGRADNJA  HOTELI d.o.o.</item>
      <item>TURISTIČKA ZAJEDNICA GRADA CRIKVENICE</item>
      <item>Vladimir Špehar</item>
      <item>BERNARD BERTOVIĆ</item>
      <item>LJERKO ŽANIĆ</item>
      <item>Marijo Ivančić</item>
      <item>Denis Marinković</item>
      <item>Dario Zovko</item>
      <item>Žaneta Zovko</item>
      <item>Bernard Bertović</item>
    </izvorni_sadrzaj>
    <derivirana_varijabla naziv="DomainObject.Predmet.SudioniciListNaziv_1">
      <item>Gordana Palajsa</item>
      <item>IZGRADNJA  HOTELI d.o.o.</item>
      <item>TURISTIČKA ZAJEDNICA GRADA CRIKVENICE</item>
      <item>Vladimir Špehar</item>
      <item>BERNARD BERTOVIĆ</item>
      <item>LJERKO ŽANIĆ</item>
      <item>Marijo Ivančić</item>
      <item>Denis Marinković</item>
      <item>Dario Zovko</item>
      <item>Žaneta Zovko</item>
      <item>Bernard Bertović</item>
    </derivirana_varijabla>
  </DomainObject.Predmet.SudioniciListNaziv>
  <DomainObject.Predmet.SudioniciListAdressOIB>
    <izvorni_sadrzaj>
      <item>Gordana Palajsa, OIB 20163245737, Šebetićeva 2,Karlovac  SSSH</item>
      <item>IZGRADNJA  HOTELI d.o.o., OIB 08462001075, Emila Antića 78,51260 Selce</item>
      <item>TURISTIČKA ZAJEDNICA GRADA CRIKVENICE, OIB 78748346087</item>
      <item>Vladimir Špehar, OIB 20275924066</item>
      <item>BERNARD BERTOVIĆ, OIB 44118725360</item>
      <item>LJERKO ŽANIĆ, OIB 83379323418</item>
      <item>Marijo Ivančić, OIB 68881733272</item>
      <item>Denis Marinković, OIB 62703987634, Draškovićeva 5,10000 Zagreb</item>
      <item>Dario Zovko, OIB 13889759778, Dünsbergstrasse 0023,Marburg</item>
      <item>Žaneta Zovko, OIB 59796893362, Save Vukelića 31,51000 Rijeka</item>
      <item>Bernard Bertović, OIB 44118725360, Gavani 2a,47300 Ogulin</item>
    </izvorni_sadrzaj>
    <derivirana_varijabla naziv="DomainObject.Predmet.SudioniciListAdressOIB_1">
      <item>Gordana Palajsa, OIB 20163245737, Šebetićeva 2,Karlovac  SSSH</item>
      <item>IZGRADNJA  HOTELI d.o.o., OIB 08462001075, Emila Antića 78,51260 Selce</item>
      <item>TURISTIČKA ZAJEDNICA GRADA CRIKVENICE, OIB 78748346087</item>
      <item>Vladimir Špehar, OIB 20275924066</item>
      <item>BERNARD BERTOVIĆ, OIB 44118725360</item>
      <item>LJERKO ŽANIĆ, OIB 83379323418</item>
      <item>Marijo Ivančić, OIB 68881733272</item>
      <item>Denis Marinković, OIB 62703987634, Draškovićeva 5,10000 Zagreb</item>
      <item>Dario Zovko, OIB 13889759778, Dünsbergstrasse 0023,Marburg</item>
      <item>Žaneta Zovko, OIB 59796893362, Save Vukelića 31,51000 Rijeka</item>
      <item>Bernard Bertović, OIB 44118725360, Gavani 2a,47300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20163245737</item>
      <item>, OIB 08462001075</item>
      <item>, OIB 78748346087</item>
      <item>, OIB 20275924066</item>
      <item>, OIB 44118725360</item>
      <item>, OIB 83379323418</item>
      <item>, OIB 68881733272</item>
      <item>, OIB 62703987634</item>
      <item>, OIB 13889759778</item>
      <item>, OIB 59796893362</item>
      <item>, OIB 44118725360</item>
    </izvorni_sadrzaj>
    <derivirana_varijabla naziv="DomainObject.Predmet.SudioniciListNazivOIB_1">
      <item>, OIB 20163245737</item>
      <item>, OIB 08462001075</item>
      <item>, OIB 78748346087</item>
      <item>, OIB 20275924066</item>
      <item>, OIB 44118725360</item>
      <item>, OIB 83379323418</item>
      <item>, OIB 68881733272</item>
      <item>, OIB 62703987634</item>
      <item>, OIB 13889759778</item>
      <item>, OIB 59796893362</item>
      <item>, OIB 44118725360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1292</properties:Words>
  <properties:Characters>6899</properties:Characters>
  <properties:Lines>219</properties:Lines>
  <properties:Paragraphs>75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2016-01-11T12:14:00Z</dcterms:created>
  <dc:creator>Gordana Grčić</dc:creator>
  <cp:lastModifiedBy>Gordana Grčić</cp:lastModifiedBy>
  <cp:lastPrinted>2016-01-13T09:13:00Z</cp:lastPrinted>
  <dcterms:modified xmlns:xsi="http://www.w3.org/2001/XMLSchema-instance" xsi:type="dcterms:W3CDTF">2016-01-13T09:48:00Z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