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AD5A11" w:rsidR="00B2687A" w:rsidRPr="001A4844">
        <w:trPr>
          <w:trHeight w:val="565"/>
        </w:trPr>
        <w:tc>
          <w:tcPr>
            <w:tcW w:type="dxa" w:w="2531"/>
          </w:tcPr>
          <w:p w:rsidRDefault="00B2687A" w:rsidP="00203F59" w:rsidR="00ED6175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B2687A" w:rsidP="00203F59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B2687A" w:rsidP="00203F59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B2687A" w:rsidP="00203F59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15852d3" w14:paraId="15852d3" w:rsidRDefault="00B2687A" w:rsidP="00203F59" w:rsidR="00407BFC">
      <w:pPr>
        <w:jc w:val="right"/>
        <w15:collapsed w:val="false"/>
      </w:pPr>
      <w:r w:rsidRPr="001A4844">
        <w:t>Poslovni broj: 4. St-</w:t>
      </w:r>
      <w:r w:rsidR="0078346F">
        <w:t>673/2017-3</w:t>
      </w:r>
    </w:p>
    <w:p w:rsidRDefault="0078346F" w:rsidP="00203F59" w:rsidR="0078346F">
      <w:pPr>
        <w:jc w:val="center"/>
      </w:pPr>
    </w:p>
    <w:p w:rsidRDefault="0078346F" w:rsidP="00203F59" w:rsidR="00ED6175" w:rsidRPr="0078346F">
      <w:pPr>
        <w:jc w:val="center"/>
        <w:rPr>
          <w:spacing w:val="100"/>
        </w:rPr>
      </w:pPr>
      <w:r w:rsidRPr="0078346F">
        <w:rPr>
          <w:spacing w:val="100"/>
        </w:rPr>
        <w:t xml:space="preserve">U IME REPUBLIKE HRVATSKE </w:t>
      </w:r>
    </w:p>
    <w:p w:rsidRDefault="0078346F" w:rsidP="00203F59" w:rsidR="0078346F" w:rsidRPr="0078346F">
      <w:pPr>
        <w:jc w:val="center"/>
        <w:rPr>
          <w:spacing w:val="100"/>
        </w:rPr>
      </w:pPr>
    </w:p>
    <w:p w:rsidRDefault="00B2687A" w:rsidP="00203F59" w:rsidR="00ED6175">
      <w:pPr>
        <w:jc w:val="center"/>
      </w:pPr>
      <w:r w:rsidRPr="00D92D1F">
        <w:t>R J E Š E N J E</w:t>
      </w:r>
    </w:p>
    <w:p w:rsidRDefault="0078346F" w:rsidP="00203F59" w:rsidR="0078346F" w:rsidRPr="00B2687A">
      <w:pPr>
        <w:jc w:val="center"/>
      </w:pPr>
    </w:p>
    <w:p w:rsidRDefault="008B658F" w:rsidP="004E7B51" w:rsidR="00407BFC">
      <w:pPr>
        <w:jc w:val="both"/>
      </w:pPr>
      <w:r>
        <w:tab/>
        <w:t xml:space="preserve">Trgovački sud u Splitu, po sucu tog suda </w:t>
      </w:r>
      <w:r w:rsidR="00B2687A">
        <w:t>Katarini Mikulić</w:t>
      </w:r>
      <w:r>
        <w:t xml:space="preserve">, u stečajnom postupku povodom </w:t>
      </w:r>
      <w:r w:rsidR="0078346F">
        <w:t>zahtjeva</w:t>
      </w:r>
      <w:r>
        <w:t xml:space="preserve"> </w:t>
      </w:r>
      <w:r w:rsidR="0078346F" w:rsidRPr="001A260E">
        <w:t>FINANCIJSKE AGENCIJE, Regionalni centar Spl</w:t>
      </w:r>
      <w:r w:rsidR="0078346F">
        <w:t>it, Podružnica Split, Mažuranićevo šetalište 24b, OIB: 85821130368</w:t>
      </w:r>
      <w:r>
        <w:t xml:space="preserve">, za </w:t>
      </w:r>
      <w:r w:rsidR="0078346F">
        <w:t>provedbu skraćenog</w:t>
      </w:r>
      <w:r>
        <w:t xml:space="preserve"> stečajnog postupka nad dužnikom </w:t>
      </w:r>
      <w:r w:rsidR="0078346F" w:rsidRPr="0078346F">
        <w:t>XAVANTE EVENT &amp; INVEST d.o.o.</w:t>
      </w:r>
      <w:r>
        <w:t>,</w:t>
      </w:r>
      <w:r w:rsidR="0078346F">
        <w:t xml:space="preserve"> </w:t>
      </w:r>
      <w:r w:rsidR="0078346F" w:rsidRPr="0078346F">
        <w:t>Dubrovačka 14</w:t>
      </w:r>
      <w:r w:rsidR="0078346F">
        <w:t xml:space="preserve">, Split, OIB: </w:t>
      </w:r>
      <w:r w:rsidR="0078346F" w:rsidRPr="0078346F">
        <w:t>36691893270</w:t>
      </w:r>
      <w:r w:rsidR="0078346F">
        <w:t>,</w:t>
      </w:r>
      <w:r>
        <w:t xml:space="preserve"> </w:t>
      </w:r>
      <w:r w:rsidR="0078346F">
        <w:t xml:space="preserve">21. veljače 2019. </w:t>
      </w:r>
    </w:p>
    <w:p w:rsidRDefault="008B658F" w:rsidP="008B658F" w:rsidR="008B658F">
      <w:pPr>
        <w:jc w:val="center"/>
      </w:pPr>
      <w:r>
        <w:t>r i j e š i o   j e</w:t>
      </w:r>
    </w:p>
    <w:p w:rsidRDefault="00F27FE5" w:rsidP="00407BFC" w:rsidR="00F27FE5"/>
    <w:p w:rsidRDefault="0078346F" w:rsidP="004E7B51" w:rsidR="0078346F">
      <w:pPr>
        <w:ind w:firstLine="708"/>
        <w:jc w:val="both"/>
      </w:pPr>
      <w:r>
        <w:t xml:space="preserve">Odbacuje se </w:t>
      </w:r>
      <w:r w:rsidR="00495A08">
        <w:t>zahtjev Financijske agencije</w:t>
      </w:r>
      <w:r>
        <w:t xml:space="preserve"> za </w:t>
      </w:r>
      <w:r w:rsidR="00495A08">
        <w:t>provedbu skraćenog</w:t>
      </w:r>
      <w:r>
        <w:t xml:space="preserve"> stečajnog postupka nad dužnikom </w:t>
      </w:r>
      <w:r w:rsidRPr="0078346F">
        <w:t>XAVANTE EVENT &amp; INVEST d.o.o.</w:t>
      </w:r>
      <w:r>
        <w:t xml:space="preserve">, </w:t>
      </w:r>
      <w:r w:rsidRPr="0078346F">
        <w:t>Dubrovačka 14</w:t>
      </w:r>
      <w:r>
        <w:t xml:space="preserve">, Split, OIB: </w:t>
      </w:r>
      <w:r w:rsidRPr="0078346F">
        <w:t>36691893270</w:t>
      </w:r>
      <w:r>
        <w:t>.</w:t>
      </w:r>
    </w:p>
    <w:p w:rsidRDefault="008B658F" w:rsidP="0019707C" w:rsidR="008B658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1A72E2" w:rsidP="0019707C" w:rsidR="001A72E2">
      <w:pPr>
        <w:jc w:val="center"/>
        <w:rPr>
          <w:szCs w:val="24"/>
        </w:rPr>
      </w:pPr>
    </w:p>
    <w:p w:rsidRDefault="007F1A21" w:rsidP="007F1A21" w:rsidR="007F1A21">
      <w:pPr>
        <w:ind w:firstLine="708"/>
        <w:jc w:val="both"/>
      </w:pPr>
      <w:r>
        <w:t xml:space="preserve">Financijska agencija, Regionalni centar Split podnijela je ovom sudu </w:t>
      </w:r>
      <w:r w:rsidR="00495A08">
        <w:t>20. lipnja</w:t>
      </w:r>
      <w:r>
        <w:t xml:space="preserve"> </w:t>
      </w:r>
      <w:r w:rsidR="00495A08">
        <w:t>2017</w:t>
      </w:r>
      <w:r>
        <w:t xml:space="preserve">. zahtjev za provedbu skraćenog stečajnog postupka nad </w:t>
      </w:r>
      <w:r w:rsidR="00495A08" w:rsidRPr="0078346F">
        <w:t>XAVANTE EVENT &amp; INVEST d.o.o.</w:t>
      </w:r>
      <w:r w:rsidR="00495A08">
        <w:t xml:space="preserve">, </w:t>
      </w:r>
      <w:r w:rsidR="00495A08" w:rsidRPr="0078346F">
        <w:t>Dubrovačka 14</w:t>
      </w:r>
      <w:r w:rsidR="00495A08">
        <w:t xml:space="preserve">, Split, OIB: </w:t>
      </w:r>
      <w:r w:rsidR="00495A08" w:rsidRPr="0078346F">
        <w:t>36691893270</w:t>
      </w:r>
      <w:r>
        <w:t>.</w:t>
      </w:r>
    </w:p>
    <w:p w:rsidRDefault="007F1A21" w:rsidP="007F1A21" w:rsidR="007F1A21">
      <w:pPr>
        <w:spacing w:before="200"/>
        <w:ind w:firstLine="708"/>
        <w:jc w:val="both"/>
      </w:pPr>
      <w:r>
        <w:t xml:space="preserve">U podnesenom zahtjevu navedeno je da dužnik na dan </w:t>
      </w:r>
      <w:r w:rsidR="004E7B51">
        <w:t>16. lipnja 2017</w:t>
      </w:r>
      <w:r>
        <w:t xml:space="preserve">., u Očevidniku redoslijeda osnova za plaćanje, ima evidentirane neizvršene osnove za plaćanje u neprekinutom razdoblju od 120 dana, u ukupnom iznosu od </w:t>
      </w:r>
      <w:r w:rsidR="004E7B51">
        <w:t>473.809,74</w:t>
      </w:r>
      <w:r>
        <w:t xml:space="preserve"> kuna, kao i da prema podacima koji su dostavljeni od Hrvatskog zavoda za mirovinsko osiguranje, dužnik nema zaposlenih.</w:t>
      </w:r>
    </w:p>
    <w:p w:rsidRDefault="004E7B51" w:rsidP="004E7B51" w:rsidR="004E7B51">
      <w:pPr>
        <w:spacing w:before="200"/>
        <w:ind w:firstLine="709"/>
        <w:jc w:val="both"/>
      </w:pPr>
      <w:r>
        <w:t xml:space="preserve">Kako iz izvatka iz sudskog registra proizlazi da je na temelju rješenja ovog suda </w:t>
      </w:r>
      <w:r w:rsidRPr="004E7B51">
        <w:t>Tt-18/9821-2</w:t>
      </w:r>
      <w:r>
        <w:t xml:space="preserve"> od 17. prosinca 2018. dužnik brisan iz registra, prijedlog je temeljem odredbe članka 333. Zakona o parničnom postupku (Narodne novine broj 53/91, 91/92, 112/99, 88/01, 117/03, 88/05, 2/07, 84/08, 96/08, 123/08, 57/11 i 25/13, dalje ZPP) u svezi s člankom 10. Stečajnog zakona (Narodne novine broj 715/15 i 104/17, dalje SZ) valjalo odbaciti, radi čega je odlučeno kao u izreci ovog rješenja. </w:t>
      </w:r>
    </w:p>
    <w:p w:rsidRDefault="00B2687A" w:rsidP="00B2687A" w:rsidR="00B2687A" w:rsidRPr="00D92D1F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="004E7B51">
        <w:t>Splitu, 21. veljače 2019</w:t>
      </w:r>
      <w:r>
        <w:t>.</w:t>
      </w:r>
    </w:p>
    <w:p w:rsidRDefault="00B2687A" w:rsidP="00B2687A" w:rsidR="00B2687A">
      <w:pPr>
        <w:pStyle w:val="Tijeloteksta"/>
        <w:tabs>
          <w:tab w:pos="1276" w:val="left"/>
        </w:tabs>
        <w:ind w:left="6372"/>
        <w:jc w:val="center"/>
      </w:pPr>
      <w:r>
        <w:t xml:space="preserve">Sudac </w:t>
      </w:r>
    </w:p>
    <w:p w:rsidRDefault="00B2687A" w:rsidP="00B2687A" w:rsidR="00B2687A">
      <w:pPr>
        <w:pStyle w:val="Tijeloteksta"/>
        <w:tabs>
          <w:tab w:pos="1276" w:val="left"/>
        </w:tabs>
        <w:ind w:left="6372"/>
        <w:jc w:val="center"/>
      </w:pPr>
    </w:p>
    <w:p w:rsidRDefault="00B2687A" w:rsidP="00B2687A" w:rsidR="00B2687A" w:rsidRPr="00D92D1F">
      <w:pPr>
        <w:pStyle w:val="Tijeloteksta"/>
        <w:tabs>
          <w:tab w:pos="1276" w:val="left"/>
        </w:tabs>
        <w:ind w:left="6372"/>
        <w:jc w:val="center"/>
      </w:pPr>
    </w:p>
    <w:p w:rsidRDefault="00B2687A" w:rsidP="00203F59" w:rsidR="00681F4C">
      <w:pPr>
        <w:pStyle w:val="Tijeloteksta"/>
        <w:tabs>
          <w:tab w:pos="1276" w:val="left"/>
        </w:tabs>
        <w:ind w:left="6372"/>
        <w:jc w:val="center"/>
      </w:pPr>
      <w:r>
        <w:t>Katarina Mikulić</w:t>
      </w:r>
      <w:r w:rsidR="00681F4C">
        <w:t>,v.r.</w:t>
      </w:r>
    </w:p>
    <w:p w:rsidRDefault="00681F4C" w:rsidP="0071700F" w:rsidR="00681F4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681F4C" w:rsidP="00681F4C" w:rsidR="00681F4C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B2687A" w:rsidP="00203F59" w:rsidR="008B658F">
      <w:pPr>
        <w:pStyle w:val="Tijeloteksta"/>
        <w:tabs>
          <w:tab w:pos="1276" w:val="left"/>
        </w:tabs>
        <w:ind w:left="6372"/>
        <w:jc w:val="center"/>
      </w:pPr>
      <w:r>
        <w:t xml:space="preserve"> </w:t>
      </w:r>
    </w:p>
    <w:p w:rsidRDefault="00681F4C" w:rsidR="00681F4C">
      <w:r>
        <w:br w:type="page"/>
      </w:r>
    </w:p>
    <w:p w:rsidRDefault="004E7B51" w:rsidP="004E7B51" w:rsidR="004E7B51">
      <w:pPr>
        <w:jc w:val="both"/>
      </w:pPr>
      <w:r>
        <w:lastRenderedPageBreak/>
        <w:t>Pouka o pravnom lijeku:</w:t>
      </w:r>
    </w:p>
    <w:p w:rsidRDefault="004E7B51" w:rsidP="004E7B51" w:rsidR="004E7B51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ovog rješenja. Dostava ovog rješenja smatra se obavljenom istekom osmog dana od dana njegove objave na mrežnoj stranici e-Oglasna ploča sudova. </w:t>
      </w:r>
    </w:p>
    <w:p w:rsidRDefault="004E7B51" w:rsidP="008B658F" w:rsidR="004E7B51"/>
    <w:p w:rsidRDefault="00853B3E" w:rsidR="00853B3E"/>
    <w:sectPr w:rsidSect="00C94615" w:rsidR="00853B3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FE5" w:rsidR="006A7981">
      <w:r>
        <w:separator/>
      </w:r>
    </w:p>
  </w:endnote>
  <w:endnote w:id="0" w:type="continuationSeparator">
    <w:p w:rsidRDefault="00F27FE5" w:rsidR="006A7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FE5" w:rsidR="006A7981">
      <w:r>
        <w:separator/>
      </w:r>
    </w:p>
  </w:footnote>
  <w:footnote w:id="0" w:type="continuationSeparator">
    <w:p w:rsidRDefault="00F27FE5" w:rsidR="006A79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58F" w:rsidP="00B2687A" w:rsidR="00B2687A" w:rsidRPr="00D92D1F">
    <w:pPr>
      <w:jc w:val="right"/>
    </w:pPr>
    <w:r>
      <w:tab/>
    </w:r>
    <w:sdt>
      <w:sdtPr>
        <w:id w:val="6513343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81F4C">
          <w:rPr>
            <w:noProof/>
          </w:rPr>
          <w:t>2</w:t>
        </w:r>
        <w:r>
          <w:fldChar w:fldCharType="end"/>
        </w:r>
      </w:sdtContent>
    </w:sdt>
    <w:r>
      <w:tab/>
    </w:r>
    <w:r w:rsidR="00B2687A">
      <w:tab/>
    </w:r>
    <w:r w:rsidR="00B2687A">
      <w:tab/>
    </w:r>
    <w:r w:rsidR="00B2687A" w:rsidRPr="001A4844">
      <w:t>Poslovni broj: 4. St-</w:t>
    </w:r>
    <w:r w:rsidR="0078346F">
      <w:t>673/2017-3</w:t>
    </w:r>
  </w:p>
  <w:p w:rsidRDefault="00681F4C" w:rsidR="000163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658F"/>
    <w:rsid w:val="000330F6"/>
    <w:rsid w:val="00050646"/>
    <w:rsid w:val="00066650"/>
    <w:rsid w:val="00075DB8"/>
    <w:rsid w:val="00085E7C"/>
    <w:rsid w:val="000B4D96"/>
    <w:rsid w:val="000D5416"/>
    <w:rsid w:val="000E3129"/>
    <w:rsid w:val="000E6D83"/>
    <w:rsid w:val="0019707C"/>
    <w:rsid w:val="001A72E2"/>
    <w:rsid w:val="001B5681"/>
    <w:rsid w:val="001C07CB"/>
    <w:rsid w:val="001C4B0F"/>
    <w:rsid w:val="00203F59"/>
    <w:rsid w:val="00211FFA"/>
    <w:rsid w:val="0024181F"/>
    <w:rsid w:val="002C285B"/>
    <w:rsid w:val="003C2F22"/>
    <w:rsid w:val="003F620B"/>
    <w:rsid w:val="00407BFC"/>
    <w:rsid w:val="00417EA6"/>
    <w:rsid w:val="00495A08"/>
    <w:rsid w:val="004E7B51"/>
    <w:rsid w:val="00681F4C"/>
    <w:rsid w:val="006A7981"/>
    <w:rsid w:val="0071519E"/>
    <w:rsid w:val="00740122"/>
    <w:rsid w:val="0078346F"/>
    <w:rsid w:val="007F1A21"/>
    <w:rsid w:val="007F6F00"/>
    <w:rsid w:val="007F7A84"/>
    <w:rsid w:val="00804F44"/>
    <w:rsid w:val="00814EDB"/>
    <w:rsid w:val="00815142"/>
    <w:rsid w:val="00853B3E"/>
    <w:rsid w:val="008B658F"/>
    <w:rsid w:val="00981D37"/>
    <w:rsid w:val="009D21A4"/>
    <w:rsid w:val="00A51DE9"/>
    <w:rsid w:val="00AA05B2"/>
    <w:rsid w:val="00B2687A"/>
    <w:rsid w:val="00B7506F"/>
    <w:rsid w:val="00C249E7"/>
    <w:rsid w:val="00C33A38"/>
    <w:rsid w:val="00C94615"/>
    <w:rsid w:val="00D778AF"/>
    <w:rsid w:val="00D8632A"/>
    <w:rsid w:val="00DD0D50"/>
    <w:rsid w:val="00DE2992"/>
    <w:rsid w:val="00E1399D"/>
    <w:rsid w:val="00EB6A52"/>
    <w:rsid w:val="00ED6175"/>
    <w:rsid w:val="00F22FF5"/>
    <w:rsid w:val="00F2599E"/>
    <w:rsid w:val="00F27FE5"/>
    <w:rsid w:val="00F4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65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8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65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658F"/>
  </w:style>
  <w:style w:styleId="Tekstbalonia" w:type="paragraph">
    <w:name w:val="Balloon Text"/>
    <w:basedOn w:val="Normal"/>
    <w:link w:val="TekstbaloniaChar"/>
    <w:uiPriority w:val="99"/>
    <w:semiHidden/>
    <w:unhideWhenUsed/>
    <w:rsid w:val="008B6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658F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B2687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B2687A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B2687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8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687A"/>
  </w:style>
  <w:style w:styleId="Tekstrezerviranogmjesta" w:type="character">
    <w:name w:val="Placeholder Text"/>
    <w:basedOn w:val="Zadanifontodlomka"/>
    <w:uiPriority w:val="99"/>
    <w:semiHidden/>
    <w:rsid w:val="00681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F4C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81F4C"/>
    <w:rPr>
      <w:rFonts w:cs="Times New Roman" w:eastAsia="Times New Roman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81F4C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81F4C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681F4C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65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8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65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658F"/>
  </w:style>
  <w:style w:styleId="Tekstbalonia" w:type="paragraph">
    <w:name w:val="Balloon Text"/>
    <w:basedOn w:val="Normal"/>
    <w:link w:val="TekstbaloniaChar"/>
    <w:uiPriority w:val="99"/>
    <w:semiHidden/>
    <w:unhideWhenUsed/>
    <w:rsid w:val="008B6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658F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B2687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B2687A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B2687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8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687A"/>
  </w:style>
  <w:style w:styleId="Tekstrezerviranogmjesta" w:type="character">
    <w:name w:val="Placeholder Text"/>
    <w:basedOn w:val="Zadanifontodlomka"/>
    <w:uiPriority w:val="99"/>
    <w:semiHidden/>
    <w:rsid w:val="00681F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F4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81F4C"/>
    <w:rPr>
      <w:rFonts w:cs="Times New Roman" w:eastAsia="Times New Roman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81F4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81F4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681F4C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St-673/2017</izvorni_sadrzaj>
    <derivirana_varijabla naziv="DomainObject.Predmet.OznakaBroj_1">St-673/2017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XAVANTE EVENT &amp; INVEST d.o.o. za poslovanje nekretninama</izvorni_sadrzaj>
    <derivirana_varijabla naziv="DomainObject.Predmet.ProtustrankaFormated_1">  XAVANTE EVENT &amp; INVEST d.o.o. za poslovanje nekretninama</derivirana_varijabla>
  </DomainObject.Predmet.ProtustrankaFormated>
  <DomainObject.Predmet.ProtustrankaFormatedOIB>
    <izvorni_sadrzaj>  XAVANTE EVENT &amp; INVEST d.o.o. za poslovanje nekretninama, OIB 36691893270</izvorni_sadrzaj>
    <derivirana_varijabla naziv="DomainObject.Predmet.ProtustrankaFormatedOIB_1">  XAVANTE EVENT &amp; INVEST d.o.o. za poslovanje nekretninama, OIB 36691893270</derivirana_varijabla>
  </DomainObject.Predmet.ProtustrankaFormatedOIB>
  <DomainObject.Predmet.ProtustrankaFormatedWithAdress>
    <izvorni_sadrzaj> XAVANTE EVENT &amp; INVEST d.o.o. za poslovanje nekretninama, Dubrovačka 14, 21000 Split</izvorni_sadrzaj>
    <derivirana_varijabla naziv="DomainObject.Predmet.ProtustrankaFormatedWithAdress_1"> XAVANTE EVENT &amp; INVEST d.o.o. za poslovanje nekretninama, Dubrovačka 14, 21000 Split</derivirana_varijabla>
  </DomainObject.Predmet.ProtustrankaFormatedWithAdress>
  <DomainObject.Predmet.ProtustrankaFormatedWithAdressOIB>
    <izvorni_sadrzaj> XAVANTE EVENT &amp; INVEST d.o.o. za poslovanje nekretninama, OIB 36691893270, Dubrovačka 14, 21000 Split</izvorni_sadrzaj>
    <derivirana_varijabla naziv="DomainObject.Predmet.ProtustrankaFormatedWithAdressOIB_1"> XAVANTE EVENT &amp; INVEST d.o.o. za poslovanje nekretninama, OIB 36691893270, Dubrovačka 14, 21000 Split</derivirana_varijabla>
  </DomainObject.Predmet.ProtustrankaFormatedWithAdressOIB>
  <DomainObject.Predmet.ProtustrankaWithAdress>
    <izvorni_sadrzaj>XAVANTE EVENT &amp; INVEST d.o.o. za poslovanje nekretninama Dubrovačka 14, 21000 Split</izvorni_sadrzaj>
    <derivirana_varijabla naziv="DomainObject.Predmet.ProtustrankaWithAdress_1">XAVANTE EVENT &amp; INVEST d.o.o. za poslovanje nekretninama Dubrovačka 14, 21000 Split</derivirana_varijabla>
  </DomainObject.Predmet.ProtustrankaWithAdress>
  <DomainObject.Predmet.ProtustrankaWithAdressOIB>
    <izvorni_sadrzaj>XAVANTE EVENT &amp; INVEST d.o.o. za poslovanje nekretninama, OIB 36691893270, Dubrovačka 14, 21000 Split</izvorni_sadrzaj>
    <derivirana_varijabla naziv="DomainObject.Predmet.ProtustrankaWithAdressOIB_1">XAVANTE EVENT &amp; INVEST d.o.o. za poslovanje nekretninama, OIB 36691893270, Dubrovačka 14, 21000 Split</derivirana_varijabla>
  </DomainObject.Predmet.ProtustrankaWithAdressOIB>
  <DomainObject.Predmet.ProtustrankaNazivFormated>
    <izvorni_sadrzaj>XAVANTE EVENT &amp; INVEST d.o.o. za poslovanje nekretninama</izvorni_sadrzaj>
    <derivirana_varijabla naziv="DomainObject.Predmet.ProtustrankaNazivFormated_1">XAVANTE EVENT &amp; INVEST d.o.o. za poslovanje nekretninama</derivirana_varijabla>
  </DomainObject.Predmet.ProtustrankaNazivFormated>
  <DomainObject.Predmet.ProtustrankaNazivFormatedOIB>
    <izvorni_sadrzaj>XAVANTE EVENT &amp; INVEST d.o.o. za poslovanje nekretninama, OIB 36691893270</izvorni_sadrzaj>
    <derivirana_varijabla naziv="DomainObject.Predmet.ProtustrankaNazivFormatedOIB_1">XAVANTE EVENT &amp; INVEST d.o.o. za poslovanje nekretninama, OIB 36691893270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473809.74</izvorni_sadrzaj>
    <derivirana_varijabla naziv="DomainObject.Predmet.TrenutnaVrijednost_1">473809.74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XAVANTE EVENT &amp; INVEST d.o.o. za poslovanje nekretninama</item>
    </izvorni_sadrzaj>
    <derivirana_varijabla naziv="DomainObject.Predmet.ProtuStrankaListFormated_1">
      <item>XAVANTE EVENT &amp; INVEST d.o.o. za poslovanje nekretninama</item>
    </derivirana_varijabla>
  </DomainObject.Predmet.ProtuStrankaListFormated>
  <DomainObject.Predmet.ProtuStrankaListFormatedOIB>
    <izvorni_sadrzaj>
      <item>XAVANTE EVENT &amp; INVEST d.o.o. za poslovanje nekretninama, OIB 36691893270</item>
    </izvorni_sadrzaj>
    <derivirana_varijabla naziv="DomainObject.Predmet.ProtuStrankaListFormatedOIB_1">
      <item>XAVANTE EVENT &amp; INVEST d.o.o. za poslovanje nekretninama, OIB 36691893270</item>
    </derivirana_varijabla>
  </DomainObject.Predmet.ProtuStrankaListFormatedOIB>
  <DomainObject.Predmet.ProtuStrankaListFormatedWithAdress>
    <izvorni_sadrzaj>
      <item>XAVANTE EVENT &amp; INVEST d.o.o. za poslovanje nekretninama, Dubrovačka 14, 21000 Split</item>
    </izvorni_sadrzaj>
    <derivirana_varijabla naziv="DomainObject.Predmet.ProtuStrankaListFormatedWithAdress_1">
      <item>XAVANTE EVENT &amp; INVEST d.o.o. za poslovanje nekretninama, Dubrovačka 14, 21000 Split</item>
    </derivirana_varijabla>
  </DomainObject.Predmet.ProtuStrankaListFormatedWithAdress>
  <DomainObject.Predmet.ProtuStrankaListFormatedWithAdressOIB>
    <izvorni_sadrzaj>
      <item>XAVANTE EVENT &amp; INVEST d.o.o. za poslovanje nekretninama, OIB 36691893270, Dubrovačka 14, 21000 Split</item>
    </izvorni_sadrzaj>
    <derivirana_varijabla naziv="DomainObject.Predmet.ProtuStrankaListFormatedWithAdressOIB_1">
      <item>XAVANTE EVENT &amp; INVEST d.o.o. za poslovanje nekretninama, OIB 36691893270, Dubrovačka 14, 21000 Split</item>
    </derivirana_varijabla>
  </DomainObject.Predmet.ProtuStrankaListFormatedWithAdressOIB>
  <DomainObject.Predmet.ProtuStrankaListNazivFormated>
    <izvorni_sadrzaj>
      <item>XAVANTE EVENT &amp; INVEST d.o.o. za poslovanje nekretninama</item>
    </izvorni_sadrzaj>
    <derivirana_varijabla naziv="DomainObject.Predmet.ProtuStrankaListNazivFormated_1">
      <item>XAVANTE EVENT &amp; INVEST d.o.o. za poslovanje nekretninama</item>
    </derivirana_varijabla>
  </DomainObject.Predmet.ProtuStrankaListNazivFormated>
  <DomainObject.Predmet.ProtuStrankaListNazivFormatedOIB>
    <izvorni_sadrzaj>
      <item>XAVANTE EVENT &amp; INVEST d.o.o. za poslovanje nekretninama, OIB 36691893270</item>
    </izvorni_sadrzaj>
    <derivirana_varijabla naziv="DomainObject.Predmet.ProtuStrankaListNazivFormatedOIB_1">
      <item>XAVANTE EVENT &amp; INVEST d.o.o. za poslovanje nekretninama, OIB 36691893270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XAVANTE EVENT &amp; INVEST d.o.o. za poslovanje nekretninama</izvorni_sadrzaj>
    <derivirana_varijabla naziv="DomainObject.Predmet.ProtustrankaIDrugi_1">XAVANTE EVENT &amp; INVEST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XAVANTE EVENT &amp; INVEST d.o.o. za poslovanje nekretninama, OIB 36691893270, Dubrovačka 14, 21000 Split</izvorni_sadrzaj>
    <derivirana_varijabla naziv="DomainObject.Predmet.ProtustrankaIDrugiAdressOIB_1">XAVANTE EVENT &amp; INVEST d.o.o. za poslovanje nekretninama, OIB 36691893270, Dubrovačka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XAVANTE EVENT &amp; INVEST d.o.o. za poslovanje nekretninama</item>
      <item>FINANCIJSKA AGENCIJA, RC SPLIT</item>
    </izvorni_sadrzaj>
    <derivirana_varijabla naziv="DomainObject.Predmet.SudioniciListNaziv_1">
      <item>XAVANTE EVENT &amp; INVEST d.o.o. za poslovanje nekretninama</item>
      <item>FINANCIJSKA AGENCIJA, RC SPLIT</item>
    </derivirana_varijabla>
  </DomainObject.Predmet.SudioniciListNaziv>
  <DomainObject.Predmet.SudioniciListAdressOIB>
    <izvorni_sadrzaj>
      <item>XAVANTE EVENT &amp; INVEST d.o.o. za poslovanje nekretninama, OIB 36691893270, Dubrovačka 14,21000 Split</item>
      <item>FINANCIJSKA AGENCIJA, RC SPLIT, OIB 85821130368, Mažuranićevo šetalište 24 b,21000 Split</item>
    </izvorni_sadrzaj>
    <derivirana_varijabla naziv="DomainObject.Predmet.SudioniciListAdressOIB_1">
      <item>XAVANTE EVENT &amp; INVEST d.o.o. za poslovanje nekretninama, OIB 36691893270, Dubrovačka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36691893270</item>
      <item>, OIB 85821130368</item>
    </izvorni_sadrzaj>
    <derivirana_varijabla naziv="DomainObject.Predmet.SudioniciListNazivOIB_1">
      <item>, OIB 36691893270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D0DE18-718A-4896-A081-7BF89525DC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333</properties:Words>
  <properties:Characters>1861</properties:Characters>
  <properties:Lines>51</properties:Lines>
  <properties:Paragraphs>20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2018-09-12T09:48:00Z</dcterms:created>
  <dc:creator>Katarina Mikulić</dc:creator>
  <cp:lastModifiedBy>Katarina Mikulić</cp:lastModifiedBy>
  <cp:lastPrinted>2019-02-21T11:06:00Z</cp:lastPrinted>
  <dcterms:modified xmlns:xsi="http://www.w3.org/2001/XMLSchema-instance" xsi:type="dcterms:W3CDTF">2019-02-21T11:06:00Z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(RJEŠENJE O ODBAČAJU PRIJEDLOGA ZA OTVARANJE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