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71b7" w14:paraId="7e371b7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3C7283">
        <w:t>4456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3C7283" w:rsidP="001E21B6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1D4C82" w:rsidRPr="00804735">
        <w:t>THB APARTMANI d.o.o.</w:t>
      </w:r>
      <w:r w:rsidR="001D4C82">
        <w:t xml:space="preserve"> u stečaju</w:t>
      </w:r>
      <w:r w:rsidR="001D4C82" w:rsidRPr="00804735">
        <w:t>, Zagreb, Podgorska 24, OIB 24977756358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1D4C82">
        <w:t>27. veljače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1D4C82" w:rsidP="001D4C82" w:rsidR="001D4C82" w:rsidRPr="00C957F2">
      <w:pPr>
        <w:jc w:val="both"/>
      </w:pPr>
    </w:p>
    <w:p w:rsidRDefault="001D4C82" w:rsidP="001D4C82" w:rsidR="001D4C82">
      <w:pPr>
        <w:jc w:val="both"/>
      </w:pPr>
      <w:r w:rsidRPr="00730688">
        <w:t xml:space="preserve">I. Utvrđene su slijedeće tražbine drugog višeg isplatnog reda: </w:t>
      </w:r>
    </w:p>
    <w:p w:rsidRDefault="001D4C82" w:rsidP="001D4C82" w:rsidR="001D4C82">
      <w:pPr>
        <w:jc w:val="both"/>
      </w:pPr>
    </w:p>
    <w:p w:rsidRDefault="001D4C82" w:rsidP="001D4C82" w:rsidR="001D4C82">
      <w:pPr>
        <w:jc w:val="both"/>
      </w:pPr>
      <w:r>
        <w:t xml:space="preserve"> I.1</w:t>
      </w:r>
      <w:r w:rsidRPr="00937C5C">
        <w:t xml:space="preserve">. </w:t>
      </w:r>
      <w:r>
        <w:t>Raiffeisenbank Austria d.d., Zagreb, Magazinska 69,</w:t>
      </w:r>
    </w:p>
    <w:p w:rsidRDefault="001D4C82" w:rsidP="001D4C82" w:rsidR="001D4C82">
      <w:pPr>
        <w:jc w:val="both"/>
      </w:pPr>
      <w:r>
        <w:t xml:space="preserve">        OIB 53056966535                                                                                     13.063.421,21 kn</w:t>
      </w:r>
    </w:p>
    <w:p w:rsidRDefault="001D4C82" w:rsidP="001D4C82" w:rsidR="001D4C82">
      <w:pPr>
        <w:jc w:val="both"/>
      </w:pPr>
    </w:p>
    <w:p w:rsidRDefault="001D4C82" w:rsidP="001D4C82" w:rsidR="001D4C82">
      <w:pPr>
        <w:jc w:val="both"/>
      </w:pPr>
      <w:r>
        <w:t>I.2. HEP-Opskrba d.o.o., Zagreb, Ulica grada Vukovara 37</w:t>
      </w:r>
    </w:p>
    <w:p w:rsidRDefault="001D4C82" w:rsidP="001D4C82" w:rsidR="001D4C82">
      <w:pPr>
        <w:jc w:val="both"/>
      </w:pPr>
      <w:r>
        <w:t xml:space="preserve">        OIB 63073332379                                                                                                539,48 kn</w:t>
      </w:r>
    </w:p>
    <w:p w:rsidRDefault="001D4C82" w:rsidP="001D4C82" w:rsidR="001D4C82">
      <w:pPr>
        <w:jc w:val="both"/>
      </w:pPr>
    </w:p>
    <w:p w:rsidRDefault="001D4C82" w:rsidP="001D4C82" w:rsidR="001D4C82">
      <w:pPr>
        <w:jc w:val="both"/>
      </w:pPr>
      <w:r>
        <w:t>I.3. REPUBLIKA HRVATSKA, MINISTARSTVO FINANCIJA,</w:t>
      </w:r>
    </w:p>
    <w:p w:rsidRDefault="001D4C82" w:rsidP="001D4C82" w:rsidR="001D4C82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1D4C82" w:rsidP="001D4C82" w:rsidR="001D4C82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                                                                                              4.350,92 kn</w:t>
      </w:r>
    </w:p>
    <w:p w:rsidRDefault="001D4C82" w:rsidP="001D4C82" w:rsidR="001D4C82">
      <w:pPr>
        <w:tabs>
          <w:tab w:pos="862" w:val="left"/>
          <w:tab w:pos="7859" w:val="left"/>
        </w:tabs>
        <w:ind w:firstLine="360"/>
        <w:jc w:val="both"/>
      </w:pPr>
    </w:p>
    <w:p w:rsidRDefault="001D4C82" w:rsidP="001D4C82" w:rsidR="001D4C82">
      <w:pPr>
        <w:jc w:val="both"/>
      </w:pPr>
      <w:r>
        <w:t>I.4. GORDANA KNEZOVIĆ, odvjetnica, Zagreb, Dukljaninova 1/1,</w:t>
      </w:r>
    </w:p>
    <w:p w:rsidRDefault="001D4C82" w:rsidP="001D4C82" w:rsidR="001D4C82">
      <w:pPr>
        <w:tabs>
          <w:tab w:pos="862" w:val="left"/>
          <w:tab w:pos="7859" w:val="left"/>
        </w:tabs>
        <w:ind w:firstLine="360"/>
        <w:jc w:val="both"/>
      </w:pPr>
      <w:r>
        <w:t xml:space="preserve">   OIB 63097803130                                                                                        418.463,38 kn</w:t>
      </w:r>
    </w:p>
    <w:p w:rsidRDefault="001D4C82" w:rsidP="001D4C82" w:rsidR="001D4C82">
      <w:pPr>
        <w:tabs>
          <w:tab w:pos="862" w:val="left"/>
          <w:tab w:pos="7859" w:val="left"/>
        </w:tabs>
        <w:ind w:firstLine="360"/>
        <w:jc w:val="both"/>
      </w:pPr>
    </w:p>
    <w:p w:rsidRDefault="001D4C82" w:rsidP="001D4C82" w:rsidR="001D4C82">
      <w:pPr>
        <w:jc w:val="both"/>
      </w:pPr>
    </w:p>
    <w:p w:rsidRDefault="001D4C82" w:rsidP="001D4C82" w:rsidR="001D4C82">
      <w:pPr>
        <w:jc w:val="both"/>
      </w:pPr>
      <w:r>
        <w:t>II. Osporena je slijedeća tražbina drugog višeg isplatnog reda:</w:t>
      </w:r>
    </w:p>
    <w:p w:rsidRDefault="001D4C82" w:rsidP="001D4C82" w:rsidR="001D4C82">
      <w:pPr>
        <w:jc w:val="both"/>
      </w:pPr>
    </w:p>
    <w:p w:rsidRDefault="001D4C82" w:rsidP="001D4C82" w:rsidR="001D4C82">
      <w:pPr>
        <w:jc w:val="both"/>
      </w:pPr>
      <w:r>
        <w:t xml:space="preserve">II.1. </w:t>
      </w:r>
      <w:r w:rsidRPr="00D16BE3">
        <w:t xml:space="preserve">BERISLAV JURMAN, vl. obrta GTU graditeljstvo, </w:t>
      </w:r>
    </w:p>
    <w:p w:rsidRDefault="001D4C82" w:rsidP="001D4C82" w:rsidR="001D4C82" w:rsidRPr="00D16BE3">
      <w:pPr>
        <w:jc w:val="both"/>
      </w:pPr>
      <w:r>
        <w:t xml:space="preserve">     </w:t>
      </w:r>
      <w:r w:rsidRPr="00D16BE3">
        <w:t>trgovina i usluge, Krapina, Pretkovec 3,</w:t>
      </w:r>
    </w:p>
    <w:p w:rsidRDefault="001D4C82" w:rsidP="001D4C82" w:rsidR="001D4C82" w:rsidRPr="00D16BE3">
      <w:pPr>
        <w:jc w:val="both"/>
      </w:pPr>
      <w:r w:rsidRPr="00D16BE3">
        <w:t xml:space="preserve">         OIB 55422308920                                                                                     1.562.585,01 kn</w:t>
      </w:r>
    </w:p>
    <w:p w:rsidRDefault="001D4C82" w:rsidP="001D4C82" w:rsidR="001D4C82" w:rsidRPr="00D16BE3">
      <w:pPr>
        <w:pStyle w:val="Odlomakpopisa"/>
        <w:numPr>
          <w:ilvl w:val="0"/>
          <w:numId w:val="12"/>
        </w:numPr>
        <w:jc w:val="both"/>
      </w:pPr>
      <w:r w:rsidRPr="00D16BE3">
        <w:t xml:space="preserve">osporio stečajni vjerovnik Gordana Knezović, </w:t>
      </w:r>
    </w:p>
    <w:p w:rsidRDefault="001D4C82" w:rsidP="001D4C82" w:rsidR="001D4C82" w:rsidRPr="00D16BE3">
      <w:pPr>
        <w:jc w:val="both"/>
      </w:pPr>
      <w:r>
        <w:t xml:space="preserve">       </w:t>
      </w:r>
      <w:r w:rsidRPr="00D16BE3">
        <w:t>odvjetnica iz Zagreba</w:t>
      </w:r>
      <w:r>
        <w:t>, Dukljaninova 1/1</w:t>
      </w:r>
    </w:p>
    <w:p w:rsidRDefault="008B74E3" w:rsidP="008B74E3" w:rsidR="008B74E3">
      <w:pPr>
        <w:jc w:val="both"/>
      </w:pPr>
    </w:p>
    <w:p w:rsidRDefault="001D4C82" w:rsidP="008B74E3" w:rsidR="001D4C82">
      <w:pPr>
        <w:jc w:val="both"/>
      </w:pPr>
    </w:p>
    <w:p w:rsidRDefault="001D4C82" w:rsidP="001D4C82" w:rsidR="008B74E3">
      <w:pPr>
        <w:jc w:val="both"/>
      </w:pPr>
      <w:r>
        <w:lastRenderedPageBreak/>
        <w:t>III</w:t>
      </w:r>
      <w:r w:rsidR="008B74E3">
        <w:t xml:space="preserve">. Vjerovnik pod rednim brojem II.1. </w:t>
      </w:r>
      <w:r w:rsidRPr="00D16BE3">
        <w:t xml:space="preserve">BERISLAV JURMAN, vl. obrta GTU graditeljstvo, </w:t>
      </w:r>
      <w:r>
        <w:t>t</w:t>
      </w:r>
      <w:r w:rsidRPr="00D16BE3">
        <w:t>rgovina i usluge, Krapina, Pretkovec 3, OIB 55422308920</w:t>
      </w:r>
      <w:r w:rsidR="008B74E3">
        <w:t xml:space="preserve">, čija je tražbina osporena u iznosu od </w:t>
      </w:r>
      <w:r w:rsidRPr="00D16BE3">
        <w:t xml:space="preserve">1.562.585,01 </w:t>
      </w:r>
      <w:r w:rsidR="008B74E3">
        <w:t xml:space="preserve">kn upućuje se da predloži nastavak parnice koja se vodi kod </w:t>
      </w:r>
      <w:r>
        <w:t>Trgovačkog</w:t>
      </w:r>
      <w:r w:rsidR="008B74E3">
        <w:t xml:space="preserve"> </w:t>
      </w:r>
      <w:r>
        <w:t>suda</w:t>
      </w:r>
      <w:r w:rsidR="008B74E3">
        <w:t xml:space="preserve"> u Zagrebu pod brojem </w:t>
      </w:r>
      <w:r>
        <w:t>Povrv-448/11</w:t>
      </w:r>
      <w:r w:rsidR="008B74E3">
        <w:t>, u roku od 8 dana od dana pravomoćnosti rješenja o upućivanju u parnicu odnosno primitka drugostupanjske odluke. Ako vjerovnik osporene tražbine koji je upućen na parnicu ne predloži nastavak parnice u roku od 8 dana od dana pravomoćnosti rješenja o upućivanja na parnicu odnosno primitka drugostupanjske odluke, smatrat će se da je odustao od prava na vođenje parnice.</w:t>
      </w: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1D4C82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D4C82">
        <w:t>27. veljače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</w:p>
    <w:p w:rsidRDefault="001D4C82" w:rsidP="00287A3A" w:rsidR="001D4C82">
      <w:pPr>
        <w:jc w:val="both"/>
      </w:pPr>
    </w:p>
    <w:p w:rsidRDefault="001D4C82" w:rsidP="00287A3A" w:rsidR="00447244">
      <w:pPr>
        <w:jc w:val="both"/>
      </w:pPr>
      <w:r>
        <w:tab/>
        <w:t>Stečajni upravitelj priznao je tražbine drugog višeg isplatnog reda navedene pod točkom I. izreke ovog rješenja, i tako priznate tražbine vjerovnika drugog višeg isplatnog reda nitko od stečajnih vjerovnika 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8B74E3" w:rsidP="00287A3A" w:rsidR="008B74E3">
      <w:pPr>
        <w:jc w:val="both"/>
      </w:pPr>
    </w:p>
    <w:p w:rsidRDefault="008B74E3" w:rsidP="001D4C82" w:rsidR="001D4C82">
      <w:pPr>
        <w:jc w:val="both"/>
      </w:pPr>
      <w:r>
        <w:tab/>
        <w:t>Nadalje stečajni upravitelj priznao je tražbin</w:t>
      </w:r>
      <w:r w:rsidR="001D4C82">
        <w:t>u drugog višeg isplatnog reda stečajnog vjerovnika Berislava Jurmana</w:t>
      </w:r>
      <w:r w:rsidR="001D4C82" w:rsidRPr="00D16BE3">
        <w:t xml:space="preserve">, vl. obrta GTU graditeljstvo, </w:t>
      </w:r>
      <w:r w:rsidR="001D4C82">
        <w:t>t</w:t>
      </w:r>
      <w:r w:rsidR="001D4C82" w:rsidRPr="00D16BE3">
        <w:t>rgovina i usluge, Krapina, Pretkovec 3, OIB 55422308920</w:t>
      </w:r>
      <w:r w:rsidR="001D4C82">
        <w:t xml:space="preserve">, u iznosu od 1.562.585,01 kn, a navedenu tražbinu osporio je stečajni vjerovnik Gordana Knezović, odvjetnica u Zagrebu, i to u cijelom iznosu. Naime, stečajni vjerovnik Gordana Knezović istaknula je da je stečajni upravitelj kao pravnu osnovu priznate tražbine stečajnog vjerovnika Berislava Jurmana, vl. obrta GTU, naveo rješenje o ovrsi na temelju vjerodostojne isprave broj Ovrv-1772/11, međutim, da je to rješenje o ovrsi stavljeno izvan snage rješenjem Trgovačkog suda u Zagrebu broj Ovrv-1187/11 od 6. rujna 2011. godine, te je ukinuta klauzula pravomoćnosti i ovršnosti, te je predmet nastavljen pod brojem Povrv-857/12, a koji postupak je u tijeku i spojen je na predmet Trgovačkog suda u Zagrebu broj Povrv-448/11, u kojem predmetu je podnesena protutužba tuženika THB APARTMANI d.o.o. sada u stečaju, protiv tužitelja Berislava Jurmana, na iznos od 2.121.756,29 kn sa zakonskim zateznim kamatama tekućima od 4. srpnja 2011. godine do isplate. </w:t>
      </w:r>
    </w:p>
    <w:p w:rsidRDefault="00266280" w:rsidP="001D4C82" w:rsidR="00266280">
      <w:pPr>
        <w:jc w:val="both"/>
      </w:pPr>
    </w:p>
    <w:p w:rsidRDefault="00266280" w:rsidP="001D4C82" w:rsidR="00266280">
      <w:pPr>
        <w:jc w:val="both"/>
      </w:pPr>
      <w:r>
        <w:tab/>
        <w:t xml:space="preserve">Odredbom čl. 266. st. 23. SZ-a propisano je da ako je koji od stečajnih vjerovnika osporio tražbinu koju je priznao stečajni upravitelj, sud će stečajnoga vjerovnika uputiti na parnicu radi utvrđivanja osporene tražbine. Osporavatelj u takovoj parnici nastupa u ime i za račun stečajnog dužnika. Odredbom čl. 269. st. 1. SZ-a propisano je da ako je u vrijeme otvaranja stečajnoga postupka već pokrenut parnični postupak o tražbini  pred državnim ili arbitražnim sudom, postupak radi utvrđivanja tražbine nastavit će se preuzimanjem te parnice; odredbom stavka 2. istog članka propisano je da prijedlog za nastavak parnice iz stavka 1. ovoga članka može podnijeti vjerovnika čija je tražbina osporena, u roku od osam dana od dana pravomoćnosti rješenja o upućivanju na parnicu, odnosno primitka drugostupanjske odluke. Osporavatelj parnicu nastavlja u ime i za račun dužnika; odredbom stava 3. istoga članka propisano je da ako vjerovnik osporene tražbine koji je upućen na parnicu ne predloži nastavak parnice u roku iz stavka 2. ovoga članka, smatrat će se da je odustao od prava na vođenje parnice. </w:t>
      </w:r>
    </w:p>
    <w:p w:rsidRDefault="008B74E3" w:rsidP="008B74E3" w:rsidR="00DA7321">
      <w:pPr>
        <w:tabs>
          <w:tab w:pos="862" w:val="left"/>
          <w:tab w:pos="7859" w:val="left"/>
        </w:tabs>
        <w:jc w:val="both"/>
      </w:pPr>
      <w:r>
        <w:lastRenderedPageBreak/>
        <w:tab/>
      </w:r>
      <w:r w:rsidR="00516B04">
        <w:t>Za</w:t>
      </w:r>
      <w:r w:rsidR="00DA7321">
        <w:t xml:space="preserve"> osporenu tražbinu pod rednim brojem II.1. stečajnog vjerovnika drugog višeg isplatnog reda </w:t>
      </w:r>
      <w:r w:rsidR="00516B04">
        <w:t>Berislava Jurmana, vl. obrta GTU,</w:t>
      </w:r>
      <w:r w:rsidR="00DA7321">
        <w:t xml:space="preserve"> ne postoji ovršna isprava</w:t>
      </w:r>
      <w:r w:rsidR="00516B04">
        <w:t>, budući iz dokumentacije u spisu proizlazi da je rješenjem Trgovačkog suda u Zagrebu posl.br. Ovrv-1187/11</w:t>
      </w:r>
      <w:r w:rsidR="00DA7321">
        <w:t xml:space="preserve"> </w:t>
      </w:r>
      <w:r w:rsidR="00516B04">
        <w:t xml:space="preserve">od 6. rujna 2011. godine ukinuta potvrda pravomoćnosti i ovršnosti od 13. lipnja 2011. godine rješenja javnog bilježnika mr.sc. Joze Rotima iz Zagreba, Trg J. F. Kennedya 6b, broj Ovrv-1772/11 od 19. travnja 2011. godine, te je rješenjem istog suda broj Ovrv-1187/11 od 7. rujna 2011. godine ranije navedeno rješenje o ovrsi na temelju vjerodostojne isprave stavljeno izvan snage u dijelu kojim je određena ovrha te je postupak nastavljen kao u povodu prigovora protiv platnog naloga, te je vezano uz osporenu tražbinu u tijeku </w:t>
      </w:r>
      <w:r w:rsidR="00DA7321">
        <w:t xml:space="preserve">parnični postupak koji se vodi kod </w:t>
      </w:r>
      <w:r w:rsidR="00516B04">
        <w:t>Trgovačkog suda u Zagrebu pod brojem Povrv-448/11</w:t>
      </w:r>
      <w:r w:rsidR="00DA7321">
        <w:t>. Slijedom navedenog</w:t>
      </w:r>
      <w:r w:rsidR="00E27113">
        <w:t>,</w:t>
      </w:r>
      <w:r w:rsidR="00DA7321">
        <w:t xml:space="preserve"> temeljem odredbe čl.</w:t>
      </w:r>
      <w:r w:rsidR="00E27113">
        <w:t xml:space="preserve"> </w:t>
      </w:r>
      <w:r w:rsidR="00DA7321">
        <w:t>269.</w:t>
      </w:r>
      <w:r w:rsidR="00E27113">
        <w:t xml:space="preserve"> </w:t>
      </w:r>
      <w:r w:rsidR="00DA7321">
        <w:t>st.</w:t>
      </w:r>
      <w:r w:rsidR="00E27113">
        <w:t xml:space="preserve"> </w:t>
      </w:r>
      <w:r w:rsidR="00DA7321">
        <w:t>1. do 3. SZ-a</w:t>
      </w:r>
      <w:r w:rsidR="00E27113">
        <w:t>,</w:t>
      </w:r>
      <w:r w:rsidR="00DA7321">
        <w:t xml:space="preserve"> riješe</w:t>
      </w:r>
      <w:r w:rsidR="00516B04">
        <w:t>no je kao pod točkom III</w:t>
      </w:r>
      <w:r w:rsidR="00DA7321">
        <w:t xml:space="preserve">. izreke ovog rješenja. </w:t>
      </w:r>
    </w:p>
    <w:p w:rsidRDefault="008B74E3" w:rsidP="00287A3A" w:rsidR="008B74E3">
      <w:pPr>
        <w:jc w:val="both"/>
      </w:pP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2032E7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266280">
        <w:t>27. veljače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 w:rsidRPr="00267DA6">
      <w:pPr>
        <w:jc w:val="center"/>
        <w:rPr>
          <w:b/>
        </w:rPr>
      </w:pPr>
    </w:p>
    <w:p w:rsidRDefault="009468B0" w:rsidP="008D65E4" w:rsidR="008D65E4">
      <w:pPr>
        <w:pStyle w:val="Tijeloteksta"/>
        <w:ind w:left="7080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</w:t>
      </w:r>
      <w:r w:rsidR="008D65E4">
        <w:t xml:space="preserve">     </w:t>
      </w:r>
    </w:p>
    <w:p w:rsidRDefault="008D65E4" w:rsidP="008D65E4" w:rsidR="008D65E4" w:rsidRPr="00AE7A57">
      <w:pPr>
        <w:pStyle w:val="Tijeloteksta"/>
        <w:ind w:left="7080"/>
        <w:rPr>
          <w:rFonts w:hAnsi="Times New Roman" w:ascii="Times New Roman"/>
          <w:szCs w:val="24"/>
        </w:rPr>
      </w:pPr>
      <w:r>
        <w:t xml:space="preserve">    </w:t>
      </w:r>
      <w:r w:rsidRPr="00AE7A57">
        <w:rPr>
          <w:rFonts w:hAnsi="Times New Roman" w:ascii="Times New Roman"/>
          <w:szCs w:val="24"/>
        </w:rPr>
        <w:t>Sudac:</w:t>
      </w:r>
    </w:p>
    <w:p w:rsidRDefault="008D65E4" w:rsidP="008D65E4" w:rsidR="008D65E4">
      <w:pPr>
        <w:pStyle w:val="Tijeloteksta"/>
        <w:rPr>
          <w:rFonts w:hAnsi="Times New Roman" w:ascii="Times New Roman"/>
          <w:szCs w:val="24"/>
        </w:rPr>
      </w:pP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 xml:space="preserve">    </w:t>
      </w:r>
      <w:r w:rsidRPr="00AE7A57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 xml:space="preserve">    </w:t>
      </w:r>
      <w:r w:rsidRPr="00AE7A57">
        <w:rPr>
          <w:rFonts w:hAnsi="Times New Roman" w:ascii="Times New Roman"/>
          <w:szCs w:val="24"/>
        </w:rPr>
        <w:t xml:space="preserve"> Goranka Boljkovac</w:t>
      </w:r>
      <w:r>
        <w:rPr>
          <w:rFonts w:hAnsi="Times New Roman" w:ascii="Times New Roman"/>
          <w:szCs w:val="24"/>
        </w:rPr>
        <w:t>,v.r.</w:t>
      </w:r>
    </w:p>
    <w:p w:rsidRDefault="008D65E4" w:rsidP="008D65E4" w:rsidR="008D65E4">
      <w:pPr>
        <w:pStyle w:val="Tijeloteksta"/>
        <w:rPr>
          <w:rFonts w:hAnsi="Times New Roman" w:ascii="Times New Roman"/>
          <w:szCs w:val="24"/>
        </w:rPr>
      </w:pPr>
    </w:p>
    <w:p w:rsidRDefault="008D65E4" w:rsidP="008D65E4" w:rsidR="008D65E4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8D65E4" w:rsidP="008D65E4" w:rsidR="008D65E4">
      <w:pPr>
        <w:pStyle w:val="Tijeloteksta"/>
        <w:tabs>
          <w:tab w:pos="6926" w:val="left"/>
          <w:tab w:pos="9072" w:val="right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ovlašteni službenik:</w:t>
      </w:r>
    </w:p>
    <w:p w:rsidRDefault="008D65E4" w:rsidP="008D65E4" w:rsidR="008D65E4" w:rsidRPr="00AE7A57">
      <w:pPr>
        <w:pStyle w:val="Tijeloteksta"/>
        <w:tabs>
          <w:tab w:pos="6896" w:val="left"/>
          <w:tab w:pos="9072" w:val="right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Renata Klokočki</w:t>
      </w:r>
    </w:p>
    <w:p w:rsidRDefault="00516B04" w:rsidP="008D65E4" w:rsidR="00871FD3">
      <w:pPr>
        <w:jc w:val="both"/>
      </w:pPr>
      <w:r>
        <w:t xml:space="preserve"> </w:t>
      </w:r>
    </w:p>
    <w:p w:rsidRDefault="00516B04" w:rsidP="00F51122" w:rsidR="00516B04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</w:t>
      </w:r>
      <w:r w:rsidR="001717F1">
        <w:t>o</w:t>
      </w:r>
      <w:r w:rsidR="004A201D" w:rsidRPr="00267DA6">
        <w:t xml:space="preserve">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</w:t>
      </w:r>
      <w:r w:rsidR="001717F1">
        <w:t>osam</w:t>
      </w:r>
      <w:r w:rsidR="004A201D" w:rsidRPr="00267DA6">
        <w:t xml:space="preserve">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</w:t>
      </w:r>
      <w:r w:rsidR="001717F1">
        <w:t>epublike Hrvatske</w:t>
      </w:r>
      <w:r w:rsidR="004A201D" w:rsidRPr="00267DA6">
        <w:t xml:space="preserve">, putem ovog suda, u </w:t>
      </w:r>
      <w:r w:rsidR="00266280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1D4C82" w:rsidR="0091049A" w:rsidRPr="00267DA6">
      <w:headerReference w:type="even" r:id="rId11"/>
      <w:headerReference w:type="default" r:id="rId12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E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1D4C82">
      <w:t>4456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6110A"/>
    <w:multiLevelType w:val="hybridMultilevel"/>
    <w:tmpl w:val="D35850B4"/>
    <w:lvl w:tplc="A30C7DF6" w:ilvl="0">
      <w:start w:val="3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717F1"/>
    <w:rsid w:val="001913D7"/>
    <w:rsid w:val="001B2E51"/>
    <w:rsid w:val="001C352A"/>
    <w:rsid w:val="001C7CC9"/>
    <w:rsid w:val="001D4C82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6280"/>
    <w:rsid w:val="00267DA6"/>
    <w:rsid w:val="0027237A"/>
    <w:rsid w:val="00287A3A"/>
    <w:rsid w:val="002939D3"/>
    <w:rsid w:val="002B4CEF"/>
    <w:rsid w:val="002E71E9"/>
    <w:rsid w:val="0030106D"/>
    <w:rsid w:val="003023B2"/>
    <w:rsid w:val="00313BDB"/>
    <w:rsid w:val="003565B3"/>
    <w:rsid w:val="00374A53"/>
    <w:rsid w:val="00392297"/>
    <w:rsid w:val="003C7283"/>
    <w:rsid w:val="003D0B7D"/>
    <w:rsid w:val="004268EE"/>
    <w:rsid w:val="004333B9"/>
    <w:rsid w:val="00447244"/>
    <w:rsid w:val="00483FA4"/>
    <w:rsid w:val="00495F92"/>
    <w:rsid w:val="004A201D"/>
    <w:rsid w:val="004A44BE"/>
    <w:rsid w:val="004B1B70"/>
    <w:rsid w:val="00504675"/>
    <w:rsid w:val="00505ABF"/>
    <w:rsid w:val="0050695B"/>
    <w:rsid w:val="00516B04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71FD3"/>
    <w:rsid w:val="008748E1"/>
    <w:rsid w:val="0088799E"/>
    <w:rsid w:val="00893CE9"/>
    <w:rsid w:val="008A3BF4"/>
    <w:rsid w:val="008B74E3"/>
    <w:rsid w:val="008C51C3"/>
    <w:rsid w:val="008D65E4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6E19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14D9F"/>
    <w:rsid w:val="00C171DB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A7321"/>
    <w:rsid w:val="00DC4E31"/>
    <w:rsid w:val="00E07968"/>
    <w:rsid w:val="00E10266"/>
    <w:rsid w:val="00E27113"/>
    <w:rsid w:val="00E504F4"/>
    <w:rsid w:val="00E6357E"/>
    <w:rsid w:val="00EA39DD"/>
    <w:rsid w:val="00EB2C04"/>
    <w:rsid w:val="00EC0260"/>
    <w:rsid w:val="00EF4343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1D4C8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D65E4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8D65E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76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1D4C8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D65E4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8D65E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76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St-4456/2016</izvorni_sadrzaj>
    <derivirana_varijabla naziv="DomainObject.Predmet.OznakaBroj_1">St-4456/2016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THB APARTMANI d.o.o. zastupanog po punomoćniku Željko Jurišić; Gordana Knezović</izvorni_sadrzaj>
    <derivirana_varijabla naziv="DomainObject.Predmet.ProtustrankaFormated_1">  THB APARTMANI d.o.o. zastupanog po punomoćniku Željko Jurišić; Gordana Knezović</derivirana_varijabla>
  </DomainObject.Predmet.ProtustrankaFormated>
  <DomainObject.Predmet.ProtustrankaFormatedOIB>
    <izvorni_sadrzaj>  THB APARTMANI d.o.o., OIB 24977756358 zastupanog po punomoćniku Željko Jurišić; Gordana Knezović</izvorni_sadrzaj>
    <derivirana_varijabla naziv="DomainObject.Predmet.ProtustrankaFormatedOIB_1">  THB APARTMANI d.o.o., OIB 24977756358 zastupanog po punomoćniku Željko Jurišić; Gordana Knezović</derivirana_varijabla>
  </DomainObject.Predmet.ProtustrankaFormatedOIB>
  <DomainObject.Predmet.ProtustrankaFormatedWithAdress>
    <izvorni_sadrzaj> THB APARTMANI d.o.o., Podgorska 24, 10000 Zagreb zastupanog po punomoćniku Željko Jurišić; Gordana Knezović</izvorni_sadrzaj>
    <derivirana_varijabla naziv="DomainObject.Predmet.ProtustrankaFormatedWithAdress_1"> THB APARTMANI d.o.o., Podgorska 24, 10000 Zagreb zastupanog po punomoćniku Željko Jurišić; Gordana Knezović</derivirana_varijabla>
  </DomainObject.Predmet.ProtustrankaFormatedWithAdress>
  <DomainObject.Predmet.ProtustrankaFormatedWithAdressOIB>
    <izvorni_sadrzaj> THB APARTMANI d.o.o., OIB 24977756358, Podgorska 24, 10000 Zagreb zastupanog po punomoćniku Željko Jurišić; Gordana Knezović</izvorni_sadrzaj>
    <derivirana_varijabla naziv="DomainObject.Predmet.ProtustrankaFormatedWithAdressOIB_1"> THB APARTMANI d.o.o., OIB 24977756358, Podgorska 24, 10000 Zagreb zastupanog po punomoćniku Željko Jurišić; Gordana Knezović</derivirana_varijabla>
  </DomainObject.Predmet.ProtustrankaFormatedWithAdressOIB>
  <DomainObject.Predmet.ProtustrankaWithAdress>
    <izvorni_sadrzaj>THB APARTMANI d.o.o. Podgorska 24, 10000 Zagreb</izvorni_sadrzaj>
    <derivirana_varijabla naziv="DomainObject.Predmet.ProtustrankaWithAdress_1">THB APARTMANI d.o.o. Podgorska 24, 10000 Zagreb</derivirana_varijabla>
  </DomainObject.Predmet.ProtustrankaWithAdress>
  <DomainObject.Predmet.ProtustrankaWithAdressOIB>
    <izvorni_sadrzaj>THB APARTMANI d.o.o., OIB 24977756358, Podgorska 24, 10000 Zagreb</izvorni_sadrzaj>
    <derivirana_varijabla naziv="DomainObject.Predmet.ProtustrankaWithAdressOIB_1">THB APARTMANI d.o.o., OIB 24977756358, Podgorska 24, 10000 Zagreb</derivirana_varijabla>
  </DomainObject.Predmet.ProtustrankaWithAdressOIB>
  <DomainObject.Predmet.ProtustrankaNazivFormated>
    <izvorni_sadrzaj>THB APARTMANI d.o.o.</izvorni_sadrzaj>
    <derivirana_varijabla naziv="DomainObject.Predmet.ProtustrankaNazivFormated_1">THB APARTMANI d.o.o.</derivirana_varijabla>
  </DomainObject.Predmet.ProtustrankaNazivFormated>
  <DomainObject.Predmet.ProtustrankaNazivFormatedOIB>
    <izvorni_sadrzaj>THB APARTMANI d.o.o., OIB 24977756358</izvorni_sadrzaj>
    <derivirana_varijabla naziv="DomainObject.Predmet.ProtustrankaNazivFormatedOIB_1">THB APARTMANI d.o.o.,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d.o.o. zastupanog po punomoćniku Željko Jurišić; Gordana Knezović</item>
    </izvorni_sadrzaj>
    <derivirana_varijabla naziv="DomainObject.Predmet.ProtuStrankaListFormated_1">
      <item>THB APARTMANI d.o.o. zastupanog po punomoćniku Željko Jurišić; Gordana Knezović</item>
    </derivirana_varijabla>
  </DomainObject.Predmet.ProtuStrankaListFormated>
  <DomainObject.Predmet.ProtuStrankaListFormatedOIB>
    <izvorni_sadrzaj>
      <item>THB APARTMANI d.o.o., OIB 24977756358 zastupanog po punomoćniku Željko Jurišić; Gordana Knezović</item>
    </izvorni_sadrzaj>
    <derivirana_varijabla naziv="DomainObject.Predmet.ProtuStrankaListFormatedOIB_1">
      <item>THB APARTMANI d.o.o., OIB 24977756358 zastupanog po punomoćniku Željko Jurišić; Gordana Knezović</item>
    </derivirana_varijabla>
  </DomainObject.Predmet.ProtuStrankaListFormatedOIB>
  <DomainObject.Predmet.ProtuStrankaListFormatedWithAdress>
    <izvorni_sadrzaj>
      <item>THB APARTMANI d.o.o., Podgorska 24, 10000 Zagreb zastupanog po punomoćniku Željko Jurišić; Gordana Knezović</item>
    </izvorni_sadrzaj>
    <derivirana_varijabla naziv="DomainObject.Predmet.ProtuStrankaListFormatedWithAdress_1">
      <item>THB APARTMANI d.o.o., Podgorska 24, 10000 Zagreb zastupanog po punomoćniku Željko Jurišić; Gordana Knezović</item>
    </derivirana_varijabla>
  </DomainObject.Predmet.ProtuStrankaListFormatedWithAdress>
  <DomainObject.Predmet.ProtuStrankaListFormatedWithAdressOIB>
    <izvorni_sadrzaj>
      <item>THB APARTMANI d.o.o., OIB 24977756358, Podgorska 24, 10000 Zagreb zastupanog po punomoćniku Željko Jurišić; Gordana Knezović</item>
    </izvorni_sadrzaj>
    <derivirana_varijabla naziv="DomainObject.Predmet.ProtuStrankaListFormatedWithAdressOIB_1">
      <item>THB APARTMANI d.o.o., OIB 24977756358, Podgorska 24, 10000 Zagreb zastupanog po punomoćniku Željko Jurišić; Gordana Knezović</item>
    </derivirana_varijabla>
  </DomainObject.Predmet.ProtuStrankaListFormatedWithAdressOIB>
  <DomainObject.Predmet.ProtuStrankaListNazivFormated>
    <izvorni_sadrzaj>
      <item>THB APARTMANI d.o.o.</item>
    </izvorni_sadrzaj>
    <derivirana_varijabla naziv="DomainObject.Predmet.ProtuStrankaListNazivFormated_1">
      <item>THB APARTMANI d.o.o.</item>
    </derivirana_varijabla>
  </DomainObject.Predmet.ProtuStrankaListNazivFormated>
  <DomainObject.Predmet.ProtuStrankaListNazivFormatedOIB>
    <izvorni_sadrzaj>
      <item>THB APARTMANI d.o.o., OIB 24977756358</item>
    </izvorni_sadrzaj>
    <derivirana_varijabla naziv="DomainObject.Predmet.ProtuStrankaListNazivFormatedOIB_1">
      <item>THB APARTMANI d.o.o., OIB 24977756358</item>
    </derivirana_varijabla>
  </DomainObject.Predmet.ProtuStrankaListNazivFormatedOIB>
  <DomainObject.Predmet.OstaliListFormated>
    <izvorni_sadrzaj>
      <item>Željko Jurišić punomoćnik sudionika u postupku THB APARTMANI d.o.o.</item>
      <item>Gordana Knezović punomoćnik sudionika u postupku THB APARTMANI d.o.o.</item>
      <item>Janko Vidiček</item>
    </izvorni_sadrzaj>
    <derivirana_varijabla naziv="DomainObject.Predmet.OstaliListFormated_1">
      <item>Željko Jurišić punomoćnik sudionika u postupku THB APARTMANI d.o.o.</item>
      <item>Gordana Knezović punomoćnik sudionika u postupku THB APARTMANI d.o.o.</item>
      <item>Janko Vidiček</item>
    </derivirana_varijabla>
  </DomainObject.Predmet.OstaliListFormated>
  <DomainObject.Predmet.OstaliListFormatedOIB>
    <izvorni_sadrzaj>
      <item>Željko Jurišić, OIB 98433547199 punomoćnik sudionika u postupku THB APARTMANI d.o.o.</item>
      <item>Gordana Knezović, OIB 63097803130 punomoćnik sudionika u postupku THB APARTMANI d.o.o.</item>
      <item>Janko Vidiček, OIB 51043553915</item>
    </izvorni_sadrzaj>
    <derivirana_varijabla naziv="DomainObject.Predmet.OstaliListFormatedOIB_1">
      <item>Željko Jurišić, OIB 98433547199 punomoćnik sudionika u postupku THB APARTMANI d.o.o.</item>
      <item>Gordana Knezović, OIB 63097803130 punomoćnik sudionika u postupku THB APARTMANI d.o.o.</item>
      <item>Janko Vidiček, OIB 51043553915</item>
    </derivirana_varijabla>
  </DomainObject.Predmet.OstaliListFormatedOIB>
  <DomainObject.Predmet.OstaliListFormatedWithAdress>
    <izvorni_sadrzaj>
      <item>Željko Jurišić, Podgorska 24, 10000 Zagreb punomoćnik sudionika u postupku THB APARTMANI d.o.o.</item>
      <item>Gordana Knezović, Ulica Popa Dukljanina 1, 10000 Zagreb punomoćnik sudionika u postupku THB APARTMANI d.o.o.</item>
      <item>Janko Vidiček, Brazilska Ulica 3, 10000 Zagreb</item>
    </izvorni_sadrzaj>
    <derivirana_varijabla naziv="DomainObject.Predmet.OstaliListFormatedWithAdress_1">
      <item>Željko Jurišić, Podgorska 24, 10000 Zagreb punomoćnik sudionika u postupku THB APARTMANI d.o.o.</item>
      <item>Gordana Knezović, Ulica Popa Dukljanina 1, 10000 Zagreb punomoćnik sudionika u postupku THB APARTMANI d.o.o.</item>
      <item>Janko Vidiček, Brazilska Ulica 3, 10000 Zagreb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d.o.o.</item>
      <item>Gordana Knezović, OIB 63097803130, Ulica Popa Dukljanina 1, 10000 Zagreb punomoćnik sudionika u postupku THB APARTMANI d.o.o.</item>
      <item>Janko Vidiček, OIB 51043553915, Brazilska Ulica 3, 10000 Zagreb</item>
    </izvorni_sadrzaj>
    <derivirana_varijabla naziv="DomainObject.Predmet.OstaliListFormatedWithAdressOIB_1">
      <item>Željko Jurišić, OIB 98433547199, Podgorska 24, 10000 Zagreb punomoćnik sudionika u postupku THB APARTMANI d.o.o.</item>
      <item>Gordana Knezović, OIB 63097803130, Ulica Popa Dukljanina 1, 10000 Zagreb punomoćnik sudionika u postupku THB APARTMANI d.o.o.</item>
      <item>Janko Vidiček, OIB 51043553915, Brazilska Ulica 3, 10000 Zagreb</item>
    </derivirana_varijabla>
  </DomainObject.Predmet.OstaliListFormatedWithAdressOIB>
  <DomainObject.Predmet.OstaliListNazivFormated>
    <izvorni_sadrzaj>
      <item>Željko Jurišić</item>
      <item>Gordana Knezović</item>
      <item>Janko Vidiček</item>
    </izvorni_sadrzaj>
    <derivirana_varijabla naziv="DomainObject.Predmet.OstaliListNazivFormated_1">
      <item>Željko Jurišić</item>
      <item>Gordana Knezović</item>
      <item>Janko Vidiček</item>
    </derivirana_varijabla>
  </DomainObject.Predmet.OstaliListNazivFormated>
  <DomainObject.Predmet.OstaliListNazivFormatedOIB>
    <izvorni_sadrzaj>
      <item>Željko Jurišić, OIB 98433547199</item>
      <item>Gordana Knezović, OIB 63097803130</item>
      <item>Janko Vidiček, OIB 51043553915</item>
    </izvorni_sadrzaj>
    <derivirana_varijabla naziv="DomainObject.Predmet.OstaliListNazivFormatedOIB_1">
      <item>Željko Jurišić, OIB 98433547199</item>
      <item>Gordana Knezović, OIB 63097803130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d.o.o.</izvorni_sadrzaj>
    <derivirana_varijabla naziv="DomainObject.Predmet.ProtustrankaIDrugi_1">THB APARTMANI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d.o.o., OIB 24977756358, Podgorska 24, 10000 Zagreb</izvorni_sadrzaj>
    <derivirana_varijabla naziv="DomainObject.Predmet.ProtustrankaIDrugiAdressOIB_1">THB APARTMANI d.o.o.,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THB APARTMANI d.o.o.</item>
      <item>FINA Regionalni centar Zagreb</item>
      <item>Željko Jurišić</item>
      <item>Gordana Knezović</item>
      <item>Janko Vidiček</item>
    </izvorni_sadrzaj>
    <derivirana_varijabla naziv="DomainObject.Predmet.SudioniciListNaziv_1">
      <item>THB APARTMANI d.o.o.</item>
      <item>FINA Regionalni centar Zagreb</item>
      <item>Željko Jurišić</item>
      <item>Gordana Knezović</item>
      <item>Janko Vidiček</item>
    </derivirana_varijabla>
  </DomainObject.Predmet.SudioniciListNaziv>
  <DomainObject.Predmet.SudioniciListAdressOIB>
    <izvorni_sadrzaj>
      <item>THB APARTMANI d.o.o.,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  <item>Janko Vidiček, OIB 51043553915, Brazilska Ulica 3,10000 Zagreb</item>
    </izvorni_sadrzaj>
    <derivirana_varijabla naziv="DomainObject.Predmet.SudioniciListAdressOIB_1">
      <item>THB APARTMANI d.o.o.,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  <item>Janko Vidiček, OIB 51043553915, Brazilska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24977756358</item>
      <item>, OIB 85821130368</item>
      <item>, OIB 98433547199</item>
      <item>, OIB 63097803130</item>
      <item>, OIB 51043553915</item>
    </izvorni_sadrzaj>
    <derivirana_varijabla naziv="DomainObject.Predmet.SudioniciListNazivOIB_1">
      <item>, OIB 24977756358</item>
      <item>, OIB 85821130368</item>
      <item>, OIB 98433547199</item>
      <item>, OIB 63097803130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97EE4-63F2-4668-9A62-6D25FEA1C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5192</properties:Characters>
  <properties:Lines>126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2017-02-27T13:18:00Z</dcterms:created>
  <dc:creator>Korisnik</dc:creator>
  <cp:lastModifiedBy>Goranka Boljkovac</cp:lastModifiedBy>
  <cp:lastPrinted>2017-02-27T13:47:00Z</cp:lastPrinted>
  <dcterms:modified xmlns:xsi="http://www.w3.org/2001/XMLSchema-instance" xsi:type="dcterms:W3CDTF">2017-02-27T13:48:00Z</dcterms:modified>
  <cp:revision>12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