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70a9" w14:paraId="40270a9" w:rsidRDefault="00AE649C" w:rsidP="00FA5B5E" w:rsidR="00AE649C" w:rsidRPr="00B76F3C">
      <w:pPr>
        <w:pStyle w:val="Naslov3"/>
        <w15:collapsed w:val="false"/>
      </w:pPr>
      <w:bookmarkStart w:name="_GoBack" w:id="0"/>
      <w:bookmarkEnd w:id="0"/>
    </w:p>
    <w:p w:rsidRDefault="008B265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B2658" w:rsidP="008B2658" w:rsidR="008B2658" w:rsidRPr="008B2658">
      <w:pPr>
        <w:spacing w:after="0"/>
        <w:jc w:val="right"/>
        <w:rPr>
          <w:rFonts w:cs="Times New Roman" w:eastAsia="Times New Roman"/>
          <w:b/>
          <w:lang w:eastAsia="hr-HR"/>
        </w:rPr>
      </w:pPr>
      <w:r w:rsidRPr="008B2658">
        <w:rPr>
          <w:rFonts w:cs="Times New Roman" w:eastAsia="Times New Roman"/>
          <w:lang w:eastAsia="hr-HR"/>
        </w:rPr>
        <w:t>1 St-470/16-19</w:t>
      </w:r>
    </w:p>
    <w:p w:rsidRDefault="008B2658" w:rsidP="008B2658" w:rsidR="008B2658" w:rsidRPr="008B2658">
      <w:pPr>
        <w:spacing w:after="0"/>
        <w:rPr>
          <w:rFonts w:cs="Times New Roman" w:eastAsia="Times New Roman"/>
          <w:b/>
          <w:lang w:eastAsia="hr-HR"/>
        </w:rPr>
      </w:pPr>
    </w:p>
    <w:p w:rsidRDefault="008B2658" w:rsidP="008B2658" w:rsidR="008B2658" w:rsidRPr="008B2658">
      <w:pPr>
        <w:spacing w:after="0"/>
        <w:rPr>
          <w:rFonts w:cs="Times New Roman" w:eastAsia="Times New Roman"/>
          <w:b/>
          <w:lang w:eastAsia="hr-HR"/>
        </w:rPr>
      </w:pP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rPr>
          <w:rFonts w:cs="Times New Roman" w:eastAsia="Times New Roman"/>
          <w:lang w:eastAsia="hr-HR"/>
        </w:rPr>
      </w:pPr>
      <w:r w:rsidRPr="008B2658">
        <w:rPr>
          <w:rFonts w:cs="Times New Roman" w:eastAsia="Times New Roman"/>
          <w:lang w:eastAsia="hr-HR"/>
        </w:rPr>
        <w:t>REPUBLIKA HRVATSKA</w:t>
      </w:r>
    </w:p>
    <w:p w:rsidRDefault="008B2658" w:rsidP="008B2658" w:rsidR="008B2658" w:rsidRPr="008B2658">
      <w:pPr>
        <w:spacing w:after="0"/>
        <w:rPr>
          <w:rFonts w:cs="Times New Roman" w:eastAsia="Times New Roman"/>
          <w:lang w:eastAsia="hr-HR"/>
        </w:rPr>
      </w:pPr>
      <w:r w:rsidRPr="008B2658">
        <w:rPr>
          <w:rFonts w:cs="Times New Roman" w:eastAsia="Times New Roman"/>
          <w:lang w:eastAsia="hr-HR"/>
        </w:rPr>
        <w:t>TRGOVAČKI SUD U ZADRU</w:t>
      </w:r>
      <w:r w:rsidRPr="008B2658">
        <w:rPr>
          <w:rFonts w:cs="Times New Roman" w:eastAsia="Times New Roman"/>
          <w:lang w:eastAsia="hr-HR"/>
        </w:rPr>
        <w:tab/>
      </w:r>
      <w:r w:rsidRPr="008B2658">
        <w:rPr>
          <w:rFonts w:cs="Times New Roman" w:eastAsia="Times New Roman"/>
          <w:lang w:eastAsia="hr-HR"/>
        </w:rPr>
        <w:tab/>
      </w:r>
      <w:r w:rsidRPr="008B2658">
        <w:rPr>
          <w:rFonts w:cs="Times New Roman" w:eastAsia="Times New Roman"/>
          <w:lang w:eastAsia="hr-HR"/>
        </w:rPr>
        <w:tab/>
      </w:r>
      <w:r w:rsidRPr="008B2658">
        <w:rPr>
          <w:rFonts w:cs="Times New Roman" w:eastAsia="Times New Roman"/>
          <w:lang w:eastAsia="hr-HR"/>
        </w:rPr>
        <w:tab/>
      </w:r>
      <w:r w:rsidRPr="008B2658">
        <w:rPr>
          <w:rFonts w:cs="Times New Roman" w:eastAsia="Times New Roman"/>
          <w:lang w:eastAsia="hr-HR"/>
        </w:rPr>
        <w:tab/>
      </w:r>
      <w:r w:rsidRPr="008B2658">
        <w:rPr>
          <w:rFonts w:cs="Times New Roman" w:eastAsia="Times New Roman"/>
          <w:lang w:eastAsia="hr-HR"/>
        </w:rPr>
        <w:tab/>
      </w: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jc w:val="center"/>
        <w:rPr>
          <w:rFonts w:cs="Times New Roman" w:eastAsia="Times New Roman"/>
          <w:lang w:eastAsia="hr-HR"/>
        </w:rPr>
      </w:pPr>
      <w:r w:rsidRPr="008B2658">
        <w:rPr>
          <w:rFonts w:cs="Times New Roman" w:eastAsia="Times New Roman"/>
          <w:lang w:eastAsia="hr-HR"/>
        </w:rPr>
        <w:t>R E P U B L I K A   H R V A T S K A</w:t>
      </w: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jc w:val="center"/>
        <w:rPr>
          <w:rFonts w:cs="Times New Roman" w:eastAsia="Times New Roman"/>
          <w:lang w:eastAsia="hr-HR"/>
        </w:rPr>
      </w:pPr>
      <w:r w:rsidRPr="008B2658">
        <w:rPr>
          <w:rFonts w:cs="Times New Roman" w:eastAsia="Times New Roman"/>
          <w:lang w:eastAsia="hr-HR"/>
        </w:rPr>
        <w:t>R J E Š E N J E</w:t>
      </w:r>
    </w:p>
    <w:p w:rsidRDefault="008B2658" w:rsidP="008B2658" w:rsidR="008B2658" w:rsidRPr="008B2658">
      <w:pPr>
        <w:spacing w:after="0"/>
        <w:jc w:val="both"/>
        <w:rPr>
          <w:rFonts w:cs="Times New Roman" w:eastAsia="Times New Roman"/>
          <w:lang w:eastAsia="hr-HR"/>
        </w:rPr>
      </w:pPr>
    </w:p>
    <w:p w:rsidRDefault="008B2658" w:rsidP="008B2658" w:rsidR="008B2658" w:rsidRPr="008B2658">
      <w:pPr>
        <w:spacing w:after="0"/>
        <w:jc w:val="both"/>
        <w:rPr>
          <w:rFonts w:cs="Times New Roman" w:eastAsia="Times New Roman"/>
          <w:lang w:eastAsia="hr-HR"/>
        </w:rPr>
      </w:pPr>
    </w:p>
    <w:p w:rsidRDefault="008B2658" w:rsidP="008B2658" w:rsidR="008B2658" w:rsidRPr="008B2658">
      <w:pPr>
        <w:spacing w:after="0"/>
        <w:ind w:firstLine="708"/>
        <w:jc w:val="both"/>
        <w:rPr>
          <w:rFonts w:cs="Times New Roman" w:eastAsia="Times New Roman"/>
          <w:lang w:eastAsia="hr-HR"/>
        </w:rPr>
      </w:pPr>
      <w:r w:rsidRPr="008B2658">
        <w:rPr>
          <w:rFonts w:cs="Times New Roman" w:eastAsia="Times New Roman"/>
          <w:lang w:eastAsia="hr-HR"/>
        </w:rPr>
        <w:t xml:space="preserve">Trgovački sud u Zadru (OIB:39670464653) po sucu tog suda Ardeni </w:t>
      </w:r>
      <w:proofErr w:type="spellStart"/>
      <w:r w:rsidRPr="008B2658">
        <w:rPr>
          <w:rFonts w:cs="Times New Roman" w:eastAsia="Times New Roman"/>
          <w:lang w:eastAsia="hr-HR"/>
        </w:rPr>
        <w:t>Bajlo</w:t>
      </w:r>
      <w:proofErr w:type="spellEnd"/>
      <w:r w:rsidRPr="008B2658">
        <w:rPr>
          <w:rFonts w:cs="Times New Roman" w:eastAsia="Times New Roman"/>
          <w:lang w:eastAsia="hr-HR"/>
        </w:rPr>
        <w:t xml:space="preserve"> u stečajnom postupku nad stečajnim dužnikom FUSIO j.d.o.o., Vodice, Ante </w:t>
      </w:r>
      <w:proofErr w:type="spellStart"/>
      <w:r w:rsidRPr="008B2658">
        <w:rPr>
          <w:rFonts w:cs="Times New Roman" w:eastAsia="Times New Roman"/>
          <w:lang w:eastAsia="hr-HR"/>
        </w:rPr>
        <w:t>Grgurev</w:t>
      </w:r>
      <w:proofErr w:type="spellEnd"/>
      <w:r w:rsidRPr="008B2658">
        <w:rPr>
          <w:rFonts w:cs="Times New Roman" w:eastAsia="Times New Roman"/>
          <w:lang w:eastAsia="hr-HR"/>
        </w:rPr>
        <w:t xml:space="preserve"> </w:t>
      </w:r>
      <w:proofErr w:type="spellStart"/>
      <w:r w:rsidRPr="008B2658">
        <w:rPr>
          <w:rFonts w:cs="Times New Roman" w:eastAsia="Times New Roman"/>
          <w:lang w:eastAsia="hr-HR"/>
        </w:rPr>
        <w:t>Kukure</w:t>
      </w:r>
      <w:proofErr w:type="spellEnd"/>
      <w:r w:rsidRPr="008B2658">
        <w:rPr>
          <w:rFonts w:cs="Times New Roman" w:eastAsia="Times New Roman"/>
          <w:lang w:eastAsia="hr-HR"/>
        </w:rPr>
        <w:t xml:space="preserve"> 29, OIB: 56324503489,  25. kolovoza 2016.</w:t>
      </w:r>
    </w:p>
    <w:p w:rsidRDefault="008B2658" w:rsidP="008B2658" w:rsidR="008B2658" w:rsidRPr="008B2658">
      <w:pPr>
        <w:spacing w:after="0"/>
        <w:ind w:firstLine="708"/>
        <w:jc w:val="both"/>
        <w:rPr>
          <w:rFonts w:cs="Times New Roman" w:eastAsia="Times New Roman"/>
          <w:lang w:eastAsia="hr-HR"/>
        </w:rPr>
      </w:pPr>
    </w:p>
    <w:p w:rsidRDefault="008B2658" w:rsidP="008B2658" w:rsidR="008B2658" w:rsidRPr="008B2658">
      <w:pPr>
        <w:spacing w:after="0"/>
        <w:ind w:firstLine="708"/>
        <w:jc w:val="both"/>
        <w:rPr>
          <w:rFonts w:cs="Times New Roman" w:eastAsia="Times New Roman"/>
          <w:lang w:eastAsia="hr-HR"/>
        </w:rPr>
      </w:pPr>
    </w:p>
    <w:p w:rsidRDefault="008B2658" w:rsidP="008B2658" w:rsidR="008B2658" w:rsidRPr="008B2658">
      <w:pPr>
        <w:spacing w:after="0"/>
        <w:jc w:val="center"/>
        <w:rPr>
          <w:rFonts w:cs="Times New Roman" w:eastAsia="Times New Roman"/>
          <w:lang w:eastAsia="hr-HR"/>
        </w:rPr>
      </w:pPr>
      <w:r w:rsidRPr="008B2658">
        <w:rPr>
          <w:rFonts w:cs="Times New Roman" w:eastAsia="Times New Roman"/>
          <w:lang w:eastAsia="hr-HR"/>
        </w:rPr>
        <w:t>r i j e š i o   j e</w:t>
      </w: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rPr>
          <w:rFonts w:cs="Times New Roman" w:eastAsia="Times New Roman"/>
          <w:lang w:eastAsia="hr-HR"/>
        </w:rPr>
      </w:pPr>
    </w:p>
    <w:p w:rsidRDefault="008B2658" w:rsidP="008B2658" w:rsidR="008B2658" w:rsidRPr="008B2658">
      <w:pPr>
        <w:numPr>
          <w:ilvl w:val="0"/>
          <w:numId w:val="47"/>
        </w:numPr>
        <w:spacing w:after="0"/>
        <w:jc w:val="both"/>
        <w:rPr>
          <w:rFonts w:cs="Times New Roman" w:eastAsia="Times New Roman"/>
          <w:lang w:eastAsia="hr-HR"/>
        </w:rPr>
      </w:pPr>
      <w:r w:rsidRPr="008B2658">
        <w:rPr>
          <w:rFonts w:cs="Times New Roman" w:eastAsia="Times New Roman"/>
          <w:lang w:eastAsia="hr-HR"/>
        </w:rPr>
        <w:t xml:space="preserve">Pozivaju se osobe koje imaju pravni interes za provedbom stečajnog postupka nad stečajnim dužnikom FUSIO j.d.o.o., Vodice, Ante </w:t>
      </w:r>
      <w:proofErr w:type="spellStart"/>
      <w:r w:rsidRPr="008B2658">
        <w:rPr>
          <w:rFonts w:cs="Times New Roman" w:eastAsia="Times New Roman"/>
          <w:lang w:eastAsia="hr-HR"/>
        </w:rPr>
        <w:t>Grgurev</w:t>
      </w:r>
      <w:proofErr w:type="spellEnd"/>
      <w:r w:rsidRPr="008B2658">
        <w:rPr>
          <w:rFonts w:cs="Times New Roman" w:eastAsia="Times New Roman"/>
          <w:lang w:eastAsia="hr-HR"/>
        </w:rPr>
        <w:t xml:space="preserve"> </w:t>
      </w:r>
      <w:proofErr w:type="spellStart"/>
      <w:r w:rsidRPr="008B2658">
        <w:rPr>
          <w:rFonts w:cs="Times New Roman" w:eastAsia="Times New Roman"/>
          <w:lang w:eastAsia="hr-HR"/>
        </w:rPr>
        <w:t>Kukure</w:t>
      </w:r>
      <w:proofErr w:type="spellEnd"/>
      <w:r w:rsidRPr="008B2658">
        <w:rPr>
          <w:rFonts w:cs="Times New Roman" w:eastAsia="Times New Roman"/>
          <w:lang w:eastAsia="hr-HR"/>
        </w:rPr>
        <w:t xml:space="preserve"> 29, OIB: 56324503489 da u roku od 15 dana od isteka osmog dana od objave ovog rješenja na e-oglasnoj ploči suda solidarno predujme iznos od 10.000,00 kuna potreban za pokriće troškova vođenja stečajnog postupka nad ovim stečajnim dužnikom. (čl. 132. st. 1. Stečajnog zakona (Narodne novine broj 71/15)).</w:t>
      </w:r>
    </w:p>
    <w:p w:rsidRDefault="008B2658" w:rsidP="008B2658" w:rsidR="008B2658" w:rsidRPr="008B2658">
      <w:pPr>
        <w:spacing w:after="0"/>
        <w:ind w:left="705"/>
        <w:rPr>
          <w:rFonts w:cs="Times New Roman" w:eastAsia="Times New Roman"/>
          <w:lang w:eastAsia="hr-HR"/>
        </w:rPr>
      </w:pPr>
    </w:p>
    <w:p w:rsidRDefault="008B2658" w:rsidP="008B2658" w:rsidR="008B2658" w:rsidRPr="008B2658">
      <w:pPr>
        <w:numPr>
          <w:ilvl w:val="0"/>
          <w:numId w:val="47"/>
        </w:numPr>
        <w:spacing w:after="0"/>
        <w:jc w:val="both"/>
        <w:rPr>
          <w:rFonts w:cs="Times New Roman" w:eastAsia="Times New Roman"/>
          <w:lang w:eastAsia="hr-HR"/>
        </w:rPr>
      </w:pPr>
      <w:r w:rsidRPr="008B2658">
        <w:rPr>
          <w:rFonts w:cs="Times New Roman" w:eastAsia="Times New Roman"/>
          <w:lang w:eastAsia="hr-HR"/>
        </w:rPr>
        <w:t>Uplata se ima izvršiti na depozitni račun ovog suda na broj: IBAN: HR43 2390 0011 3000 0085 7 s pozivom na broj odobrenja 05 221-470-16.</w:t>
      </w:r>
    </w:p>
    <w:p w:rsidRDefault="008B2658" w:rsidP="008B2658" w:rsidR="008B2658" w:rsidRPr="008B2658">
      <w:pPr>
        <w:spacing w:after="0"/>
        <w:ind w:left="705"/>
        <w:rPr>
          <w:rFonts w:cs="Times New Roman" w:eastAsia="Times New Roman"/>
          <w:lang w:eastAsia="hr-HR"/>
        </w:rPr>
      </w:pPr>
    </w:p>
    <w:p w:rsidRDefault="008B2658" w:rsidP="008B2658" w:rsidR="008B2658" w:rsidRPr="008B2658">
      <w:pPr>
        <w:numPr>
          <w:ilvl w:val="0"/>
          <w:numId w:val="47"/>
        </w:numPr>
        <w:spacing w:after="0"/>
        <w:jc w:val="both"/>
        <w:rPr>
          <w:rFonts w:cs="Times New Roman" w:eastAsia="Times New Roman"/>
          <w:lang w:eastAsia="hr-HR"/>
        </w:rPr>
      </w:pPr>
      <w:r w:rsidRPr="008B2658">
        <w:rPr>
          <w:rFonts w:cs="Times New Roman" w:eastAsia="Times New Roman"/>
          <w:lang w:eastAsia="hr-HR"/>
        </w:rPr>
        <w:t xml:space="preserve">Ukoliko vjerovnici ne postupe po nalogu suda iz točke 2. donijet će se rješenje o otvaranju i zaključenju stečajnog postupka. </w:t>
      </w:r>
    </w:p>
    <w:p w:rsidRDefault="008B2658" w:rsidP="008B2658" w:rsidR="008B2658" w:rsidRPr="008B2658">
      <w:pPr>
        <w:spacing w:after="0"/>
        <w:jc w:val="both"/>
        <w:rPr>
          <w:rFonts w:cs="Times New Roman" w:eastAsia="Times New Roman"/>
          <w:lang w:eastAsia="hr-HR"/>
        </w:rPr>
      </w:pPr>
    </w:p>
    <w:p w:rsidRDefault="008B2658" w:rsidP="008B2658" w:rsidR="008B2658" w:rsidRPr="008B2658">
      <w:pPr>
        <w:spacing w:after="0"/>
        <w:jc w:val="both"/>
        <w:rPr>
          <w:rFonts w:cs="Times New Roman" w:eastAsia="Times New Roman"/>
          <w:lang w:eastAsia="hr-HR"/>
        </w:rPr>
      </w:pPr>
    </w:p>
    <w:p w:rsidRDefault="008B2658" w:rsidP="008B2658" w:rsidR="008B2658" w:rsidRPr="008B2658">
      <w:pPr>
        <w:spacing w:after="0"/>
        <w:jc w:val="center"/>
        <w:rPr>
          <w:rFonts w:cs="Times New Roman" w:eastAsia="Times New Roman"/>
          <w:lang w:eastAsia="hr-HR"/>
        </w:rPr>
      </w:pPr>
      <w:r w:rsidRPr="008B2658">
        <w:rPr>
          <w:rFonts w:cs="Times New Roman" w:eastAsia="Times New Roman"/>
          <w:lang w:eastAsia="hr-HR"/>
        </w:rPr>
        <w:t>Obrazloženje</w:t>
      </w: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ind w:firstLine="708"/>
        <w:jc w:val="both"/>
        <w:rPr>
          <w:rFonts w:cs="Times New Roman" w:eastAsia="Times New Roman"/>
          <w:lang w:eastAsia="hr-HR"/>
        </w:rPr>
      </w:pPr>
      <w:r w:rsidRPr="008B2658">
        <w:rPr>
          <w:rFonts w:cs="Times New Roman" w:eastAsia="Times New Roman"/>
          <w:lang w:eastAsia="hr-HR"/>
        </w:rPr>
        <w:t xml:space="preserve">Privremeni stečajni upravitelj koji je imenovan u ovom postupku utvrdio je da je    stečajni dužnik prezadužen i nesposoban za plaćanje, a da nema unovčive materijalne niti financijske imovine, da dugova ima u iznosu od 15.205,75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8B2658" w:rsidP="008B2658" w:rsidR="008B2658" w:rsidRPr="008B2658">
      <w:pPr>
        <w:spacing w:after="0"/>
        <w:jc w:val="both"/>
        <w:rPr>
          <w:rFonts w:cs="Times New Roman" w:eastAsia="Times New Roman"/>
          <w:lang w:eastAsia="hr-HR"/>
        </w:rPr>
      </w:pPr>
      <w:r w:rsidRPr="008B2658">
        <w:rPr>
          <w:rFonts w:cs="Times New Roman" w:eastAsia="Times New Roman"/>
          <w:lang w:eastAsia="hr-HR"/>
        </w:rPr>
        <w:lastRenderedPageBreak/>
        <w:t xml:space="preserve">           Člankom 132. st. 1. Stečajnog zakona propisano da se postupak neće zaključiti ukoliko vjerovnici predujme dostatan iznos novca za pokriće troškova vođenja stečajnog postupka, koje troškove je stečajni upravitelj procijenio na iznos od 10.000,00 kuna, a koji se sastoji od nagrade stečajnom upravitelju u iznosu od 6.000,00 kuna, usluge knjigovodstva u iznosu od 2.000,00 kuna, zbrinjavanje dokumentacije u iznosu od 1.000,00 kuna, administrativne takse i pristojbe u iznosu od 500,00 kuna i ostali troškovi u iznosu od 500,00 kuna.</w:t>
      </w:r>
    </w:p>
    <w:p w:rsidRDefault="008B2658" w:rsidP="008B2658" w:rsidR="008B2658" w:rsidRPr="008B2658">
      <w:pPr>
        <w:spacing w:after="0"/>
        <w:jc w:val="both"/>
        <w:rPr>
          <w:rFonts w:cs="Times New Roman" w:eastAsia="Times New Roman"/>
          <w:lang w:eastAsia="hr-HR"/>
        </w:rPr>
      </w:pPr>
      <w:r w:rsidRPr="008B2658">
        <w:rPr>
          <w:rFonts w:cs="Times New Roman" w:eastAsia="Times New Roman"/>
          <w:lang w:eastAsia="hr-HR"/>
        </w:rPr>
        <w:t xml:space="preserve">         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jc w:val="center"/>
        <w:rPr>
          <w:rFonts w:cs="Times New Roman" w:eastAsia="Times New Roman"/>
          <w:lang w:eastAsia="hr-HR"/>
        </w:rPr>
      </w:pPr>
      <w:r w:rsidRPr="008B2658">
        <w:rPr>
          <w:rFonts w:cs="Times New Roman" w:eastAsia="Times New Roman"/>
          <w:lang w:eastAsia="hr-HR"/>
        </w:rPr>
        <w:t>U Zadru, 25. kolovoza 2016.</w:t>
      </w:r>
    </w:p>
    <w:p w:rsidRDefault="008B2658" w:rsidP="008B2658" w:rsidR="008B2658" w:rsidRPr="008B2658">
      <w:pPr>
        <w:spacing w:after="0"/>
        <w:rPr>
          <w:rFonts w:cs="Times New Roman" w:eastAsia="Times New Roman"/>
          <w:lang w:eastAsia="hr-HR"/>
        </w:rPr>
      </w:pPr>
    </w:p>
    <w:p w:rsidRDefault="008B2658" w:rsidP="008B2658" w:rsidR="008B2658" w:rsidRPr="008B2658">
      <w:pPr>
        <w:spacing w:after="0"/>
        <w:jc w:val="right"/>
        <w:rPr>
          <w:rFonts w:cs="Times New Roman" w:eastAsia="Times New Roman"/>
          <w:lang w:eastAsia="hr-HR"/>
        </w:rPr>
      </w:pPr>
      <w:r w:rsidRPr="008B2658">
        <w:rPr>
          <w:rFonts w:cs="Times New Roman" w:eastAsia="Times New Roman"/>
          <w:lang w:eastAsia="hr-HR"/>
        </w:rPr>
        <w:t>Sutkinja:</w:t>
      </w:r>
    </w:p>
    <w:p w:rsidRDefault="008B2658" w:rsidP="008B2658" w:rsidR="008B2658" w:rsidRPr="008B2658">
      <w:pPr>
        <w:spacing w:after="0"/>
        <w:jc w:val="right"/>
        <w:rPr>
          <w:rFonts w:cs="Times New Roman" w:eastAsia="Times New Roman"/>
          <w:lang w:eastAsia="hr-HR"/>
        </w:rPr>
      </w:pPr>
      <w:r w:rsidRPr="008B2658">
        <w:rPr>
          <w:rFonts w:cs="Times New Roman" w:eastAsia="Times New Roman"/>
          <w:lang w:eastAsia="hr-HR"/>
        </w:rPr>
        <w:t xml:space="preserve">Ardena </w:t>
      </w:r>
      <w:proofErr w:type="spellStart"/>
      <w:r w:rsidRPr="008B2658">
        <w:rPr>
          <w:rFonts w:cs="Times New Roman" w:eastAsia="Times New Roman"/>
          <w:lang w:eastAsia="hr-HR"/>
        </w:rPr>
        <w:t>Bajlo</w:t>
      </w:r>
      <w:proofErr w:type="spellEnd"/>
    </w:p>
    <w:p w:rsidRDefault="008B2658" w:rsidP="008B2658" w:rsidR="008B2658" w:rsidRPr="008B2658">
      <w:pPr>
        <w:spacing w:after="0"/>
        <w:jc w:val="right"/>
        <w:rPr>
          <w:rFonts w:cs="Times New Roman" w:eastAsia="Times New Roman"/>
          <w:lang w:eastAsia="hr-HR"/>
        </w:rPr>
      </w:pPr>
    </w:p>
    <w:p w:rsidRDefault="008B2658" w:rsidP="008B2658" w:rsidR="008B2658" w:rsidRPr="008B2658">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C44B86"/>
    <w:multiLevelType w:val="hybridMultilevel"/>
    <w:tmpl w:val="1946EAFC"/>
    <w:lvl w:tplc="041A0013" w:ilvl="0">
      <w:start w:val="1"/>
      <w:numFmt w:val="upperRoman"/>
      <w:lvlText w:val="%1."/>
      <w:lvlJc w:val="right"/>
      <w:pPr>
        <w:tabs>
          <w:tab w:pos="885" w:val="num"/>
        </w:tabs>
        <w:ind w:hanging="180" w:left="88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658"/>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3339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St-470/2016-19</izvorni_sadrzaj>
    <derivirana_varijabla naziv="DomainObject.Oznaka_1">St-470/2016-19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St-470/2016</izvorni_sadrzaj>
    <derivirana_varijabla naziv="DomainObject.Predmet.OznakaBroj_1">St-470/2016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FUSIO j.d.o.o. za ugostiteljske usluge</izvorni_sadrzaj>
    <derivirana_varijabla naziv="DomainObject.Predmet.ProtustrankaFormated_1">  FUSIO j.d.o.o. za ugostiteljske usluge</derivirana_varijabla>
  </DomainObject.Predmet.ProtustrankaFormated>
  <DomainObject.Predmet.ProtustrankaFormatedOIB>
    <izvorni_sadrzaj>  FUSIO j.d.o.o. za ugostiteljske usluge, OIB 56324503489</izvorni_sadrzaj>
    <derivirana_varijabla naziv="DomainObject.Predmet.ProtustrankaFormatedOIB_1">  FUSIO j.d.o.o. za ugostiteljske usluge, OIB 56324503489</derivirana_varijabla>
  </DomainObject.Predmet.ProtustrankaFormatedOIB>
  <DomainObject.Predmet.ProtustrankaFormatedWithAdress>
    <izvorni_sadrzaj> FUSIO j.d.o.o. za ugostiteljske usluge, Ante Grgurev Kukure 29, 22211 Vodice</izvorni_sadrzaj>
    <derivirana_varijabla naziv="DomainObject.Predmet.ProtustrankaFormatedWithAdress_1"> FUSIO j.d.o.o. za ugostiteljske usluge, Ante Grgurev Kukure 29, 22211 Vodice</derivirana_varijabla>
  </DomainObject.Predmet.ProtustrankaFormatedWithAdress>
  <DomainObject.Predmet.ProtustrankaFormatedWithAdressOIB>
    <izvorni_sadrzaj> FUSIO j.d.o.o. za ugostiteljske usluge, OIB 56324503489, Ante Grgurev Kukure 29, 22211 Vodice</izvorni_sadrzaj>
    <derivirana_varijabla naziv="DomainObject.Predmet.ProtustrankaFormatedWithAdressOIB_1"> FUSIO j.d.o.o. za ugostiteljske usluge, OIB 56324503489, Ante Grgurev Kukure 29, 22211 Vodice</derivirana_varijabla>
  </DomainObject.Predmet.ProtustrankaFormatedWithAdressOIB>
  <DomainObject.Predmet.ProtustrankaWithAdress>
    <izvorni_sadrzaj>FUSIO j.d.o.o. za ugostiteljske usluge Ante Grgurev Kukure 29, 22211 Vodice</izvorni_sadrzaj>
    <derivirana_varijabla naziv="DomainObject.Predmet.ProtustrankaWithAdress_1">FUSIO j.d.o.o. za ugostiteljske usluge Ante Grgurev Kukure 29, 22211 Vodice</derivirana_varijabla>
  </DomainObject.Predmet.ProtustrankaWithAdress>
  <DomainObject.Predmet.ProtustrankaWithAdressOIB>
    <izvorni_sadrzaj>FUSIO j.d.o.o. za ugostiteljske usluge, OIB 56324503489, Ante Grgurev Kukure 29, 22211 Vodice</izvorni_sadrzaj>
    <derivirana_varijabla naziv="DomainObject.Predmet.ProtustrankaWithAdressOIB_1">FUSIO j.d.o.o. za ugostiteljske usluge, OIB 56324503489, Ante Grgurev Kukure 29, 22211 Vodice</derivirana_varijabla>
  </DomainObject.Predmet.ProtustrankaWithAdressOIB>
  <DomainObject.Predmet.ProtustrankaNazivFormated>
    <izvorni_sadrzaj>FUSIO j.d.o.o. za ugostiteljske usluge</izvorni_sadrzaj>
    <derivirana_varijabla naziv="DomainObject.Predmet.ProtustrankaNazivFormated_1">FUSIO j.d.o.o. za ugostiteljske usluge</derivirana_varijabla>
  </DomainObject.Predmet.ProtustrankaNazivFormated>
  <DomainObject.Predmet.ProtustrankaNazivFormatedOIB>
    <izvorni_sadrzaj>FUSIO j.d.o.o. za ugostiteljske usluge, OIB 56324503489</izvorni_sadrzaj>
    <derivirana_varijabla naziv="DomainObject.Predmet.ProtustrankaNazivFormatedOIB_1">FUSIO j.d.o.o. za ugostiteljske usluge, OIB 56324503489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FUSIO j.d.o.o. za ugostiteljske usluge</item>
    </izvorni_sadrzaj>
    <derivirana_varijabla naziv="DomainObject.Predmet.ProtuStrankaListFormated_1">
      <item>FUSIO j.d.o.o. za ugostiteljske usluge</item>
    </derivirana_varijabla>
  </DomainObject.Predmet.ProtuStrankaListFormated>
  <DomainObject.Predmet.ProtuStrankaListFormatedOIB>
    <izvorni_sadrzaj>
      <item>FUSIO j.d.o.o. za ugostiteljske usluge, OIB 56324503489</item>
    </izvorni_sadrzaj>
    <derivirana_varijabla naziv="DomainObject.Predmet.ProtuStrankaListFormatedOIB_1">
      <item>FUSIO j.d.o.o. za ugostiteljske usluge, OIB 56324503489</item>
    </derivirana_varijabla>
  </DomainObject.Predmet.ProtuStrankaListFormatedOIB>
  <DomainObject.Predmet.ProtuStrankaListFormatedWithAdress>
    <izvorni_sadrzaj>
      <item>FUSIO j.d.o.o. za ugostiteljske usluge, Ante Grgurev Kukure 29, 22211 Vodice</item>
    </izvorni_sadrzaj>
    <derivirana_varijabla naziv="DomainObject.Predmet.ProtuStrankaListFormatedWithAdress_1">
      <item>FUSIO j.d.o.o. za ugostiteljske usluge, Ante Grgurev Kukure 29, 22211 Vodice</item>
    </derivirana_varijabla>
  </DomainObject.Predmet.ProtuStrankaListFormatedWithAdress>
  <DomainObject.Predmet.ProtuStrankaListFormatedWithAdressOIB>
    <izvorni_sadrzaj>
      <item>FUSIO j.d.o.o. za ugostiteljske usluge, OIB 56324503489, Ante Grgurev Kukure 29, 22211 Vodice</item>
    </izvorni_sadrzaj>
    <derivirana_varijabla naziv="DomainObject.Predmet.ProtuStrankaListFormatedWithAdressOIB_1">
      <item>FUSIO j.d.o.o. za ugostiteljske usluge, OIB 56324503489, Ante Grgurev Kukure 29, 22211 Vodice</item>
    </derivirana_varijabla>
  </DomainObject.Predmet.ProtuStrankaListFormatedWithAdressOIB>
  <DomainObject.Predmet.ProtuStrankaListNazivFormated>
    <izvorni_sadrzaj>
      <item>FUSIO j.d.o.o. za ugostiteljske usluge</item>
    </izvorni_sadrzaj>
    <derivirana_varijabla naziv="DomainObject.Predmet.ProtuStrankaListNazivFormated_1">
      <item>FUSIO j.d.o.o. za ugostiteljske usluge</item>
    </derivirana_varijabla>
  </DomainObject.Predmet.ProtuStrankaListNazivFormated>
  <DomainObject.Predmet.ProtuStrankaListNazivFormatedOIB>
    <izvorni_sadrzaj>
      <item>FUSIO j.d.o.o. za ugostiteljske usluge, OIB 56324503489</item>
    </izvorni_sadrzaj>
    <derivirana_varijabla naziv="DomainObject.Predmet.ProtuStrankaListNazivFormatedOIB_1">
      <item>FUSIO j.d.o.o. za ugostiteljske usluge, OIB 56324503489</item>
    </derivirana_varijabla>
  </DomainObject.Predmet.ProtuStrankaListNazivFormatedOIB>
  <DomainObject.Predmet.OstaliListFormated>
    <izvorni_sadrzaj>
      <item>Sanel Hajdarpašić Petrov</item>
    </izvorni_sadrzaj>
    <derivirana_varijabla naziv="DomainObject.Predmet.OstaliListFormated_1">
      <item>Sanel Hajdarpašić Petrov</item>
    </derivirana_varijabla>
  </DomainObject.Predmet.OstaliListFormated>
  <DomainObject.Predmet.OstaliListFormatedOIB>
    <izvorni_sadrzaj>
      <item>Sanel Hajdarpašić Petrov, OIB 56335490542</item>
    </izvorni_sadrzaj>
    <derivirana_varijabla naziv="DomainObject.Predmet.OstaliListFormatedOIB_1">
      <item>Sanel Hajdarpašić Petrov, OIB 56335490542</item>
    </derivirana_varijabla>
  </DomainObject.Predmet.OstaliListFormatedOIB>
  <DomainObject.Predmet.OstaliListFormatedWithAdress>
    <izvorni_sadrzaj>
      <item>Sanel Hajdarpašić Petrov, Grgurev Ante Kukure 31a, 22211 Vodice</item>
    </izvorni_sadrzaj>
    <derivirana_varijabla naziv="DomainObject.Predmet.OstaliListFormatedWithAdress_1">
      <item>Sanel Hajdarpašić Petrov, Grgurev Ante Kukure 31a, 22211 Vodice</item>
    </derivirana_varijabla>
  </DomainObject.Predmet.OstaliListFormatedWithAdress>
  <DomainObject.Predmet.OstaliListFormatedWithAdressOIB>
    <izvorni_sadrzaj>
      <item>Sanel Hajdarpašić Petrov, OIB 56335490542, Grgurev Ante Kukure 31a, 22211 Vodice</item>
    </izvorni_sadrzaj>
    <derivirana_varijabla naziv="DomainObject.Predmet.OstaliListFormatedWithAdressOIB_1">
      <item>Sanel Hajdarpašić Petrov, OIB 56335490542, Grgurev Ante Kukure 31a, 22211 Vodice</item>
    </derivirana_varijabla>
  </DomainObject.Predmet.OstaliListFormatedWithAdressOIB>
  <DomainObject.Predmet.OstaliListNazivFormated>
    <izvorni_sadrzaj>
      <item>Sanel Hajdarpašić Petrov</item>
    </izvorni_sadrzaj>
    <derivirana_varijabla naziv="DomainObject.Predmet.OstaliListNazivFormated_1">
      <item>Sanel Hajdarpašić Petrov</item>
    </derivirana_varijabla>
  </DomainObject.Predmet.OstaliListNazivFormated>
  <DomainObject.Predmet.OstaliListNazivFormatedOIB>
    <izvorni_sadrzaj>
      <item>Sanel Hajdarpašić Petrov, OIB 56335490542</item>
    </izvorni_sadrzaj>
    <derivirana_varijabla naziv="DomainObject.Predmet.OstaliListNazivFormatedOIB_1">
      <item>Sanel Hajdarpašić Petrov, OIB 56335490542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2016.</izvorni_sadrzaj>
    <derivirana_varijabla naziv="DomainObject.Datum_1">25. kolovoza 2016.</derivirana_varijabla>
  </DomainObject.Datum>
  <DomainObject.PoslovniBrojDokumenta>
    <izvorni_sadrzaj>St-470/2016-19</izvorni_sadrzaj>
    <derivirana_varijabla naziv="DomainObject.PoslovniBrojDokumenta_1">St-470/2016-19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FUSIO j.d.o.o. za ugostiteljske usluge</izvorni_sadrzaj>
    <derivirana_varijabla naziv="DomainObject.Predmet.ProtustrankaIDrugi_1">FUSIO j.d.o.o. za ugostiteljske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FUSIO j.d.o.o. za ugostiteljske usluge, OIB 56324503489, Ante Grgurev Kukure 29, 22211 Vodice</izvorni_sadrzaj>
    <derivirana_varijabla naziv="DomainObject.Predmet.ProtustrankaIDrugiAdressOIB_1">FUSIO j.d.o.o. za ugostiteljske usluge, OIB 56324503489, Ante Grgurev Kukure 29,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FUSIO j.d.o.o. za ugostiteljske usluge</item>
      <item>Sanel Hajdarpašić Petrov</item>
    </izvorni_sadrzaj>
    <derivirana_varijabla naziv="DomainObject.Predmet.SudioniciListNaziv_1">
      <item>FINA - Podružnica Šibenik</item>
      <item>FUSIO j.d.o.o. za ugostiteljske usluge</item>
      <item>Sanel Hajdarpašić Petrov</item>
    </derivirana_varijabla>
  </DomainObject.Predmet.SudioniciListNaziv>
  <DomainObject.Predmet.SudioniciListAdressOIB>
    <izvorni_sadrzaj>
      <item>FINA - Podružnica Šibenik, OIB 85821130368, Perivoj L. Marune 1,22000 Šibenik</item>
      <item>FUSIO j.d.o.o. za ugostiteljske usluge, OIB 56324503489, Ante Grgurev Kukure 29,22211 Vodice</item>
      <item>Sanel Hajdarpašić Petrov, OIB 56335490542, Grgurev Ante Kukure 31a,22211 Vodice</item>
    </izvorni_sadrzaj>
    <derivirana_varijabla naziv="DomainObject.Predmet.SudioniciListAdressOIB_1">
      <item>FINA - Podružnica Šibenik, OIB 85821130368, Perivoj L. Marune 1,22000 Šibenik</item>
      <item>FUSIO j.d.o.o. za ugostiteljske usluge, OIB 56324503489, Ante Grgurev Kukure 29,22211 Vodice</item>
      <item>Sanel Hajdarpašić Petrov, OIB 56335490542, Grgurev Ante Kukure 31a,22211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E40EB-FBD9-4074-8013-1D089D1082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388</properties:Words>
  <properties:Characters>2010</properties:Characters>
  <properties:Lines>65</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2016-08-25T12:17:00Z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St-470/2016-19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