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8337" w14:paraId="05a8337" w:rsidRDefault="00250235" w:rsidP="00AE2F73" w:rsidR="00250235" w:rsidRPr="00250235">
      <w:pPr>
        <w:ind w:firstLine="720"/>
        <w15:collapsed w:val="false"/>
      </w:pPr>
      <w:bookmarkStart w:name="_GoBack" w:id="0"/>
      <w:bookmarkEnd w:id="0"/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782CFB" w:rsidR="00250235" w:rsidRPr="00250235"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460ACD" w:rsidR="00DE2B55" w:rsidRPr="00DE2B55">
      <w:pPr>
        <w:spacing w:after="160" w:before="1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C552AB" w:rsidP="007A1121" w:rsidR="007A1121">
      <w:pPr>
        <w:spacing w:after="160" w:before="1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DE2B55" w:rsidP="007A1121" w:rsidR="007A1121" w:rsidRPr="007A1121">
      <w:pPr>
        <w:spacing w:before="220"/>
        <w:ind w:firstLine="709"/>
        <w:jc w:val="both"/>
        <w:rPr>
          <w:rFonts w:eastAsiaTheme="minorHAnsi"/>
          <w:lang w:eastAsia="en-US"/>
        </w:rPr>
      </w:pPr>
      <w:r w:rsidRPr="00DE2B55">
        <w:rPr>
          <w:rFonts w:eastAsiaTheme="minorHAnsi"/>
          <w:lang w:eastAsia="en-US"/>
        </w:rPr>
        <w:t>Trgovački sud u Splitu, po sutkinji Ani Golub Gruić,</w:t>
      </w:r>
      <w:r w:rsidR="008219BE">
        <w:rPr>
          <w:rFonts w:eastAsiaTheme="minorHAnsi"/>
          <w:lang w:eastAsia="en-US"/>
        </w:rPr>
        <w:t xml:space="preserve"> </w:t>
      </w:r>
      <w:r w:rsidR="00250235" w:rsidRPr="00D77E52">
        <w:t xml:space="preserve">povodom prijedloga predlagatelja </w:t>
      </w:r>
      <w:r w:rsidR="00C552AB">
        <w:t xml:space="preserve">– dužnika </w:t>
      </w:r>
      <w:r w:rsidR="00FE1841">
        <w:t>GALEB d.o.o., OIB: 62773794309, Split, Kneza Višeslava 12</w:t>
      </w:r>
      <w:r w:rsidR="00851B35" w:rsidRPr="002A517D">
        <w:t>,</w:t>
      </w:r>
      <w:r w:rsidR="00460ACD">
        <w:t xml:space="preserve"> za otvaranje predstečajnog postupka,</w:t>
      </w:r>
      <w:r w:rsidR="008219BE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FE1841">
        <w:rPr>
          <w:rFonts w:eastAsiaTheme="minorHAnsi"/>
          <w:lang w:eastAsia="en-US"/>
        </w:rPr>
        <w:t>8. svibnja 2017</w:t>
      </w:r>
      <w:r w:rsidRPr="00DE2B55">
        <w:rPr>
          <w:rFonts w:eastAsiaTheme="minorHAnsi"/>
          <w:lang w:eastAsia="en-US"/>
        </w:rPr>
        <w:t xml:space="preserve">. godine   </w:t>
      </w:r>
    </w:p>
    <w:p w:rsidRDefault="00C552AB" w:rsidP="00F43AE0" w:rsidR="00C552AB">
      <w:pPr>
        <w:spacing w:after="240" w:before="240"/>
        <w:ind w:firstLine="720" w:left="2880"/>
      </w:pPr>
      <w:r>
        <w:t>z a k lj u č i o   j e</w:t>
      </w:r>
    </w:p>
    <w:p w:rsidRDefault="00C552AB" w:rsidP="008D1DE4" w:rsidR="004B404D">
      <w:pPr>
        <w:ind w:firstLine="720"/>
        <w:jc w:val="both"/>
      </w:pPr>
      <w:r>
        <w:t xml:space="preserve">I. Poziva se predlagatelj-dužnik,  sukladno odredbama čl. 16. st. 1., čl. 17., čl. 26., čl. 27. vezano uz čl. 31. st. 1. i 2. </w:t>
      </w:r>
      <w:r w:rsidRPr="00C552AB">
        <w:t>Stečajnog zakona („Narodne novine“ broj 71/15; dalje SZ</w:t>
      </w:r>
      <w:r>
        <w:t xml:space="preserve">), </w:t>
      </w:r>
      <w:r w:rsidR="00460ACD">
        <w:t xml:space="preserve">da </w:t>
      </w:r>
      <w:r w:rsidR="00460ACD" w:rsidRPr="00460ACD">
        <w:t xml:space="preserve">u roku od osam dana nakon isteka osmog dana od dana objave ovog Zaključka na mrežnoj stranici e-Oglasna ploča sudova, </w:t>
      </w:r>
      <w:r w:rsidR="004B404D">
        <w:t xml:space="preserve">ispravi i </w:t>
      </w:r>
      <w:r>
        <w:t xml:space="preserve">dopuni prijedlog za otvaranje predstečajnog postupka od </w:t>
      </w:r>
      <w:r w:rsidR="00FE1841">
        <w:t>5. svibnja</w:t>
      </w:r>
      <w:r w:rsidR="008D1DE4">
        <w:t xml:space="preserve"> </w:t>
      </w:r>
      <w:r>
        <w:t>201</w:t>
      </w:r>
      <w:r w:rsidR="00FE1841">
        <w:t>7</w:t>
      </w:r>
      <w:r>
        <w:t>. godine i to na način da</w:t>
      </w:r>
      <w:r w:rsidR="008D1DE4">
        <w:t xml:space="preserve"> </w:t>
      </w:r>
      <w:r w:rsidR="004B404D">
        <w:t>dostavi:</w:t>
      </w:r>
    </w:p>
    <w:p w:rsidRDefault="00C552AB" w:rsidP="00782CFB" w:rsidR="00C552AB">
      <w:pPr>
        <w:spacing w:before="60"/>
        <w:ind w:firstLine="851"/>
        <w:jc w:val="both"/>
      </w:pPr>
      <w:r>
        <w:t>1. financijske 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dohodak;</w:t>
      </w:r>
    </w:p>
    <w:p w:rsidRDefault="00C552AB" w:rsidP="00782CFB" w:rsidR="00C552AB">
      <w:pPr>
        <w:spacing w:before="60"/>
        <w:ind w:firstLine="851"/>
        <w:jc w:val="both"/>
      </w:pPr>
      <w:r>
        <w:t>2. opis pregovora s vjerovnicima, ako su prethodili prijedlogu za otvaranje predstečajnog postupka, uključujući i potrebne obavijesti dostavljene vjerovnicima koji sudjeluju u postupku;</w:t>
      </w:r>
    </w:p>
    <w:p w:rsidRDefault="00C552AB" w:rsidP="00782CFB" w:rsidR="00C552AB">
      <w:pPr>
        <w:spacing w:before="60"/>
        <w:ind w:firstLine="851"/>
        <w:jc w:val="both"/>
      </w:pPr>
      <w:r>
        <w:t>3. dokaz o ukupnoj aktivi i dokaz o ukupnom prihodu za prethodnu godinu i broju zaposlenih na zadnji dan u mjesecu koji prethodi danu podnošenja prijedloga;</w:t>
      </w:r>
    </w:p>
    <w:p w:rsidRDefault="00C552AB" w:rsidP="00782CFB" w:rsidR="00C552AB">
      <w:pPr>
        <w:spacing w:before="60"/>
        <w:ind w:firstLine="851"/>
        <w:jc w:val="both"/>
      </w:pPr>
      <w:r>
        <w:t xml:space="preserve">4. </w:t>
      </w:r>
      <w:r w:rsidR="00B12AB6">
        <w:t>p</w:t>
      </w:r>
      <w:r>
        <w:t xml:space="preserve">lan restrukturiranja koji mora sadržavati: </w:t>
      </w:r>
    </w:p>
    <w:p w:rsidRDefault="00C552AB" w:rsidP="00782CFB" w:rsidR="00782CFB">
      <w:pPr>
        <w:ind w:firstLine="1134"/>
        <w:jc w:val="both"/>
      </w:pPr>
      <w:r>
        <w:t xml:space="preserve">- činjenice i okolnosti iz kojih proizlazi postojanje prijeteće nesposobnosti za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plaćanje,</w:t>
      </w:r>
    </w:p>
    <w:p w:rsidRDefault="00C552AB" w:rsidP="00782CFB" w:rsidR="00C552AB">
      <w:pPr>
        <w:ind w:firstLine="1134"/>
        <w:jc w:val="both"/>
      </w:pPr>
      <w:r>
        <w:t>- izračun manjka likvidnih sredstava na dan priloženih financijskih izvještaja,</w:t>
      </w:r>
    </w:p>
    <w:p w:rsidRDefault="00C552AB" w:rsidP="00782CFB" w:rsidR="00782CFB">
      <w:pPr>
        <w:ind w:firstLine="1134"/>
        <w:jc w:val="both"/>
      </w:pPr>
      <w:r>
        <w:t xml:space="preserve">- mjere financijskog restrukturiranja i izračun njihovih učinaka na manjak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likvidnih sredstava,</w:t>
      </w:r>
    </w:p>
    <w:p w:rsidRDefault="00C552AB" w:rsidP="00782CFB" w:rsidR="00C552AB">
      <w:pPr>
        <w:ind w:firstLine="1134"/>
        <w:jc w:val="both"/>
      </w:pPr>
      <w:r>
        <w:t>- mjere operativnog restrukturiranja i izračun njihovih učinaka na poslovanje,</w:t>
      </w:r>
    </w:p>
    <w:p w:rsidRDefault="00C552AB" w:rsidP="00782CFB" w:rsidR="00782CFB">
      <w:pPr>
        <w:ind w:firstLine="1134"/>
        <w:jc w:val="both"/>
      </w:pPr>
      <w:r>
        <w:t xml:space="preserve">- plan poslovanja za razdoblje do kraja tekuće i za dvije sljedeće kalendarske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godine uz detaljno obrazloženje razloga za utvrđivanje svake pozicije plana,</w:t>
      </w:r>
    </w:p>
    <w:p w:rsidRDefault="00C552AB" w:rsidP="00782CFB" w:rsidR="00C552AB">
      <w:pPr>
        <w:ind w:firstLine="1134"/>
        <w:jc w:val="both"/>
      </w:pPr>
      <w:r>
        <w:t>- planiranu bilancu na zadnji dan razdoblja za koje je sastavljen plan poslovanja,</w:t>
      </w:r>
    </w:p>
    <w:p w:rsidRDefault="00C552AB" w:rsidP="00782CFB" w:rsidR="00782CFB">
      <w:pPr>
        <w:ind w:firstLine="1134"/>
        <w:jc w:val="both"/>
      </w:pPr>
      <w:r>
        <w:t xml:space="preserve">- analizu svih tražbina prema visini i vrsti (tražbine radnika i prijašnjih dužnikovih </w:t>
      </w:r>
    </w:p>
    <w:p w:rsidRDefault="00782CFB" w:rsidP="00782CFB" w:rsidR="00782CFB">
      <w:pPr>
        <w:ind w:firstLine="1134"/>
        <w:jc w:val="both"/>
      </w:pPr>
      <w:r>
        <w:t xml:space="preserve">  </w:t>
      </w:r>
      <w:r w:rsidR="00C552AB">
        <w:t xml:space="preserve">radnika, izlučna prava, razlučna prava, tražbine za koje se vodi postupak,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neosigurane tražbine i druge tražbine),</w:t>
      </w:r>
    </w:p>
    <w:p w:rsidRDefault="00C552AB" w:rsidP="00782CFB" w:rsidR="00782CFB">
      <w:pPr>
        <w:ind w:firstLine="1134"/>
        <w:jc w:val="both"/>
      </w:pPr>
      <w:r>
        <w:t xml:space="preserve">- ponudu vjerovnicima razvrstanim u skupine odgovarajućom primjenom pravila </w:t>
      </w:r>
    </w:p>
    <w:p w:rsidRDefault="00782CFB" w:rsidP="00782CFB" w:rsidR="00782CFB">
      <w:pPr>
        <w:ind w:firstLine="1134"/>
        <w:jc w:val="both"/>
      </w:pPr>
      <w:r>
        <w:t xml:space="preserve">  </w:t>
      </w:r>
      <w:r w:rsidR="00C552AB">
        <w:t xml:space="preserve">o razvrstavanju sudionika u stečajnom planu o načinu, rokovima i uvjetima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namirenja tražbina,</w:t>
      </w:r>
    </w:p>
    <w:p w:rsidRDefault="00C552AB" w:rsidP="00782CFB" w:rsidR="00C552AB">
      <w:pPr>
        <w:ind w:firstLine="1134"/>
        <w:jc w:val="both"/>
      </w:pPr>
      <w:r>
        <w:lastRenderedPageBreak/>
        <w:t>- rok za dobrovoljno ispunjenje i</w:t>
      </w:r>
    </w:p>
    <w:p w:rsidRDefault="00C552AB" w:rsidP="00782CFB" w:rsidR="00C552AB">
      <w:pPr>
        <w:ind w:firstLine="1134"/>
        <w:jc w:val="both"/>
      </w:pPr>
      <w:r>
        <w:t>- planirani iznos troškova restrukturiranja.</w:t>
      </w:r>
    </w:p>
    <w:p w:rsidRDefault="00B12AB6" w:rsidP="00782CFB" w:rsidR="00C552AB">
      <w:pPr>
        <w:spacing w:before="60"/>
        <w:ind w:firstLine="851"/>
        <w:jc w:val="both"/>
      </w:pPr>
      <w:r>
        <w:t>5. p</w:t>
      </w:r>
      <w:r w:rsidR="00C552AB">
        <w:t xml:space="preserve">opis imovine i obveza dužnika koji se sastoji od naznaka: </w:t>
      </w:r>
    </w:p>
    <w:p w:rsidRDefault="00C552AB" w:rsidP="00782CFB" w:rsidR="00C552AB">
      <w:pPr>
        <w:ind w:firstLine="1134"/>
        <w:jc w:val="both"/>
      </w:pPr>
      <w:r>
        <w:t>- nekretnina i pokretnina dužnika,</w:t>
      </w:r>
    </w:p>
    <w:p w:rsidRDefault="00C552AB" w:rsidP="00782CFB" w:rsidR="00C552AB">
      <w:pPr>
        <w:ind w:firstLine="1134"/>
        <w:jc w:val="both"/>
      </w:pPr>
      <w:r>
        <w:t>- imovinskih prava dužnika na tuđim stvarima,</w:t>
      </w:r>
    </w:p>
    <w:p w:rsidRDefault="00C552AB" w:rsidP="00782CFB" w:rsidR="00C552AB">
      <w:pPr>
        <w:ind w:firstLine="1134"/>
        <w:jc w:val="both"/>
      </w:pPr>
      <w:r>
        <w:t>- novčanih i nenovčanih tražbina dužnika,</w:t>
      </w:r>
    </w:p>
    <w:p w:rsidRDefault="00C552AB" w:rsidP="00782CFB" w:rsidR="00C552AB">
      <w:pPr>
        <w:ind w:firstLine="1134"/>
        <w:jc w:val="both"/>
      </w:pPr>
      <w:r>
        <w:t>- drugih prava koja čine imovinu dužnika,</w:t>
      </w:r>
    </w:p>
    <w:p w:rsidRDefault="00C552AB" w:rsidP="00782CFB" w:rsidR="00C552AB">
      <w:pPr>
        <w:ind w:firstLine="1134"/>
        <w:jc w:val="both"/>
      </w:pPr>
      <w:r>
        <w:t>- novčanih sredstava na računima,</w:t>
      </w:r>
    </w:p>
    <w:p w:rsidRDefault="00C552AB" w:rsidP="00782CFB" w:rsidR="00C552AB">
      <w:pPr>
        <w:ind w:firstLine="1134"/>
        <w:jc w:val="both"/>
      </w:pPr>
      <w:r>
        <w:t>- druge imovine dužnika,</w:t>
      </w:r>
    </w:p>
    <w:p w:rsidRDefault="00C552AB" w:rsidP="00782CFB" w:rsidR="00C552AB">
      <w:pPr>
        <w:ind w:firstLine="1134"/>
        <w:jc w:val="both"/>
      </w:pPr>
      <w:r>
        <w:t>- obveza dužnika unesenih u njegove poslovne knjige,</w:t>
      </w:r>
    </w:p>
    <w:p w:rsidRDefault="00C552AB" w:rsidP="00782CFB" w:rsidR="00C552AB">
      <w:pPr>
        <w:ind w:firstLine="1134"/>
        <w:jc w:val="both"/>
      </w:pPr>
      <w:r>
        <w:t>- drugih novčanih i nenovčanih obveza dužnika,</w:t>
      </w:r>
    </w:p>
    <w:p w:rsidRDefault="00C552AB" w:rsidP="00782CFB" w:rsidR="00C552AB">
      <w:pPr>
        <w:ind w:firstLine="1134"/>
        <w:jc w:val="both"/>
      </w:pPr>
      <w:r>
        <w:t>- razlučnih prava na imovini dužnika,</w:t>
      </w:r>
    </w:p>
    <w:p w:rsidRDefault="00C552AB" w:rsidP="00782CFB" w:rsidR="00C552AB">
      <w:pPr>
        <w:ind w:firstLine="1134"/>
        <w:jc w:val="both"/>
      </w:pPr>
      <w:r>
        <w:t>- izlučnih prava,</w:t>
      </w:r>
    </w:p>
    <w:p w:rsidRDefault="00C552AB" w:rsidP="00782CFB" w:rsidR="00782CFB">
      <w:pPr>
        <w:ind w:firstLine="1134"/>
        <w:jc w:val="both"/>
      </w:pPr>
      <w:r>
        <w:t xml:space="preserve">- prosječnih mjesečnih troškova redovnog poslovanja dužnika u posljednjih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godinu dana,</w:t>
      </w:r>
    </w:p>
    <w:p w:rsidRDefault="00C552AB" w:rsidP="00782CFB" w:rsidR="00782CFB">
      <w:pPr>
        <w:ind w:firstLine="1134"/>
        <w:jc w:val="both"/>
      </w:pPr>
      <w:r>
        <w:t xml:space="preserve">- postupaka pred sudovima ili javnopravnim tijelima u kojima je dužnik stranka i </w:t>
      </w:r>
    </w:p>
    <w:p w:rsidRDefault="00782CFB" w:rsidP="00782CFB" w:rsidR="00C552AB">
      <w:pPr>
        <w:ind w:firstLine="1134"/>
        <w:jc w:val="both"/>
      </w:pPr>
      <w:r>
        <w:t xml:space="preserve">  </w:t>
      </w:r>
      <w:r w:rsidR="00C552AB">
        <w:t>visinu ili opis tražbine koja je predmet postupka.</w:t>
      </w:r>
    </w:p>
    <w:p w:rsidRDefault="00C552AB" w:rsidP="00782CFB" w:rsidR="00C552AB">
      <w:pPr>
        <w:spacing w:before="200"/>
        <w:ind w:firstLine="720"/>
        <w:jc w:val="both"/>
      </w:pPr>
      <w:r>
        <w:t xml:space="preserve">II. </w:t>
      </w:r>
      <w:r w:rsidRPr="00C552AB">
        <w:t>Ukoliko predlagatelj</w:t>
      </w:r>
      <w:r>
        <w:t xml:space="preserve"> - dužnik</w:t>
      </w:r>
      <w:r w:rsidRPr="00C552AB">
        <w:t xml:space="preserve"> ne postupi po nalogu iz toč</w:t>
      </w:r>
      <w:r w:rsidR="008D1DE4">
        <w:t xml:space="preserve">ke I. ovog </w:t>
      </w:r>
      <w:r>
        <w:t>zaključka</w:t>
      </w:r>
      <w:r w:rsidRPr="00C552AB">
        <w:t>, sud će odbaciti prijedlog za otvaranje predstečajnog postu</w:t>
      </w:r>
      <w:r>
        <w:t xml:space="preserve">pka sukladno odredbama čl. 28. st. 3. i čl. 31. st. 3. SZ-a. </w:t>
      </w:r>
    </w:p>
    <w:p w:rsidRDefault="004708DF" w:rsidP="00460ACD" w:rsidR="00215F13">
      <w:pPr>
        <w:spacing w:before="200"/>
        <w:jc w:val="center"/>
      </w:pPr>
      <w:r>
        <w:t xml:space="preserve">U Splitu, </w:t>
      </w:r>
      <w:r w:rsidR="00FE1841">
        <w:t>8. svibnja 2017</w:t>
      </w:r>
      <w:r w:rsidR="00215F13">
        <w:t>. godine</w:t>
      </w:r>
    </w:p>
    <w:p w:rsidRDefault="00215F13" w:rsidP="00460ACD" w:rsidR="00215F13">
      <w:pPr>
        <w:spacing w:before="20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5129A" w:rsidP="00460ACD" w:rsidR="0065129A" w:rsidRPr="0062594F">
      <w:pPr>
        <w:numPr>
          <w:ilvl w:val="12"/>
          <w:numId w:val="0"/>
        </w:numPr>
        <w:spacing w:before="140"/>
        <w:jc w:val="both"/>
      </w:pPr>
      <w:r w:rsidRPr="0065129A">
        <w:t xml:space="preserve">POUKA O </w:t>
      </w:r>
      <w:r w:rsidRPr="0062594F">
        <w:t xml:space="preserve">PRAVNOM LIJEKU: </w:t>
      </w:r>
    </w:p>
    <w:p w:rsidRDefault="0065129A" w:rsidP="00CD0677" w:rsidR="00F64AEA">
      <w:pPr>
        <w:numPr>
          <w:ilvl w:val="12"/>
          <w:numId w:val="0"/>
        </w:numPr>
        <w:jc w:val="both"/>
      </w:pPr>
      <w:r w:rsidRPr="0062594F">
        <w:t xml:space="preserve">Protiv ovog </w:t>
      </w:r>
      <w:r w:rsidR="008018C9">
        <w:t>zaključka</w:t>
      </w:r>
      <w:r w:rsidRPr="0062594F">
        <w:t xml:space="preserve"> </w:t>
      </w:r>
      <w:r w:rsidR="00F64AEA" w:rsidRPr="0062594F">
        <w:t>nije dopuštena žalba</w:t>
      </w:r>
      <w:r w:rsidR="0062594F" w:rsidRPr="0062594F">
        <w:t>.</w:t>
      </w:r>
    </w:p>
    <w:p w:rsidRDefault="00F43AE0" w:rsidP="00782CFB" w:rsidR="00F43AE0">
      <w:pPr>
        <w:numPr>
          <w:ilvl w:val="12"/>
          <w:numId w:val="0"/>
        </w:numPr>
        <w:spacing w:before="200"/>
        <w:jc w:val="both"/>
      </w:pPr>
    </w:p>
    <w:p w:rsidRDefault="0065129A" w:rsidP="00782CFB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>DNA:</w:t>
      </w:r>
    </w:p>
    <w:p w:rsidRDefault="0065129A" w:rsidP="00720F2C" w:rsidR="00CB225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C552AB">
        <w:t xml:space="preserve">predlagatelju – </w:t>
      </w:r>
      <w:r w:rsidRPr="0065129A">
        <w:t>dužniku</w:t>
      </w:r>
    </w:p>
    <w:p w:rsidRDefault="00D1083D" w:rsidP="00720F2C" w:rsidR="00D1083D">
      <w:pPr>
        <w:numPr>
          <w:ilvl w:val="12"/>
          <w:numId w:val="0"/>
        </w:numPr>
        <w:ind w:firstLine="284"/>
        <w:jc w:val="both"/>
      </w:pPr>
      <w:r>
        <w:t>-</w:t>
      </w:r>
      <w:r w:rsidR="00FE1841">
        <w:t xml:space="preserve"> </w:t>
      </w:r>
      <w:r>
        <w:t xml:space="preserve"> mrežna stranica e-Oglasna ploča sudova</w:t>
      </w:r>
    </w:p>
    <w:p w:rsidRDefault="0065129A" w:rsidP="00460ACD" w:rsidR="00CA5C34" w:rsidRPr="00513BC5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sectPr w:rsidSect="00782CFB" w:rsidR="00CA5C34" w:rsidRPr="00513BC5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78F" w:rsidR="0092778F">
      <w:r>
        <w:separator/>
      </w:r>
    </w:p>
  </w:endnote>
  <w:endnote w:id="0" w:type="continuationSeparator">
    <w:p w:rsidRDefault="0092778F" w:rsidR="00927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78F" w:rsidR="0092778F">
      <w:r>
        <w:separator/>
      </w:r>
    </w:p>
  </w:footnote>
  <w:footnote w:id="0" w:type="continuationSeparator">
    <w:p w:rsidRDefault="0092778F" w:rsidR="009277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C552AB" w:rsidR="00CE70B0">
    <w:pPr>
      <w:pStyle w:val="Zaglavlje"/>
      <w:jc w:val="right"/>
    </w:pPr>
    <w:r>
      <w:tab/>
      <w:t xml:space="preserve">- </w:t>
    </w:r>
    <w:r w:rsidR="00574E4F">
      <w:fldChar w:fldCharType="begin"/>
    </w:r>
    <w:r>
      <w:instrText xml:space="preserve"> PAGE </w:instrText>
    </w:r>
    <w:r w:rsidR="00574E4F">
      <w:fldChar w:fldCharType="separate"/>
    </w:r>
    <w:r w:rsidR="00C561ED">
      <w:rPr>
        <w:noProof/>
      </w:rPr>
      <w:t>2</w:t>
    </w:r>
    <w:r w:rsidR="00574E4F">
      <w:fldChar w:fldCharType="end"/>
    </w:r>
    <w:r w:rsidR="007353A0">
      <w:t xml:space="preserve"> -</w:t>
    </w:r>
    <w:r w:rsidR="007353A0">
      <w:tab/>
    </w:r>
    <w:r w:rsidR="00C552AB" w:rsidRPr="00C552AB">
      <w:t>11. St-</w:t>
    </w:r>
    <w:r w:rsidR="00FE1841">
      <w:t>547/2017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FE1841">
      <w:t>547/2017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EC76E3"/>
    <w:multiLevelType w:val="hybridMultilevel"/>
    <w:tmpl w:val="4CF859B8"/>
    <w:lvl w:tplc="61CC6642" w:ilvl="0">
      <w:start w:val="1"/>
      <w:numFmt w:val="upperRoman"/>
      <w:lvlText w:val="%1."/>
      <w:lvlJc w:val="left"/>
      <w:pPr>
        <w:ind w:hanging="720" w:left="5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400"/>
      </w:pPr>
    </w:lvl>
    <w:lvl w:tentative="true" w:tplc="041A001B" w:ilvl="2">
      <w:start w:val="1"/>
      <w:numFmt w:val="lowerRoman"/>
      <w:lvlText w:val="%3."/>
      <w:lvlJc w:val="right"/>
      <w:pPr>
        <w:ind w:hanging="180" w:left="6120"/>
      </w:pPr>
    </w:lvl>
    <w:lvl w:tentative="true" w:tplc="041A000F" w:ilvl="3">
      <w:start w:val="1"/>
      <w:numFmt w:val="decimal"/>
      <w:lvlText w:val="%4."/>
      <w:lvlJc w:val="left"/>
      <w:pPr>
        <w:ind w:hanging="360" w:left="6840"/>
      </w:pPr>
    </w:lvl>
    <w:lvl w:tentative="true" w:tplc="041A0019" w:ilvl="4">
      <w:start w:val="1"/>
      <w:numFmt w:val="lowerLetter"/>
      <w:lvlText w:val="%5."/>
      <w:lvlJc w:val="left"/>
      <w:pPr>
        <w:ind w:hanging="360" w:left="7560"/>
      </w:pPr>
    </w:lvl>
    <w:lvl w:tentative="true" w:tplc="041A001B" w:ilvl="5">
      <w:start w:val="1"/>
      <w:numFmt w:val="lowerRoman"/>
      <w:lvlText w:val="%6."/>
      <w:lvlJc w:val="right"/>
      <w:pPr>
        <w:ind w:hanging="180" w:left="8280"/>
      </w:pPr>
    </w:lvl>
    <w:lvl w:tentative="true" w:tplc="041A000F" w:ilvl="6">
      <w:start w:val="1"/>
      <w:numFmt w:val="decimal"/>
      <w:lvlText w:val="%7."/>
      <w:lvlJc w:val="left"/>
      <w:pPr>
        <w:ind w:hanging="360" w:left="9000"/>
      </w:pPr>
    </w:lvl>
    <w:lvl w:tentative="true" w:tplc="041A0019" w:ilvl="7">
      <w:start w:val="1"/>
      <w:numFmt w:val="lowerLetter"/>
      <w:lvlText w:val="%8."/>
      <w:lvlJc w:val="left"/>
      <w:pPr>
        <w:ind w:hanging="360" w:left="9720"/>
      </w:pPr>
    </w:lvl>
    <w:lvl w:tentative="true" w:tplc="041A001B" w:ilvl="8">
      <w:start w:val="1"/>
      <w:numFmt w:val="lowerRoman"/>
      <w:lvlText w:val="%9."/>
      <w:lvlJc w:val="right"/>
      <w:pPr>
        <w:ind w:hanging="180" w:left="10440"/>
      </w:pPr>
    </w:lvl>
  </w:abstractNum>
  <w:abstractNum w:abstractNumId="5">
    <w:nsid w:val="33226CFC"/>
    <w:multiLevelType w:val="hybridMultilevel"/>
    <w:tmpl w:val="77C42B12"/>
    <w:lvl w:tplc="C186C3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6"/>
  </w:num>
  <w:num w:numId="5">
    <w:abstractNumId w:val="3"/>
  </w:num>
  <w:num w:numId="6">
    <w:abstractNumId w:val="10"/>
  </w:num>
  <w:num w:numId="7">
    <w:abstractNumId w:val="9"/>
  </w:num>
  <w:num w:numId="8">
    <w:abstractNumId w:val="7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4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characterSpacingControl w:val="doNotCompress"/>
  <w:savePreviewPicture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384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1986"/>
    <w:rsid w:val="000D325D"/>
    <w:rsid w:val="000E54BD"/>
    <w:rsid w:val="00104558"/>
    <w:rsid w:val="00112845"/>
    <w:rsid w:val="00132F51"/>
    <w:rsid w:val="00142ED7"/>
    <w:rsid w:val="00144A7A"/>
    <w:rsid w:val="001536AA"/>
    <w:rsid w:val="00153CFF"/>
    <w:rsid w:val="00154A3C"/>
    <w:rsid w:val="00160C6A"/>
    <w:rsid w:val="001C2F44"/>
    <w:rsid w:val="001D2072"/>
    <w:rsid w:val="001D2EB8"/>
    <w:rsid w:val="001F671E"/>
    <w:rsid w:val="002010AB"/>
    <w:rsid w:val="002067C4"/>
    <w:rsid w:val="00207B3C"/>
    <w:rsid w:val="00211C82"/>
    <w:rsid w:val="00215F13"/>
    <w:rsid w:val="00226701"/>
    <w:rsid w:val="00233E8D"/>
    <w:rsid w:val="00250235"/>
    <w:rsid w:val="002536F3"/>
    <w:rsid w:val="00257849"/>
    <w:rsid w:val="00263D21"/>
    <w:rsid w:val="002647F1"/>
    <w:rsid w:val="00265143"/>
    <w:rsid w:val="00285896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A659E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0ACD"/>
    <w:rsid w:val="00470122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404D"/>
    <w:rsid w:val="004B7985"/>
    <w:rsid w:val="004C76BA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4E4F"/>
    <w:rsid w:val="00576996"/>
    <w:rsid w:val="00581DE9"/>
    <w:rsid w:val="005A2E7E"/>
    <w:rsid w:val="005B139B"/>
    <w:rsid w:val="005C18D7"/>
    <w:rsid w:val="005C496B"/>
    <w:rsid w:val="005C686C"/>
    <w:rsid w:val="005E07F7"/>
    <w:rsid w:val="005E300C"/>
    <w:rsid w:val="005E4814"/>
    <w:rsid w:val="005E5507"/>
    <w:rsid w:val="005F49F5"/>
    <w:rsid w:val="005F641C"/>
    <w:rsid w:val="006002BD"/>
    <w:rsid w:val="006022E4"/>
    <w:rsid w:val="006030E5"/>
    <w:rsid w:val="00621B59"/>
    <w:rsid w:val="0062594F"/>
    <w:rsid w:val="00637921"/>
    <w:rsid w:val="00645598"/>
    <w:rsid w:val="006503C6"/>
    <w:rsid w:val="0065129A"/>
    <w:rsid w:val="00651D63"/>
    <w:rsid w:val="0065656B"/>
    <w:rsid w:val="00665A43"/>
    <w:rsid w:val="00672090"/>
    <w:rsid w:val="00691E85"/>
    <w:rsid w:val="006944F6"/>
    <w:rsid w:val="006964B8"/>
    <w:rsid w:val="006969EC"/>
    <w:rsid w:val="006C2C72"/>
    <w:rsid w:val="006D1E1E"/>
    <w:rsid w:val="006D1E4B"/>
    <w:rsid w:val="006D271A"/>
    <w:rsid w:val="006E4546"/>
    <w:rsid w:val="006E5670"/>
    <w:rsid w:val="00706BA1"/>
    <w:rsid w:val="00712C93"/>
    <w:rsid w:val="00720F2C"/>
    <w:rsid w:val="00721E63"/>
    <w:rsid w:val="007321FC"/>
    <w:rsid w:val="007325F5"/>
    <w:rsid w:val="007353A0"/>
    <w:rsid w:val="00740E49"/>
    <w:rsid w:val="00750BFD"/>
    <w:rsid w:val="00772D95"/>
    <w:rsid w:val="00776DE7"/>
    <w:rsid w:val="00782CFB"/>
    <w:rsid w:val="007978E1"/>
    <w:rsid w:val="007A1121"/>
    <w:rsid w:val="007A3ED3"/>
    <w:rsid w:val="007A6843"/>
    <w:rsid w:val="007B39F6"/>
    <w:rsid w:val="007B3F07"/>
    <w:rsid w:val="007C41DF"/>
    <w:rsid w:val="007C5025"/>
    <w:rsid w:val="007D33D3"/>
    <w:rsid w:val="007D5812"/>
    <w:rsid w:val="007E64F1"/>
    <w:rsid w:val="007F0DBF"/>
    <w:rsid w:val="007F329D"/>
    <w:rsid w:val="007F72D0"/>
    <w:rsid w:val="008018C9"/>
    <w:rsid w:val="00811CA0"/>
    <w:rsid w:val="0081370F"/>
    <w:rsid w:val="008219BE"/>
    <w:rsid w:val="00835D32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1DE4"/>
    <w:rsid w:val="008D21CE"/>
    <w:rsid w:val="008D38E6"/>
    <w:rsid w:val="008D4938"/>
    <w:rsid w:val="008E0FC9"/>
    <w:rsid w:val="008F608A"/>
    <w:rsid w:val="008F7471"/>
    <w:rsid w:val="009015A1"/>
    <w:rsid w:val="009138A9"/>
    <w:rsid w:val="0092573E"/>
    <w:rsid w:val="0092778F"/>
    <w:rsid w:val="009308F8"/>
    <w:rsid w:val="009505D9"/>
    <w:rsid w:val="00951C24"/>
    <w:rsid w:val="00953D3D"/>
    <w:rsid w:val="00955CD8"/>
    <w:rsid w:val="00960E2D"/>
    <w:rsid w:val="00970802"/>
    <w:rsid w:val="00976439"/>
    <w:rsid w:val="009900E2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49CD"/>
    <w:rsid w:val="00A76F82"/>
    <w:rsid w:val="00A77C29"/>
    <w:rsid w:val="00A90229"/>
    <w:rsid w:val="00A92D59"/>
    <w:rsid w:val="00AC4EF2"/>
    <w:rsid w:val="00AC6F04"/>
    <w:rsid w:val="00AD128B"/>
    <w:rsid w:val="00AD2623"/>
    <w:rsid w:val="00AD608A"/>
    <w:rsid w:val="00AE2F73"/>
    <w:rsid w:val="00AE4709"/>
    <w:rsid w:val="00AE7A63"/>
    <w:rsid w:val="00B04760"/>
    <w:rsid w:val="00B12AB6"/>
    <w:rsid w:val="00B20CE9"/>
    <w:rsid w:val="00B316F2"/>
    <w:rsid w:val="00B35FF6"/>
    <w:rsid w:val="00B361C1"/>
    <w:rsid w:val="00B41597"/>
    <w:rsid w:val="00B50150"/>
    <w:rsid w:val="00B639DE"/>
    <w:rsid w:val="00B8760C"/>
    <w:rsid w:val="00B97668"/>
    <w:rsid w:val="00BB5EDE"/>
    <w:rsid w:val="00BB7ADE"/>
    <w:rsid w:val="00BC1BB8"/>
    <w:rsid w:val="00BC1EB9"/>
    <w:rsid w:val="00BD37FE"/>
    <w:rsid w:val="00BE5B47"/>
    <w:rsid w:val="00BE64CD"/>
    <w:rsid w:val="00C071DF"/>
    <w:rsid w:val="00C07DA5"/>
    <w:rsid w:val="00C154CA"/>
    <w:rsid w:val="00C1723C"/>
    <w:rsid w:val="00C2366F"/>
    <w:rsid w:val="00C30491"/>
    <w:rsid w:val="00C40D3E"/>
    <w:rsid w:val="00C42ADA"/>
    <w:rsid w:val="00C552AB"/>
    <w:rsid w:val="00C561ED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D0677"/>
    <w:rsid w:val="00CD5E28"/>
    <w:rsid w:val="00CE27EC"/>
    <w:rsid w:val="00CE4CB6"/>
    <w:rsid w:val="00CE70B0"/>
    <w:rsid w:val="00CF3410"/>
    <w:rsid w:val="00D035AC"/>
    <w:rsid w:val="00D07DFA"/>
    <w:rsid w:val="00D1083D"/>
    <w:rsid w:val="00D158CE"/>
    <w:rsid w:val="00D20319"/>
    <w:rsid w:val="00D359EC"/>
    <w:rsid w:val="00D438B6"/>
    <w:rsid w:val="00D6364C"/>
    <w:rsid w:val="00D77B57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EF582F"/>
    <w:rsid w:val="00F00754"/>
    <w:rsid w:val="00F05E16"/>
    <w:rsid w:val="00F10594"/>
    <w:rsid w:val="00F24E5C"/>
    <w:rsid w:val="00F430F5"/>
    <w:rsid w:val="00F43AE0"/>
    <w:rsid w:val="00F57C86"/>
    <w:rsid w:val="00F6291D"/>
    <w:rsid w:val="00F643FB"/>
    <w:rsid w:val="00F64AEA"/>
    <w:rsid w:val="00F73DB9"/>
    <w:rsid w:val="00F86800"/>
    <w:rsid w:val="00FA3128"/>
    <w:rsid w:val="00FA413B"/>
    <w:rsid w:val="00FA63E1"/>
    <w:rsid w:val="00FB0FEC"/>
    <w:rsid w:val="00FB1F29"/>
    <w:rsid w:val="00FB5B9B"/>
    <w:rsid w:val="00FC077C"/>
    <w:rsid w:val="00FC1E3F"/>
    <w:rsid w:val="00FD17E3"/>
    <w:rsid w:val="00FD70C6"/>
    <w:rsid w:val="00FD79D1"/>
    <w:rsid w:val="00FE1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345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448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GALEB d.o.o. za usluge, turistička agencija</izvorni_sadrzaj>
    <derivirana_varijabla naziv="DomainObject.Predmet.StrankaFormated_1">  GALEB d.o.o. za usluge, turistička agencija</derivirana_varijabla>
  </DomainObject.Predmet.StrankaFormated>
  <DomainObject.Predmet.StrankaFormatedOIB>
    <izvorni_sadrzaj>  GALEB d.o.o. za usluge, turistička agencija, OIB 62773794309</izvorni_sadrzaj>
    <derivirana_varijabla naziv="DomainObject.Predmet.StrankaFormatedOIB_1">  GALEB d.o.o. za usluge, turistička agencija, OIB 62773794309</derivirana_varijabla>
  </DomainObject.Predmet.StrankaFormatedOIB>
  <DomainObject.Predmet.StrankaFormatedWithAdress>
    <izvorni_sadrzaj> GALEB d.o.o. za usluge, turistička agencija, Kneza Višeslava 12, 21000 Split</izvorni_sadrzaj>
    <derivirana_varijabla naziv="DomainObject.Predmet.StrankaFormatedWithAdress_1"> GALEB d.o.o. za usluge, turistička agencija, Kneza Višeslava 12, 21000 Split</derivirana_varijabla>
  </DomainObject.Predmet.StrankaFormatedWithAdress>
  <DomainObject.Predmet.StrankaFormatedWithAdressOIB>
    <izvorni_sadrzaj> GALEB d.o.o. za usluge, turistička agencija, OIB 62773794309, Kneza Višeslava 12, 21000 Split</izvorni_sadrzaj>
    <derivirana_varijabla naziv="DomainObject.Predmet.StrankaFormatedWithAdressOIB_1"> GALEB d.o.o. za usluge, turistička agencija, OIB 62773794309, Kneza Višeslava 12, 21000 Split</derivirana_varijabla>
  </DomainObject.Predmet.StrankaFormatedWithAdressOIB>
  <DomainObject.Predmet.StrankaWithAdress>
    <izvorni_sadrzaj>GALEB d.o.o. za usluge, turistička agencija Kneza Višeslava 12,21000 Split</izvorni_sadrzaj>
    <derivirana_varijabla naziv="DomainObject.Predmet.StrankaWithAdress_1">GALEB d.o.o. za usluge, turistička agencija Kneza Višeslava 12,21000 Split</derivirana_varijabla>
  </DomainObject.Predmet.StrankaWithAdress>
  <DomainObject.Predmet.StrankaWithAdressOIB>
    <izvorni_sadrzaj>GALEB d.o.o. za usluge, turistička agencija, OIB 62773794309, Kneza Višeslava 12,21000 Split</izvorni_sadrzaj>
    <derivirana_varijabla naziv="DomainObject.Predmet.StrankaWithAdressOIB_1">GALEB d.o.o. za usluge, turistička agencija, OIB 62773794309, Kneza Višeslava 12,21000 Split</derivirana_varijabla>
  </DomainObject.Predmet.StrankaWithAdressOIB>
  <DomainObject.Predmet.StrankaNazivFormated>
    <izvorni_sadrzaj>GALEB d.o.o. za usluge, turistička agencija</izvorni_sadrzaj>
    <derivirana_varijabla naziv="DomainObject.Predmet.StrankaNazivFormated_1">GALEB d.o.o. za usluge, turistička agencija</derivirana_varijabla>
  </DomainObject.Predmet.StrankaNazivFormated>
  <DomainObject.Predmet.StrankaNazivFormatedOIB>
    <izvorni_sadrzaj>GALEB d.o.o. za usluge, turistička agencija, OIB 62773794309</izvorni_sadrzaj>
    <derivirana_varijabla naziv="DomainObject.Predmet.StrankaNazivFormatedOIB_1">GALEB d.o.o. za usluge, turistička agencija, OIB 62773794309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GALEB d.o.o. za usluge, turistička agencija</item>
    </izvorni_sadrzaj>
    <derivirana_varijabla naziv="DomainObject.Predmet.StrankaListFormated_1">
      <item>GALEB d.o.o. za usluge, turistička agencija</item>
    </derivirana_varijabla>
  </DomainObject.Predmet.StrankaListFormated>
  <DomainObject.Predmet.StrankaListFormatedOIB>
    <izvorni_sadrzaj>
      <item>GALEB d.o.o. za usluge, turistička agencija, OIB 62773794309</item>
    </izvorni_sadrzaj>
    <derivirana_varijabla naziv="DomainObject.Predmet.StrankaListFormatedOIB_1">
      <item>GALEB d.o.o. za usluge, turistička agencija, OIB 62773794309</item>
    </derivirana_varijabla>
  </DomainObject.Predmet.StrankaListFormatedOIB>
  <DomainObject.Predmet.StrankaListFormatedWithAdress>
    <izvorni_sadrzaj>
      <item>GALEB d.o.o. za usluge, turistička agencija, Kneza Višeslava 12, 21000 Split</item>
    </izvorni_sadrzaj>
    <derivirana_varijabla naziv="DomainObject.Predmet.StrankaListFormatedWithAdress_1">
      <item>GALEB d.o.o. za usluge, turistička agencija, Kneza Višeslava 12, 21000 Split</item>
    </derivirana_varijabla>
  </DomainObject.Predmet.StrankaListFormatedWithAdress>
  <DomainObject.Predmet.StrankaListFormatedWithAdressOIB>
    <izvorni_sadrzaj>
      <item>GALEB d.o.o. za usluge, turistička agencija, OIB 62773794309, Kneza Višeslava 12, 21000 Split</item>
    </izvorni_sadrzaj>
    <derivirana_varijabla naziv="DomainObject.Predmet.StrankaListFormatedWithAdressOIB_1">
      <item>GALEB d.o.o. za usluge, turistička agencija, OIB 62773794309, Kneza Višeslava 12, 21000 Split</item>
    </derivirana_varijabla>
  </DomainObject.Predmet.StrankaListFormatedWithAdressOIB>
  <DomainObject.Predmet.StrankaListNazivFormated>
    <izvorni_sadrzaj>
      <item>GALEB d.o.o. za usluge, turistička agencija</item>
    </izvorni_sadrzaj>
    <derivirana_varijabla naziv="DomainObject.Predmet.StrankaListNazivFormated_1">
      <item>GALEB d.o.o. za usluge, turistička agencija</item>
    </derivirana_varijabla>
  </DomainObject.Predmet.StrankaListNazivFormated>
  <DomainObject.Predmet.StrankaListNazivFormatedOIB>
    <izvorni_sadrzaj>
      <item>GALEB d.o.o. za usluge, turistička agencija, OIB 62773794309</item>
    </izvorni_sadrzaj>
    <derivirana_varijabla naziv="DomainObject.Predmet.StrankaListNazivFormatedOIB_1">
      <item>GALEB d.o.o. za usluge, turistička agencija, OIB 62773794309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GALEB d.o.o. za usluge, turistička agencija</izvorni_sadrzaj>
    <derivirana_varijabla naziv="DomainObject.Predmet.StrankaIDrugi_1">GALEB d.o.o. za usluge,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GALEB d.o.o. za usluge, turistička agencija, OIB 62773794309, Kneza Višeslava 12, 21000 Split</izvorni_sadrzaj>
    <derivirana_varijabla naziv="DomainObject.Predmet.StrankaIDrugiAdressOIB_1">GALEB d.o.o. za usluge, turistička agencija, OIB 62773794309, Kneza Višeslava 12,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d.o.o. za usluge, turistička agencija</item>
    </izvorni_sadrzaj>
    <derivirana_varijabla naziv="DomainObject.Predmet.SudioniciListNaziv_1">
      <item>GALEB d.o.o. za usluge, turistička agencija</item>
    </derivirana_varijabla>
  </DomainObject.Predmet.SudioniciListNaziv>
  <DomainObject.Predmet.SudioniciListAdressOIB>
    <izvorni_sadrzaj>
      <item>GALEB d.o.o. za usluge, turistička agencija, OIB 62773794309, Kneza Višeslava 12,21000 Split</item>
    </izvorni_sadrzaj>
    <derivirana_varijabla naziv="DomainObject.Predmet.SudioniciListAdressOIB_1">
      <item>GALEB d.o.o. za usluge, turistička agencija, OIB 62773794309, Kneza Višeslava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62773794309</item>
    </izvorni_sadrzaj>
    <derivirana_varijabla naziv="DomainObject.Predmet.SudioniciListNazivOIB_1">
      <item>, OIB 62773794309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2085F-8DF9-4D0E-B27E-64CE0B6785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547</properties:Words>
  <properties:Characters>3102</properties:Characters>
  <properties:Lines>71</properties:Lines>
  <properties:Paragraphs>54</properties:Paragraphs>
  <properties:TotalTime>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    Obrazloženje</vt:lpstr>
    </vt:vector>
  </properties:TitlesOfParts>
  <properties:LinksUpToDate>false</properties:LinksUpToDate>
  <properties:CharactersWithSpaces>3728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2017-05-08T07:41:00Z</dcterms:created>
  <dc:creator>nmarkovic</dc:creator>
  <cp:lastModifiedBy>Ana Golub Gruić</cp:lastModifiedBy>
  <cp:lastPrinted>2017-05-08T07:44:00Z</cp:lastPrinted>
  <dcterms:modified xmlns:xsi="http://www.w3.org/2001/XMLSchema-instance" xsi:type="dcterms:W3CDTF">2017-05-08T08:00:00Z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