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91e0" w14:paraId="0af91e0" w:rsidRDefault="00AB3F44" w:rsidP="004F089F" w:rsidR="00AB3F44" w:rsidRPr="002B4B51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bookmarkStart w:name="_GoBack" w:id="0"/>
      <w:bookmarkEnd w:id="0"/>
    </w:p>
    <w:p w:rsidRDefault="00EE6050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2B4B5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2B4B5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2B4B51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2B4B5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2B4B5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2B4B5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2B4B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8C68EF" w:rsidRPr="002B4B51">
        <w:rPr>
          <w:rFonts w:cs="Times New Roman" w:hAnsi="Times New Roman" w:ascii="Times New Roman"/>
          <w:sz w:val="24"/>
          <w:szCs w:val="24"/>
        </w:rPr>
        <w:t xml:space="preserve">H-ABDUCO d.o.o., Zagreb, Slavonska avenija 6a, OIB: 13667298928, i Republika Hrvatska, Ministarstvo financija, Porezna uprava, Područni ured Zagreb, OIB: 18683136487, kojeg zastupa Županijsko državno odvjetništvo u Zagrebu, za otvaranje stečajnog postupka nad dužnikom </w:t>
      </w:r>
      <w:r w:rsidR="00047EAC" w:rsidRPr="00047EAC">
        <w:rPr>
          <w:rFonts w:cs="Times New Roman" w:hAnsi="Times New Roman" w:ascii="Times New Roman"/>
          <w:sz w:val="24"/>
          <w:szCs w:val="24"/>
        </w:rPr>
        <w:t>HM PARTNER PROJEKT d.o.o., Sesvete, I. Ištvanićev odvojak 14, OIB: 79751567572,</w:t>
      </w:r>
      <w:r w:rsidR="008C68EF" w:rsidRPr="002B4B51">
        <w:rPr>
          <w:rFonts w:cs="Times New Roman" w:hAnsi="Times New Roman" w:ascii="Times New Roman"/>
          <w:sz w:val="24"/>
          <w:szCs w:val="24"/>
        </w:rPr>
        <w:t xml:space="preserve"> 1</w:t>
      </w:r>
      <w:r w:rsidR="002B4B51" w:rsidRPr="002B4B51">
        <w:rPr>
          <w:rFonts w:cs="Times New Roman" w:hAnsi="Times New Roman" w:ascii="Times New Roman"/>
          <w:sz w:val="24"/>
          <w:szCs w:val="24"/>
        </w:rPr>
        <w:t>6</w:t>
      </w:r>
      <w:r w:rsidR="008C68EF" w:rsidRPr="002B4B51">
        <w:rPr>
          <w:rFonts w:cs="Times New Roman" w:hAnsi="Times New Roman" w:ascii="Times New Roman"/>
          <w:sz w:val="24"/>
          <w:szCs w:val="24"/>
        </w:rPr>
        <w:t>. listopada</w:t>
      </w:r>
      <w:r w:rsidR="008E0A15" w:rsidRPr="002B4B51">
        <w:rPr>
          <w:rFonts w:cs="Times New Roman" w:hAnsi="Times New Roman" w:ascii="Times New Roman"/>
          <w:sz w:val="24"/>
          <w:szCs w:val="24"/>
        </w:rPr>
        <w:t xml:space="preserve"> 2018</w:t>
      </w:r>
      <w:r w:rsidR="008E0A15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B3F44" w:rsidP="004F089F" w:rsidR="00AB3F44" w:rsidRPr="002B4B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047EAC" w:rsidR="004F089F" w:rsidRPr="002B4B5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047EAC" w:rsidRPr="00047EAC">
        <w:rPr>
          <w:rFonts w:cs="Times New Roman" w:hAnsi="Times New Roman" w:ascii="Times New Roman"/>
          <w:sz w:val="24"/>
          <w:szCs w:val="24"/>
        </w:rPr>
        <w:t>HM PARTNER PROJEKT d.o.o., Sesvete, I. Ištvanić</w:t>
      </w:r>
      <w:r w:rsidR="00047EAC">
        <w:rPr>
          <w:rFonts w:cs="Times New Roman" w:hAnsi="Times New Roman" w:ascii="Times New Roman"/>
          <w:sz w:val="24"/>
          <w:szCs w:val="24"/>
        </w:rPr>
        <w:t>ev odvojak 14, OIB: 79751567572</w:t>
      </w:r>
      <w:r w:rsidR="006A77C8" w:rsidRPr="002B4B51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2B4B51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047EAC">
        <w:rPr>
          <w:rFonts w:cs="Times New Roman" w:eastAsia="Times New Roman" w:hAnsi="Times New Roman" w:ascii="Times New Roman"/>
          <w:sz w:val="24"/>
          <w:szCs w:val="24"/>
          <w:lang w:eastAsia="hr-HR"/>
        </w:rPr>
        <w:t>Branka Božić, Zagreb, Mirka Deanovića 11, OIB: 50835813248</w:t>
      </w:r>
      <w:r w:rsidR="008C68EF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B4B51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8C68EF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B4B51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C68EF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F62650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BF1610">
        <w:rPr>
          <w:rFonts w:cs="Times New Roman" w:eastAsia="Times New Roman" w:hAnsi="Times New Roman" w:ascii="Times New Roman"/>
          <w:sz w:val="24"/>
          <w:szCs w:val="24"/>
          <w:lang w:eastAsia="hr-HR"/>
        </w:rPr>
        <w:t>12,</w:t>
      </w:r>
      <w:r w:rsidR="00EE6050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="00047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sati, kada je ovo rješenje istaknuto na mrežnoj stranici e-oglasna ploča Trgovačkog suda u Zagrebu.</w:t>
      </w:r>
    </w:p>
    <w:p w:rsidRDefault="004F089F" w:rsidP="004F089F" w:rsidR="004F089F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2B4B5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47EAC">
        <w:rPr>
          <w:rFonts w:cs="Times New Roman" w:eastAsia="Times New Roman" w:hAnsi="Times New Roman" w:ascii="Times New Roman"/>
          <w:sz w:val="24"/>
          <w:szCs w:val="24"/>
          <w:lang w:eastAsia="hr-HR"/>
        </w:rPr>
        <w:t>Branka Božić, Zagreb, Mirka Deanovića 11,</w:t>
      </w:r>
      <w:r w:rsidR="00FF43E4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047EAC">
        <w:rPr>
          <w:rFonts w:cs="Times New Roman" w:eastAsia="Times New Roman" w:hAnsi="Times New Roman" w:ascii="Times New Roman"/>
          <w:sz w:val="24"/>
          <w:szCs w:val="24"/>
          <w:lang w:eastAsia="hr-HR"/>
        </w:rPr>
        <w:t>5853</w:t>
      </w:r>
      <w:r w:rsidR="008C68EF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F62650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2B4B5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C68EF" w:rsidR="008A29A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F62650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5626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793B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te u zemljišne knjige koje vodi</w:t>
      </w:r>
      <w:r w:rsidR="008A29AC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8A29AC" w:rsidP="008A29AC" w:rsidR="00047EAC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</w:t>
      </w:r>
      <w:r w:rsidR="003C793B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Općinski </w:t>
      </w:r>
      <w:r w:rsidR="008C68EF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građanski </w:t>
      </w:r>
      <w:r w:rsidR="003C793B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u Zagrebu, Zemljišnoknjižni odjel </w:t>
      </w:r>
      <w:r w:rsidR="008C68EF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3C793B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 to </w:t>
      </w:r>
      <w:r w:rsidR="008C68EF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047EAC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332B8C" w:rsidP="00047EAC" w:rsidR="00BB2296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a)</w:t>
      </w:r>
      <w:r w:rsidR="00047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z.k.ul. 25872 k.o. Grad Zagreb, poduložak 1, k.č.br. 8234/34, stambena zgrada broj 153, Barutanski jarak i dvorište površine 928 m2, 1. etaža 1018/10000, dvosobni stan oznake S</w:t>
      </w:r>
      <w:r w:rsidR="00BF16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47EAC">
        <w:rPr>
          <w:rFonts w:cs="Times New Roman" w:eastAsia="Times New Roman" w:hAnsi="Times New Roman" w:ascii="Times New Roman"/>
          <w:sz w:val="24"/>
          <w:szCs w:val="24"/>
          <w:lang w:eastAsia="hr-HR"/>
        </w:rPr>
        <w:t>1, u podrumu, sastavljen od ulaznog prostora, dnevnog boravka sa blagovaonicom, kuhinje, kupaonice, sobe, hodnika i gospodarstva, te dvije terase, ukupne površine 53,48 čm, parkirnog mjesta oznake PM 8, ukupne površine 11,50 čm, parkirnog mjesta oznake PM 9, ukupne površine 11,50 čm, zajedno obračunske površine 60,38 čm.</w:t>
      </w:r>
    </w:p>
    <w:p w:rsidRDefault="00332B8C" w:rsidP="00047EAC" w:rsidR="00047EAC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b)</w:t>
      </w:r>
      <w:r w:rsidR="00047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z.k.ul. 107984 k.o. Grad Zagreb, k.č.br. 8234/44 livada Baruta</w:t>
      </w:r>
      <w:r w:rsidR="00BF1610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047EAC">
        <w:rPr>
          <w:rFonts w:cs="Times New Roman" w:eastAsia="Times New Roman" w:hAnsi="Times New Roman" w:ascii="Times New Roman"/>
          <w:sz w:val="24"/>
          <w:szCs w:val="24"/>
          <w:lang w:eastAsia="hr-HR"/>
        </w:rPr>
        <w:t>ski jarak površine 49 m2 i k.č.br. 8234/45 livada Barutanski jarak površine 50 m2,</w:t>
      </w:r>
    </w:p>
    <w:p w:rsidRDefault="008A29AC" w:rsidP="00047EAC" w:rsidR="008A29AC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A29AC" w:rsidP="00047EAC" w:rsidR="008A29AC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 Općinski sud u Zadru, Zemljišnoknjižni odjel Pag, i to u:</w:t>
      </w:r>
    </w:p>
    <w:p w:rsidRDefault="00332B8C" w:rsidP="00047EAC" w:rsidR="00332B8C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a)</w:t>
      </w:r>
      <w:r w:rsidR="00047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z.k.ul. </w:t>
      </w:r>
      <w:r w:rsidR="008A29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2320 k.o. Novalja, k.č.br. 1074/142 kuća i dvorište Gaj površine 405 m2,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332B8C" w:rsidP="00047EAC" w:rsidR="00332B8C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8A29AC">
        <w:rPr>
          <w:rFonts w:cs="Times New Roman" w:eastAsia="Times New Roman" w:hAnsi="Times New Roman" w:ascii="Times New Roman"/>
          <w:sz w:val="24"/>
          <w:szCs w:val="24"/>
          <w:lang w:eastAsia="hr-HR"/>
        </w:rPr>
        <w:t>1. suvlasnički dio: 1544/10000 etažno vlasništvo (E-1), dio ukupne nekretnine upisane u A 1, povezano sa vlasništvom posebnog dijela nekretnine i to: stan S1- prizemlje, dvosobni sadržaja: dnevni boravak s kuhinjom i blagavaonicom, soba i kupaonica, površine 33,75 m2, sa loggiom površine 10,90 m2, vrtom V-1 površine 18,30 m2, te parkirnim mjestom P-1 u dvorištu površine 12,50 m2 (ukupno neto korisno 46,89 m2), u etažnom elaboratu sve označeno crvenom bojom,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</w:t>
      </w:r>
    </w:p>
    <w:p w:rsidRDefault="00332B8C" w:rsidP="00047EAC" w:rsidR="00047EAC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8A29AC">
        <w:rPr>
          <w:rFonts w:cs="Times New Roman" w:eastAsia="Times New Roman" w:hAnsi="Times New Roman" w:ascii="Times New Roman"/>
          <w:sz w:val="24"/>
          <w:szCs w:val="24"/>
          <w:lang w:eastAsia="hr-HR"/>
        </w:rPr>
        <w:t>4. suvlasnički dio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 1469/10000 etažno vlasništvo (E-4) dio ukupne nekretnine upisane u A-1 povezano s vlasništvom posebnog dijela nekretnine i to: stan S4-prvi kat, dvosobni sadržaja: dnevni boravak s kuhinjom i blagavaonicom, soba i kupaonica, površine 33,75 m2, s loggiom površine 10,30 m2, te parkirnim mjestom P-4 u dvorištu površine 12,50 m2 (ukupno neto korisno 44,61 m2), u etažnom elaboratu sve označenom zelenom bojom,</w:t>
      </w:r>
    </w:p>
    <w:p w:rsidRDefault="00332B8C" w:rsidP="00047EAC" w:rsidR="00332B8C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b)</w:t>
      </w:r>
      <w:r w:rsidR="008A29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z.k.ul. 2321 k.o. Novalja, k.č.br. 1074/579 kuća i dvorište Gaj, površine 454 m2,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:</w:t>
      </w:r>
      <w:r w:rsidR="008A29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2B8C" w:rsidP="00047EAC" w:rsidR="008A29AC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8A29AC">
        <w:rPr>
          <w:rFonts w:cs="Times New Roman" w:eastAsia="Times New Roman" w:hAnsi="Times New Roman" w:ascii="Times New Roman"/>
          <w:sz w:val="24"/>
          <w:szCs w:val="24"/>
          <w:lang w:eastAsia="hr-HR"/>
        </w:rPr>
        <w:t>1. suvlasnički dio: 1545/10000 etažno vlasništvo (E-1), dio ukupne nekretnine upisane u A 1, povezano s vlasništvom posebnog dijela nekretnine i to stan S1-prizemlje, dvosobni sadržaja: dnevni boravak s kuhinjom i blagavaonicom, soba i kupaonica, površine 33,75 m2,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loggiom površine 10,90 m2, vrtom V-1 površine 16,20 m2, te parkirnim mjestom P-1 u dvorištu površine 12,50 m2 (ukupno neto korisno 46,68 m2), u etažnom elaborati sve označeno crvenom bojom, </w:t>
      </w:r>
    </w:p>
    <w:p w:rsidRDefault="00332B8C" w:rsidP="00047EAC" w:rsidR="00332B8C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BF16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suvlasnički dio: 1983/10000 etažno vlasništvo (E-2), dio ukupne nekretnine upisane u A 1, povezano s vlasništvom posebnog dijela nekretnine i to stan S2- prizemlje trosobni sadržaja: dnevni boravak s kuhinjom i blagavaonicom, dvije sobe i kupaonica, površine 43,96 m2, s </w:t>
      </w:r>
      <w:r w:rsidR="00BF161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loggiom površine 9 m2, vrtom V-2 površine 60,92 m2, te parkirnim mjestom P-2 u dvorištu površine 12,50 m2 (ukupno neto korisno 59,93 m2), u etažnom elaboratu sve označeno plavom bojom,</w:t>
      </w:r>
    </w:p>
    <w:p w:rsidRDefault="00BF1610" w:rsidP="00BF1610" w:rsidR="00BF161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- 3. suvlasnički dio: 1766/10000 etažno vlasništvo (E-3), dio ukupne nekretnine upisane u A 1, povezano sa vlasništvom posebnog dijela nekretnine i to: stan S3 - prvi kat, trosobni sadržaja: dnevni boravak s kuhinjom i blagavaonicom, dvije sobe i kupaonica, površine 43,96 m2, s loggiom površine 8,40 m2, te parkirnim mjestom P-3 u dvorištu površine 12,50 m2 (ukupno neto korisno 53,39 m2), u etažnom elaboratu sve označeno narančastom bojom,</w:t>
      </w:r>
    </w:p>
    <w:p w:rsidRDefault="00BF1610" w:rsidP="00047EAC" w:rsidR="00BF161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c) z.k.ul. 787 k.o. Novalja, k.č.br. 1074/580 pašnjak Gaj površine 56 m2,</w:t>
      </w:r>
    </w:p>
    <w:p w:rsidRDefault="008A29AC" w:rsidP="008C68EF" w:rsidR="008A29AC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2650" w:rsidP="008C68EF" w:rsidR="00FF43E4" w:rsidRPr="002B4B51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3C793B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ima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</w:t>
      </w:r>
      <w:r w:rsidR="00BB229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4F089F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43E4" w:rsidP="00FF43E4" w:rsidR="00FF43E4" w:rsidRPr="002B4B51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BF161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="008C68EF" w:rsidRPr="002B4B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veljače 2019.</w:t>
      </w:r>
      <w:r w:rsidRPr="002B4B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 početkom u </w:t>
      </w:r>
      <w:r w:rsidR="009625E0" w:rsidRPr="002B4B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BF161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2B4B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3C793B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8C0905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30. listopada 2015</w:t>
      </w:r>
      <w:r w:rsidR="008E0A15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podnijela </w:t>
      </w:r>
      <w:r w:rsidR="003C793B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</w:t>
      </w:r>
      <w:r w:rsidR="008E0A15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 nad dužnikom</w:t>
      </w:r>
      <w:r w:rsidR="008E0A15" w:rsidRPr="002B4B51">
        <w:rPr>
          <w:rFonts w:cs="Times New Roman" w:hAnsi="Times New Roman" w:ascii="Times New Roman"/>
          <w:sz w:val="24"/>
          <w:szCs w:val="24"/>
        </w:rPr>
        <w:t xml:space="preserve"> </w:t>
      </w:r>
      <w:r w:rsidR="000703F9" w:rsidRPr="00047EAC">
        <w:rPr>
          <w:rFonts w:cs="Times New Roman" w:hAnsi="Times New Roman" w:ascii="Times New Roman"/>
          <w:sz w:val="24"/>
          <w:szCs w:val="24"/>
        </w:rPr>
        <w:t>HM PARTNER PROJEKT d.o.o., Sesvete, I. Ištvanićev odvojak 14, OIB: 79751567572</w:t>
      </w:r>
      <w:r w:rsidR="00BB2296">
        <w:rPr>
          <w:rFonts w:cs="Times New Roman" w:hAnsi="Times New Roman" w:ascii="Times New Roman"/>
          <w:sz w:val="24"/>
          <w:szCs w:val="24"/>
        </w:rPr>
        <w:t>,</w:t>
      </w:r>
      <w:r w:rsidR="003C793B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kojeg je sud oglasom od </w:t>
      </w:r>
      <w:r w:rsidR="000703F9">
        <w:rPr>
          <w:rFonts w:cs="Times New Roman" w:eastAsia="Times New Roman" w:hAnsi="Times New Roman" w:ascii="Times New Roman"/>
          <w:sz w:val="24"/>
          <w:szCs w:val="24"/>
          <w:lang w:eastAsia="hr-HR"/>
        </w:rPr>
        <w:t>14. prosinca 2015</w:t>
      </w:r>
      <w:r w:rsidR="003C793B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pozvao vjerovnike na podnošenje prijedloga za otvaranje stečajnog postupka, te su vjerovnici </w:t>
      </w:r>
      <w:r w:rsidR="008C0905" w:rsidRPr="002B4B51">
        <w:rPr>
          <w:rFonts w:cs="Times New Roman" w:hAnsi="Times New Roman" w:ascii="Times New Roman"/>
          <w:sz w:val="24"/>
          <w:szCs w:val="24"/>
        </w:rPr>
        <w:t>Republika Hrvatska, Ministarstvo financija, Porezna uprava, Područni ured Zagreb, OIB: 18683136487,</w:t>
      </w:r>
      <w:r w:rsidR="000703F9" w:rsidRPr="000703F9">
        <w:rPr>
          <w:rFonts w:cs="Times New Roman" w:hAnsi="Times New Roman" w:ascii="Times New Roman"/>
          <w:sz w:val="24"/>
          <w:szCs w:val="24"/>
        </w:rPr>
        <w:t xml:space="preserve"> </w:t>
      </w:r>
      <w:r w:rsidR="000703F9">
        <w:rPr>
          <w:rFonts w:cs="Times New Roman" w:hAnsi="Times New Roman" w:ascii="Times New Roman"/>
          <w:sz w:val="24"/>
          <w:szCs w:val="24"/>
        </w:rPr>
        <w:t xml:space="preserve">i </w:t>
      </w:r>
      <w:r w:rsidR="000703F9" w:rsidRPr="002B4B51">
        <w:rPr>
          <w:rFonts w:cs="Times New Roman" w:hAnsi="Times New Roman" w:ascii="Times New Roman"/>
          <w:sz w:val="24"/>
          <w:szCs w:val="24"/>
        </w:rPr>
        <w:t xml:space="preserve">H-ABDUCO d.o.o., Zagreb, Slavonska avenija 6a, OIB: 13667298928, </w:t>
      </w:r>
      <w:r w:rsidR="000703F9">
        <w:rPr>
          <w:rFonts w:cs="Times New Roman" w:hAnsi="Times New Roman" w:ascii="Times New Roman"/>
          <w:sz w:val="24"/>
          <w:szCs w:val="24"/>
        </w:rPr>
        <w:t xml:space="preserve"> </w:t>
      </w:r>
      <w:r w:rsidR="008C0905" w:rsidRPr="002B4B51">
        <w:rPr>
          <w:rFonts w:cs="Times New Roman" w:hAnsi="Times New Roman" w:ascii="Times New Roman"/>
          <w:sz w:val="24"/>
          <w:szCs w:val="24"/>
        </w:rPr>
        <w:t xml:space="preserve"> </w:t>
      </w:r>
      <w:r w:rsidR="003C793B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podnijeli prijedlog za otvaranje stečajnog postupka, pa je rješenjem </w:t>
      </w:r>
      <w:r w:rsidR="008C0905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 </w:t>
      </w:r>
      <w:r w:rsidR="003C793B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suda poslovni broj St-</w:t>
      </w:r>
      <w:r w:rsidR="000703F9">
        <w:rPr>
          <w:rFonts w:cs="Times New Roman" w:eastAsia="Times New Roman" w:hAnsi="Times New Roman" w:ascii="Times New Roman"/>
          <w:sz w:val="24"/>
          <w:szCs w:val="24"/>
          <w:lang w:eastAsia="hr-HR"/>
        </w:rPr>
        <w:t>2813</w:t>
      </w:r>
      <w:r w:rsidR="00425534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="003C793B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703F9">
        <w:rPr>
          <w:rFonts w:cs="Times New Roman" w:eastAsia="Times New Roman" w:hAnsi="Times New Roman" w:ascii="Times New Roman"/>
          <w:sz w:val="24"/>
          <w:szCs w:val="24"/>
          <w:lang w:eastAsia="hr-HR"/>
        </w:rPr>
        <w:t>od 25. srpnja</w:t>
      </w:r>
      <w:r w:rsidR="008C0905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="003C793B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obustavljen skraćeni stečajni postupak. </w:t>
      </w:r>
    </w:p>
    <w:p w:rsidRDefault="003C793B" w:rsidP="008E0A15" w:rsidR="003C793B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C793B" w:rsidP="008E0A15" w:rsidR="008E0A15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Rješenjem</w:t>
      </w:r>
      <w:r w:rsidR="000703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 St-</w:t>
      </w:r>
      <w:r w:rsidR="000703F9">
        <w:rPr>
          <w:rFonts w:cs="Times New Roman" w:eastAsia="Times New Roman" w:hAnsi="Times New Roman" w:ascii="Times New Roman"/>
          <w:sz w:val="24"/>
          <w:szCs w:val="24"/>
          <w:lang w:eastAsia="hr-HR"/>
        </w:rPr>
        <w:t>5853</w:t>
      </w:r>
      <w:r w:rsidR="008C0905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/16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0703F9">
        <w:rPr>
          <w:rFonts w:cs="Times New Roman" w:eastAsia="Times New Roman" w:hAnsi="Times New Roman" w:ascii="Times New Roman"/>
          <w:sz w:val="24"/>
          <w:szCs w:val="24"/>
          <w:lang w:eastAsia="hr-HR"/>
        </w:rPr>
        <w:t>24. studenog 2017</w:t>
      </w:r>
      <w:r w:rsidR="008C0905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pokrenut je prethodni postupak te je dana </w:t>
      </w:r>
      <w:r w:rsidR="000703F9">
        <w:rPr>
          <w:rFonts w:cs="Times New Roman" w:eastAsia="Times New Roman" w:hAnsi="Times New Roman" w:ascii="Times New Roman"/>
          <w:sz w:val="24"/>
          <w:szCs w:val="24"/>
          <w:lang w:eastAsia="hr-HR"/>
        </w:rPr>
        <w:t>23. siječnja</w:t>
      </w:r>
      <w:r w:rsidR="008C0905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održano ročište radi </w:t>
      </w:r>
      <w:r w:rsidR="008E0A15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očitovanja o prijedlogu za otvaranje stečajnog postupka</w:t>
      </w:r>
      <w:r w:rsidR="00F52021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703F9">
        <w:rPr>
          <w:rFonts w:cs="Times New Roman" w:eastAsia="Times New Roman" w:hAnsi="Times New Roman" w:ascii="Times New Roman"/>
          <w:sz w:val="24"/>
          <w:szCs w:val="24"/>
          <w:lang w:eastAsia="hr-HR"/>
        </w:rPr>
        <w:t>a 16. listopada 2018.</w:t>
      </w:r>
      <w:r w:rsidR="00F52021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0A15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rasprava o pretpostavkama za otvaranje stečajnog postupka. </w:t>
      </w:r>
    </w:p>
    <w:p w:rsidRDefault="008E0A15" w:rsidP="00B75626" w:rsidR="00B7562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703F9" w:rsidP="00B75626" w:rsidR="000703F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 ročištu radi izjašnjavanja o prijedlogu za otvaranje stečajnog postupka nad dužnikom predlagatelj Republika </w:t>
      </w:r>
      <w:r w:rsidR="00EE6050">
        <w:rPr>
          <w:rFonts w:cs="Times New Roman" w:eastAsia="Times New Roman" w:hAnsi="Times New Roman" w:ascii="Times New Roman"/>
          <w:sz w:val="24"/>
          <w:szCs w:val="24"/>
          <w:lang w:eastAsia="hr-HR"/>
        </w:rPr>
        <w:t>H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rvatska, Ministarstvo financija, </w:t>
      </w:r>
      <w:r w:rsidR="00EE6050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orezna uprava je ostala kod prijedloga za otvaranje stečajnog postupka, dok je dužnik predložio odgodu ročišta navodeći kako su u tijeku završni pregovori s glavnim vjerovnikom te da su na potvrdi FINA-e navedena potraživanja, odnosno račun blokiran temeljem potraživanja koja su prestala, pa stvarna blokada iznosi oko 5.000.000,00 kn.</w:t>
      </w:r>
    </w:p>
    <w:p w:rsidRDefault="000703F9" w:rsidP="00B75626" w:rsidR="000703F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03F9" w:rsidP="00B75626" w:rsidR="000703F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EE6050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ročištu radi rasprave o pretpostavkama za otvaranje stečajnog postupka zakonski zastupnik dužnika nije se protivio prijedlogu za otvaranje stečajnog postupka, ali je predložio odgodu otvaranja stečajnog postupka na rok od 60 dana radi rješavanj</w:t>
      </w:r>
      <w:r w:rsidR="00EE605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privatnih jamstava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kojima su on i drugi zakonski zastupnik dužnika jamci dužnikovu vjerovnik</w:t>
      </w:r>
      <w:r w:rsidR="00EE6050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HETA ADRIATIC ASSETS d.o.o. Ističe da trenutno H-ABDUCO d.o.o. nije vjerovnik i ne može pokrenuti stečaj.</w:t>
      </w:r>
    </w:p>
    <w:p w:rsidRDefault="000703F9" w:rsidP="00B75626" w:rsidR="000703F9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5626" w:rsidP="008E0A15" w:rsidR="004255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C020F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potvrde FINA-e od </w:t>
      </w:r>
      <w:r w:rsidR="000703F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5534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2C020F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proizlazi da dužnik na </w:t>
      </w:r>
      <w:r w:rsidR="00F52021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4255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izdavanja potvrde u Očevidniku redoslijeda osnova za plaćanje ima ukupan iznos neizvršenih osnova za plaćanje od </w:t>
      </w:r>
      <w:r w:rsidR="000703F9">
        <w:rPr>
          <w:rFonts w:cs="Times New Roman" w:eastAsia="Times New Roman" w:hAnsi="Times New Roman" w:ascii="Times New Roman"/>
          <w:sz w:val="24"/>
          <w:szCs w:val="24"/>
          <w:lang w:eastAsia="hr-HR"/>
        </w:rPr>
        <w:t>17.840.637,17</w:t>
      </w:r>
      <w:r w:rsidR="004255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a broj dana</w:t>
      </w:r>
      <w:r w:rsidR="000703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neprekidne</w:t>
      </w:r>
      <w:r w:rsidR="004255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blokade je </w:t>
      </w:r>
      <w:r w:rsidR="000703F9">
        <w:rPr>
          <w:rFonts w:cs="Times New Roman" w:eastAsia="Times New Roman" w:hAnsi="Times New Roman" w:ascii="Times New Roman"/>
          <w:sz w:val="24"/>
          <w:szCs w:val="24"/>
          <w:lang w:eastAsia="hr-HR"/>
        </w:rPr>
        <w:t>3425</w:t>
      </w:r>
      <w:r w:rsidR="004255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(list </w:t>
      </w:r>
      <w:r w:rsidR="000703F9">
        <w:rPr>
          <w:rFonts w:cs="Times New Roman" w:eastAsia="Times New Roman" w:hAnsi="Times New Roman" w:ascii="Times New Roman"/>
          <w:sz w:val="24"/>
          <w:szCs w:val="24"/>
          <w:lang w:eastAsia="hr-HR"/>
        </w:rPr>
        <w:t>221</w:t>
      </w:r>
      <w:r w:rsidR="004255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</w:t>
      </w:r>
      <w:r w:rsidR="000703F9">
        <w:rPr>
          <w:rFonts w:cs="Times New Roman" w:eastAsia="Times New Roman" w:hAnsi="Times New Roman" w:ascii="Times New Roman"/>
          <w:sz w:val="24"/>
          <w:szCs w:val="24"/>
          <w:lang w:eastAsia="hr-HR"/>
        </w:rPr>
        <w:t>).</w:t>
      </w:r>
    </w:p>
    <w:p w:rsidRDefault="00425534" w:rsidP="008E0A15" w:rsidR="004255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E41B5C" w:rsidP="00135109" w:rsidR="008E0A15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="000C5B3C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0A15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="000C5B3C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E0A15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8C0905" w:rsidP="00135109" w:rsidR="008C0905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0905" w:rsidP="00135109" w:rsidR="000703F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Sud nije prihvatio dužnikov prijedlog za </w:t>
      </w:r>
      <w:r w:rsidR="000703F9">
        <w:rPr>
          <w:rFonts w:cs="Times New Roman" w:eastAsia="Times New Roman" w:hAnsi="Times New Roman" w:ascii="Times New Roman"/>
          <w:sz w:val="24"/>
          <w:szCs w:val="24"/>
          <w:lang w:eastAsia="hr-HR"/>
        </w:rPr>
        <w:t>daljnjom odgodom otvaranja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 </w:t>
      </w:r>
      <w:r w:rsidR="000703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jer činjenica što su zakonski zastupnici dužnik jamci za dužnikove obveze i rješavanje tih odnosa s vjerovnikom nije od utjecaja na otvaranje stečaja nad dužnikom. </w:t>
      </w:r>
      <w:r w:rsidR="001262FB">
        <w:rPr>
          <w:rFonts w:cs="Times New Roman" w:eastAsia="Times New Roman" w:hAnsi="Times New Roman" w:ascii="Times New Roman"/>
          <w:sz w:val="24"/>
          <w:szCs w:val="24"/>
          <w:lang w:eastAsia="hr-HR"/>
        </w:rPr>
        <w:t>Ukoliko sud i prihvati tvrdnje da H-ABDUCO d.o.o. više nije dužnikov vjerovnik, a time i ovlašteni podnositelj prijedloga za otvaranje stečajnog postupka, ostaje prijedlog vjerovnika Republika Hrvatska, Ministarstvo financija, Porezna uprava, Područni ured Zagreb, kao i prijedlog FINA-e koja je pokrenula ovaj postupak.</w:t>
      </w:r>
    </w:p>
    <w:p w:rsidRDefault="008E0A15" w:rsidP="008E0A15" w:rsidR="008E0A15" w:rsidRPr="002B4B5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2B4B5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2B4B5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2B4B5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2B4B5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2B4B5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2B4B5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2B4B5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2B4B5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2B4B5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EE6050" w:rsidP="004F089F" w:rsidR="00EE6050" w:rsidRPr="002B4B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833CE9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41B5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33CE9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DF58DA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4F089F" w:rsidP="004F089F" w:rsidR="004F089F" w:rsidRPr="002B4B51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EE6050" w:rsidR="00EE60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</w:t>
      </w:r>
      <w:r w:rsidR="00EE60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EE605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 v.r.</w:t>
      </w:r>
    </w:p>
    <w:p w:rsidRDefault="00EE6050" w:rsidP="00EE6050" w:rsidR="00EE60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Za točnost otpravka-ovlašteni službenik:</w:t>
      </w:r>
    </w:p>
    <w:p w:rsidRDefault="00EE6050" w:rsidP="00EE6050" w:rsidR="00EE60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Draženka Prpić</w:t>
      </w:r>
    </w:p>
    <w:p w:rsidRDefault="004F089F" w:rsidP="00EE6050" w:rsidR="009B6240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2B4B51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2B4B51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2B4B51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2B4B51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2B4B51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2B4B51">
      <w:pPr>
        <w:rPr>
          <w:rFonts w:cs="Times New Roman" w:hAnsi="Times New Roman" w:ascii="Times New Roman"/>
          <w:sz w:val="24"/>
          <w:szCs w:val="24"/>
        </w:rPr>
      </w:pPr>
    </w:p>
    <w:sectPr w:rsidR="00236F8E" w:rsidRPr="002B4B5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FAB" w:rsidP="004F089F" w:rsidR="001C2FAB">
      <w:pPr>
        <w:spacing w:lineRule="auto" w:line="240" w:after="0"/>
      </w:pPr>
      <w:r>
        <w:separator/>
      </w:r>
    </w:p>
  </w:endnote>
  <w:endnote w:id="0" w:type="continuationSeparator">
    <w:p w:rsidRDefault="001C2FAB" w:rsidP="004F089F" w:rsidR="001C2F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FAB" w:rsidP="004F089F" w:rsidR="001C2FAB">
      <w:pPr>
        <w:spacing w:lineRule="auto" w:line="240" w:after="0"/>
      </w:pPr>
      <w:r>
        <w:separator/>
      </w:r>
    </w:p>
  </w:footnote>
  <w:footnote w:id="0" w:type="continuationSeparator">
    <w:p w:rsidRDefault="001C2FAB" w:rsidP="004F089F" w:rsidR="001C2F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050">
          <w:rPr>
            <w:noProof/>
          </w:rPr>
          <w:t>5</w:t>
        </w:r>
        <w:r>
          <w:fldChar w:fldCharType="end"/>
        </w:r>
      </w:p>
    </w:sdtContent>
  </w:sdt>
  <w:p w:rsidRDefault="004F089F" w:rsidP="003C793B" w:rsidR="003C793B">
    <w:pPr>
      <w:pStyle w:val="Zaglavlje"/>
      <w:jc w:val="right"/>
    </w:pPr>
    <w:r>
      <w:t>1 St-</w:t>
    </w:r>
    <w:r w:rsidR="00047EAC">
      <w:t>5853</w:t>
    </w:r>
    <w:r w:rsidR="008C68E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7A9160FD"/>
    <w:multiLevelType w:val="hybridMultilevel"/>
    <w:tmpl w:val="153ABC2A"/>
    <w:lvl w:tplc="12884434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47EAC"/>
    <w:rsid w:val="00063B5E"/>
    <w:rsid w:val="000703F9"/>
    <w:rsid w:val="000718A0"/>
    <w:rsid w:val="000921E8"/>
    <w:rsid w:val="000C5B3C"/>
    <w:rsid w:val="000F0FB4"/>
    <w:rsid w:val="000F5316"/>
    <w:rsid w:val="001262FB"/>
    <w:rsid w:val="00135109"/>
    <w:rsid w:val="00164487"/>
    <w:rsid w:val="0018035D"/>
    <w:rsid w:val="001809F4"/>
    <w:rsid w:val="001A3D08"/>
    <w:rsid w:val="001C2FAB"/>
    <w:rsid w:val="001D4350"/>
    <w:rsid w:val="002302F6"/>
    <w:rsid w:val="00236F8E"/>
    <w:rsid w:val="00291C7A"/>
    <w:rsid w:val="002B4B51"/>
    <w:rsid w:val="002C020F"/>
    <w:rsid w:val="00332B8C"/>
    <w:rsid w:val="00396E69"/>
    <w:rsid w:val="003C793B"/>
    <w:rsid w:val="003F540D"/>
    <w:rsid w:val="004230BB"/>
    <w:rsid w:val="00425534"/>
    <w:rsid w:val="00432F13"/>
    <w:rsid w:val="004603A9"/>
    <w:rsid w:val="0047192D"/>
    <w:rsid w:val="004B210B"/>
    <w:rsid w:val="004F089F"/>
    <w:rsid w:val="00534DC1"/>
    <w:rsid w:val="00542265"/>
    <w:rsid w:val="00620990"/>
    <w:rsid w:val="006449E1"/>
    <w:rsid w:val="006A77C8"/>
    <w:rsid w:val="006C711E"/>
    <w:rsid w:val="006D7CCE"/>
    <w:rsid w:val="0071168F"/>
    <w:rsid w:val="00720838"/>
    <w:rsid w:val="00752FC5"/>
    <w:rsid w:val="00770091"/>
    <w:rsid w:val="007A3BE8"/>
    <w:rsid w:val="00815B58"/>
    <w:rsid w:val="00833CE9"/>
    <w:rsid w:val="008A29AC"/>
    <w:rsid w:val="008C0905"/>
    <w:rsid w:val="008C68EF"/>
    <w:rsid w:val="008E0A15"/>
    <w:rsid w:val="008F2801"/>
    <w:rsid w:val="00946A82"/>
    <w:rsid w:val="00961DC3"/>
    <w:rsid w:val="009625E0"/>
    <w:rsid w:val="00970BE7"/>
    <w:rsid w:val="0098062B"/>
    <w:rsid w:val="00983A88"/>
    <w:rsid w:val="009B6240"/>
    <w:rsid w:val="009B6D7C"/>
    <w:rsid w:val="00A55D65"/>
    <w:rsid w:val="00AB3F44"/>
    <w:rsid w:val="00AF3EEC"/>
    <w:rsid w:val="00B01457"/>
    <w:rsid w:val="00B106F9"/>
    <w:rsid w:val="00B42768"/>
    <w:rsid w:val="00B75626"/>
    <w:rsid w:val="00BB2296"/>
    <w:rsid w:val="00BF1610"/>
    <w:rsid w:val="00C4177E"/>
    <w:rsid w:val="00C46389"/>
    <w:rsid w:val="00C603F3"/>
    <w:rsid w:val="00D13B11"/>
    <w:rsid w:val="00D24441"/>
    <w:rsid w:val="00D4201E"/>
    <w:rsid w:val="00D75E38"/>
    <w:rsid w:val="00D87F0B"/>
    <w:rsid w:val="00DF58DA"/>
    <w:rsid w:val="00E41B5C"/>
    <w:rsid w:val="00E5255F"/>
    <w:rsid w:val="00EE6050"/>
    <w:rsid w:val="00EE6921"/>
    <w:rsid w:val="00F5202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050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6050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6050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6050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050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6050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6050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6050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5853</izvorni_sadrzaj>
    <derivirana_varijabla naziv="DomainObject.Predmet.Broj_1">5853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St-5853/2016</izvorni_sadrzaj>
    <derivirana_varijabla naziv="DomainObject.Predmet.OznakaBroj_1">St-5853/2016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 PARTNER PROJEKT d.o.o. zastupanog po punomoćniku DAVOR MUSULIN; GORAN HORVAT</izvorni_sadrzaj>
    <derivirana_varijabla naziv="DomainObject.Predmet.ProtustrankaFormated_1">  HM PARTNER PROJEKT d.o.o. zastupanog po punomoćniku DAVOR MUSULIN; GORAN HORVAT</derivirana_varijabla>
  </DomainObject.Predmet.ProtustrankaFormated>
  <DomainObject.Predmet.ProtustrankaFormatedOIB>
    <izvorni_sadrzaj>  HM PARTNER PROJEKT d.o.o., OIB 79751567572 zastupanog po punomoćniku DAVOR MUSULIN; GORAN HORVAT</izvorni_sadrzaj>
    <derivirana_varijabla naziv="DomainObject.Predmet.ProtustrankaFormatedOIB_1">  HM PARTNER PROJEKT d.o.o., OIB 79751567572 zastupanog po punomoćniku DAVOR MUSULIN; GORAN HORVAT</derivirana_varijabla>
  </DomainObject.Predmet.ProtustrankaFormatedOIB>
  <DomainObject.Predmet.ProtustrankaFormatedWithAdress>
    <izvorni_sadrzaj> HM PARTNER PROJEKT d.o.o., l. Ištvanićev odvojak 14, 10360 Sesvete zastupanog po punomoćniku DAVOR MUSULIN; GORAN HORVAT</izvorni_sadrzaj>
    <derivirana_varijabla naziv="DomainObject.Predmet.ProtustrankaFormatedWithAdress_1"> HM PARTNER PROJEKT d.o.o., l. Ištvanićev odvojak 14, 10360 Sesvete zastupanog po punomoćniku DAVOR MUSULIN; GORAN HORVAT</derivirana_varijabla>
  </DomainObject.Predmet.ProtustrankaFormatedWithAdress>
  <DomainObject.Predmet.ProtustrankaFormatedWithAdressOIB>
    <izvorni_sadrzaj> HM PARTNER PROJEKT d.o.o., OIB 79751567572, l. Ištvanićev odvojak 14, 10360 Sesvete zastupanog po punomoćniku DAVOR MUSULIN; GORAN HORVAT</izvorni_sadrzaj>
    <derivirana_varijabla naziv="DomainObject.Predmet.ProtustrankaFormatedWithAdressOIB_1"> HM PARTNER PROJEKT d.o.o., OIB 79751567572, l. Ištvanićev odvojak 14, 10360 Sesvete zastupanog po punomoćniku DAVOR MUSULIN; GORAN HORVAT</derivirana_varijabla>
  </DomainObject.Predmet.ProtustrankaFormatedWithAdressOIB>
  <DomainObject.Predmet.ProtustrankaWithAdress>
    <izvorni_sadrzaj>HM PARTNER PROJEKT d.o.o. l. Ištvanićev odvojak 14, 10360 Sesvete</izvorni_sadrzaj>
    <derivirana_varijabla naziv="DomainObject.Predmet.ProtustrankaWithAdress_1">HM PARTNER PROJEKT d.o.o. l. Ištvanićev odvojak 14, 10360 Sesvete</derivirana_varijabla>
  </DomainObject.Predmet.ProtustrankaWithAdress>
  <DomainObject.Predmet.ProtustrankaWithAdressOIB>
    <izvorni_sadrzaj>HM PARTNER PROJEKT d.o.o., OIB 79751567572, l. Ištvanićev odvojak 14, 10360 Sesvete</izvorni_sadrzaj>
    <derivirana_varijabla naziv="DomainObject.Predmet.ProtustrankaWithAdressOIB_1">HM PARTNER PROJEKT d.o.o., OIB 79751567572, l. Ištvanićev odvojak 14, 10360 Sesvete</derivirana_varijabla>
  </DomainObject.Predmet.ProtustrankaWithAdressOIB>
  <DomainObject.Predmet.ProtustrankaNazivFormated>
    <izvorni_sadrzaj>HM PARTNER PROJEKT d.o.o.</izvorni_sadrzaj>
    <derivirana_varijabla naziv="DomainObject.Predmet.ProtustrankaNazivFormated_1">HM PARTNER PROJEKT d.o.o.</derivirana_varijabla>
  </DomainObject.Predmet.ProtustrankaNazivFormated>
  <DomainObject.Predmet.ProtustrankaNazivFormatedOIB>
    <izvorni_sadrzaj>HM PARTNER PROJEKT d.o.o., OIB 79751567572</izvorni_sadrzaj>
    <derivirana_varijabla naziv="DomainObject.Predmet.ProtustrankaNazivFormatedOIB_1">HM PARTNER PROJEKT d.o.o., OIB 79751567572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 zastupanog po punomoćniku Županijsko državno odvjetništvo u Zagrebu; H-ABDUCO d.o.o.</izvorni_sadrzaj>
    <derivirana_varijabla naziv="DomainObject.Predmet.StrankaFormated_1">  FINA Regionalni centar Zagreb; Porezna uprava, Područni ured Zagreb zastupanog po punomoćniku Županijsko državno odvjetništvo u Zagrebu; H-ABDUCO d.o.o.</derivirana_varijabla>
  </DomainObject.Predmet.StrankaFormated>
  <DomainObject.Predmet.StrankaFormatedOIB>
    <izvorni_sadrzaj>  FINA Regionalni centar Zagreb, OIB 85821130368; Porezna uprava, Područni ured Zagreb, OIB 18683136487 zastupanog po punomoćniku Županijsko državno odvjetništvo u Zagrebu; H-ABDUCO d.o.o., OIB 13667298928</izvorni_sadrzaj>
    <derivirana_varijabla naziv="DomainObject.Predmet.StrankaFormatedOIB_1">  FINA Regionalni centar Zagreb, OIB 85821130368; Porezna uprava, Područni ured Zagreb, OIB 18683136487 zastupanog po punomoćniku Županijsko državno odvjetništvo u Zagrebu; H-ABDUCO d.o.o., OIB 13667298928</derivirana_varijabla>
  </DomainObject.Predmet.StrankaFormatedOIB>
  <DomainObject.Predmet.StrankaFormatedWithAdress>
    <izvorni_sadrzaj> FINA Regionalni centar Zagreb, Trg svibanjskih žrtava 1995. 1, 10000 Zagreb; Porezna uprava, Područni ured Zagreb, Av. Dubrovnik 32, 10000 Zagreb zastupanog po punomoćniku Županijsko državno odvjetništvo u Zagrebu; H-ABDUCO d.o.o., Slavonska avenija 6A, 10000 Zagreb</izvorni_sadrzaj>
    <derivirana_varijabla naziv="DomainObject.Predmet.StrankaFormatedWithAdress_1"> FINA Regionalni centar Zagreb, Trg svibanjskih žrtava 1995. 1, 10000 Zagreb; Porezna uprava, Područni ured Zagreb, Av. Dubrovnik 32, 10000 Zagreb zastupanog po punomoćniku Županijsko državno odvjetništvo u Zagrebu;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OIB 18683136487, Av. Dubrovnik 32, 10000 Zagreb zastupanog po punomoćniku Županijsko državno odvjetništvo u Zagrebu; H-ABDUCO d.o.o., OIB 13667298928, Slavonska avenija 6A, 10000 Zagreb</izvorni_sadrzaj>
    <derivirana_varijabla naziv="DomainObject.Predmet.StrankaFormatedWithAdressOIB_1"> FINA Regionalni centar Zagreb, OIB 85821130368, Trg svibanjskih žrtava 1995. 1, 10000 Zagreb; Porezna uprava, Područni ured Zagreb, OIB 18683136487, Av. Dubrovnik 32, 10000 Zagreb zastupanog po punomoćniku Županijsko državno odvjetništvo u Zagrebu;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Zagreb,Porezna uprava, Područni ured Zagreb Av. Dubrovnik 32,10000 Zagreb,H-ABDUCO d.o.o. Slavonska avenija 6A,10000 Zagreb</izvorni_sadrzaj>
    <derivirana_varijabla naziv="DomainObject.Predmet.StrankaWithAdress_1">FINA Regionalni centar Zagreb Trg svibanjskih žrtava 1995. 1,10000 Zagreb,Porezna uprava, Područni ured Zagreb Av. Dubrovnik 32,10000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Zagreb,Porezna uprava, Područni ured Zagreb, OIB 18683136487, Av. Dubrovnik 32,10000 Zagreb,H-ABDUCO d.o.o., OIB 13667298928, Slavonska avenija 6A,10000 Zagreb</izvorni_sadrzaj>
    <derivirana_varijabla naziv="DomainObject.Predmet.StrankaWithAdressOIB_1">FINA Regionalni centar Zagreb, OIB 85821130368, Trg svibanjskih žrtava 1995. 1,10000 Zagreb,Porezna uprava, Područni ured Zagreb, OIB 18683136487, Av. Dubrovnik 32,10000 Zagreb,H-ABDUCO d.o.o., OIB 13667298928, Slavonska avenija 6A,10000 Zagreb</derivirana_varijabla>
  </DomainObject.Predmet.StrankaWithAdressOIB>
  <DomainObject.Predmet.StrankaNazivFormated>
    <izvorni_sadrzaj>FINA Regionalni centar Zagreb,Porezna uprava, Područni ured Zagreb,H-ABDUCO d.o.o.</izvorni_sadrzaj>
    <derivirana_varijabla naziv="DomainObject.Predmet.StrankaNazivFormated_1">FINA Regionalni centar Zagreb,Porezna uprava, Područni ured Zagreb,H-ABDUCO d.o.o.</derivirana_varijabla>
  </DomainObject.Predmet.StrankaNazivFormated>
  <DomainObject.Predmet.StrankaNazivFormatedOIB>
    <izvorni_sadrzaj>FINA Regionalni centar Zagreb, OIB 85821130368,Porezna uprava, Područni ured Zagreb, OIB 18683136487,H-ABDUCO d.o.o., OIB 13667298928</izvorni_sadrzaj>
    <derivirana_varijabla naziv="DomainObject.Predmet.StrankaNazivFormatedOIB_1">FINA Regionalni centar Zagreb, OIB 85821130368,Porezna uprava, Područni ured Zagreb, OIB 18683136487,H-ABDUCO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Porezna uprava, Područni ured Zagreb zastupanog po punomoćniku Županijsko državno odvjetništvo u Zagrebu</item>
      <item>H-ABDUCO d.o.o.</item>
    </izvorni_sadrzaj>
    <derivirana_varijabla naziv="DomainObject.Predmet.StrankaListFormated_1">
      <item>FINA Regionalni centar Zagreb</item>
      <item>Porezna uprava, Područni ured Zagreb zastupanog po punomoćniku Županijsko državno odvjetništvo u Zagrebu</item>
      <item>H-ABDUCO d.o.o.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 zastupanog po punomoćniku Županijsko državno odvjetništvo u Zagrebu</item>
      <item>H-ABDUCO d.o.o., OIB 13667298928</item>
    </izvorni_sadrzaj>
    <derivirana_varijabla naziv="DomainObject.Predmet.StrankaListFormatedOIB_1">
      <item>FINA Regionalni centar Zagreb, OIB 85821130368</item>
      <item>Porezna uprava, Područni ured Zagreb, OIB 18683136487 zastupanog po punomoćniku Županijsko državno odvjetništvo u Zagrebu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Zagreb, Av. Dubrovnik 32, 10000 Zagreb zastupanog po punomoćniku Županijsko državno odvjetništvo u Zagrebu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Porezna uprava, Područni ured Zagreb, Av. Dubrovnik 32, 10000 Zagreb zastupanog po punomoćniku Županijsko državno odvjetništvo u Zagrebu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OIB 18683136487, Av. Dubrovnik 32, 10000 Zagreb zastupanog po punomoćniku Županijsko državno odvjetništvo u Zagrebu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OIB 18683136487, Av. Dubrovnik 32, 10000 Zagreb zastupanog po punomoćniku Županijsko državno odvjetništvo u Zagrebu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H-ABDUCO d.o.o.</item>
    </izvorni_sadrzaj>
    <derivirana_varijabla naziv="DomainObject.Predmet.StrankaListNazivFormated_1">
      <item>FINA Regionalni centar Zagreb</item>
      <item>Porezna uprava, Područni ured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  <item>H-ABDUCO d.o.o., OIB 13667298928</item>
    </izvorni_sadrzaj>
    <derivirana_varijabla naziv="DomainObject.Predmet.StrankaListNazivFormatedOIB_1">
      <item>FINA Regionalni centar Zagreb, OIB 85821130368</item>
      <item>Porezna uprava, Područni ured Zagreb, OIB 18683136487</item>
      <item>H-ABDUCO d.o.o., OIB 13667298928</item>
    </derivirana_varijabla>
  </DomainObject.Predmet.StrankaListNazivFormatedOIB>
  <DomainObject.Predmet.ProtuStrankaListFormated>
    <izvorni_sadrzaj>
      <item>HM PARTNER PROJEKT d.o.o. zastupanog po punomoćniku DAVOR MUSULIN; GORAN HORVAT</item>
    </izvorni_sadrzaj>
    <derivirana_varijabla naziv="DomainObject.Predmet.ProtuStrankaListFormated_1">
      <item>HM PARTNER PROJEKT d.o.o. zastupanog po punomoćniku DAVOR MUSULIN; GORAN HORVAT</item>
    </derivirana_varijabla>
  </DomainObject.Predmet.ProtuStrankaListFormated>
  <DomainObject.Predmet.ProtuStrankaListFormatedOIB>
    <izvorni_sadrzaj>
      <item>HM PARTNER PROJEKT d.o.o., OIB 79751567572 zastupanog po punomoćniku DAVOR MUSULIN; GORAN HORVAT</item>
    </izvorni_sadrzaj>
    <derivirana_varijabla naziv="DomainObject.Predmet.ProtuStrankaListFormatedOIB_1">
      <item>HM PARTNER PROJEKT d.o.o., OIB 79751567572 zastupanog po punomoćniku DAVOR MUSULIN; GORAN HORVAT</item>
    </derivirana_varijabla>
  </DomainObject.Predmet.ProtuStrankaListFormatedOIB>
  <DomainObject.Predmet.ProtuStrankaListFormatedWithAdress>
    <izvorni_sadrzaj>
      <item>HM PARTNER PROJEKT d.o.o., l. Ištvanićev odvojak 14, 10360 Sesvete zastupanog po punomoćniku DAVOR MUSULIN; GORAN HORVAT</item>
    </izvorni_sadrzaj>
    <derivirana_varijabla naziv="DomainObject.Predmet.ProtuStrankaListFormatedWithAdress_1">
      <item>HM PARTNER PROJEKT d.o.o., l. Ištvanićev odvojak 14, 10360 Sesvete zastupanog po punomoćniku DAVOR MUSULIN; GORAN HORVAT</item>
    </derivirana_varijabla>
  </DomainObject.Predmet.ProtuStrankaListFormatedWithAdress>
  <DomainObject.Predmet.ProtuStrankaListFormatedWithAdressOIB>
    <izvorni_sadrzaj>
      <item>HM PARTNER PROJEKT d.o.o., OIB 79751567572, l. Ištvanićev odvojak 14, 10360 Sesvete zastupanog po punomoćniku DAVOR MUSULIN; GORAN HORVAT</item>
    </izvorni_sadrzaj>
    <derivirana_varijabla naziv="DomainObject.Predmet.ProtuStrankaListFormatedWithAdressOIB_1">
      <item>HM PARTNER PROJEKT d.o.o., OIB 79751567572, l. Ištvanićev odvojak 14, 10360 Sesvete zastupanog po punomoćniku DAVOR MUSULIN; GORAN HORVAT</item>
    </derivirana_varijabla>
  </DomainObject.Predmet.ProtuStrankaListFormatedWithAdressOIB>
  <DomainObject.Predmet.ProtuStrankaListNazivFormated>
    <izvorni_sadrzaj>
      <item>HM PARTNER PROJEKT d.o.o.</item>
    </izvorni_sadrzaj>
    <derivirana_varijabla naziv="DomainObject.Predmet.ProtuStrankaListNazivFormated_1">
      <item>HM PARTNER PROJEKT d.o.o.</item>
    </derivirana_varijabla>
  </DomainObject.Predmet.ProtuStrankaListNazivFormated>
  <DomainObject.Predmet.ProtuStrankaListNazivFormatedOIB>
    <izvorni_sadrzaj>
      <item>HM PARTNER PROJEKT d.o.o., OIB 79751567572</item>
    </izvorni_sadrzaj>
    <derivirana_varijabla naziv="DomainObject.Predmet.ProtuStrankaListNazivFormatedOIB_1">
      <item>HM PARTNER PROJEKT d.o.o., OIB 79751567572</item>
    </derivirana_varijabla>
  </DomainObject.Predmet.ProtuStrankaListNazivFormatedOIB>
  <DomainObject.Predmet.OstaliListFormated>
    <izvorni_sadrzaj>
      <item>DAVOR MUSULIN punomoćnik sudionika u postupku HM PARTNER PROJEKT d.o.o.</item>
      <item>GORAN HORVAT punomoćnik sudionika u postupku HM PARTNER PROJEKT d.o.o.</item>
      <item>Županijsko državno odvjetništvo u Zagrebu punomoćnik sudionika u postupku Porezna uprava, Područni ured Zagreb</item>
    </izvorni_sadrzaj>
    <derivirana_varijabla naziv="DomainObject.Predmet.OstaliListFormated_1">
      <item>DAVOR MUSULIN punomoćnik sudionika u postupku HM PARTNER PROJEKT d.o.o.</item>
      <item>GORAN HORVAT punomoćnik sudionika u postupku HM PARTNER PROJEKT d.o.o.</item>
      <item>Županijsko državno odvjetništvo u Zagrebu punomoćnik sudionika u postupku Porezna uprava, Područni ured Zagreb</item>
    </derivirana_varijabla>
  </DomainObject.Predmet.OstaliListFormated>
  <DomainObject.Predmet.OstaliListFormatedOIB>
    <izvorni_sadrzaj>
      <item>DAVOR MUSULIN, OIB 12212060595 punomoćnik sudionika u postupku HM PARTNER PROJEKT d.o.o.</item>
      <item>GORAN HORVAT, OIB 39530632349 punomoćnik sudionika u postupku HM PARTNER PROJEKT d.o.o.</item>
      <item>Županijsko državno odvjetništvo u Zagrebu punomoćnik sudionika u postupku Porezna uprava, Područni ured Zagreb</item>
    </izvorni_sadrzaj>
    <derivirana_varijabla naziv="DomainObject.Predmet.OstaliListFormatedOIB_1">
      <item>DAVOR MUSULIN, OIB 12212060595 punomoćnik sudionika u postupku HM PARTNER PROJEKT d.o.o.</item>
      <item>GORAN HORVAT, OIB 39530632349 punomoćnik sudionika u postupku HM PARTNER PROJEKT d.o.o.</item>
      <item>Županijsko državno odvjetništvo u Zagrebu punomoćnik sudionika u postupku Porezna uprava, Područni ured Zagreb</item>
    </derivirana_varijabla>
  </DomainObject.Predmet.OstaliListFormatedOIB>
  <DomainObject.Predmet.OstaliListFormatedWithAdress>
    <izvorni_sadrzaj>
      <item>DAVOR MUSULIN, ČALOGOVIĆEVA 22, 10000 Zagreb punomoćnik sudionika u postupku HM PARTNER PROJEKT d.o.o.</item>
      <item>GORAN HORVAT, Nikole Tesle 2/a, 23250 Pag punomoćnik sudionika u postupku HM PARTNER PROJEKT d.o.o.</item>
      <item>Županijsko državno odvjetništvo u Zagrebu, Savska cesta 41, 10000 Zagreb punomoćnik sudionika u postupku Porezna uprava, Područni ured Zagreb</item>
    </izvorni_sadrzaj>
    <derivirana_varijabla naziv="DomainObject.Predmet.OstaliListFormatedWithAdress_1">
      <item>DAVOR MUSULIN, ČALOGOVIĆEVA 22, 10000 Zagreb punomoćnik sudionika u postupku HM PARTNER PROJEKT d.o.o.</item>
      <item>GORAN HORVAT, Nikole Tesle 2/a, 23250 Pag punomoćnik sudionika u postupku HM PARTNER PROJEKT d.o.o.</item>
      <item>Županijsko državno odvjetništvo u Zagrebu, Savska cesta 41, 10000 Zagreb punomoćnik sudionika u postupku Porezna uprava, Područni ured Zagreb</item>
    </derivirana_varijabla>
  </DomainObject.Predmet.OstaliListFormatedWithAdress>
  <DomainObject.Predmet.OstaliListFormatedWithAdressOIB>
    <izvorni_sadrzaj>
      <item>DAVOR MUSULIN, OIB 12212060595, ČALOGOVIĆEVA 22, 10000 Zagreb punomoćnik sudionika u postupku HM PARTNER PROJEKT d.o.o.</item>
      <item>GORAN HORVAT, OIB 39530632349, Nikole Tesle 2/a, 23250 Pag punomoćnik sudionika u postupku HM PARTNER PROJEKT d.o.o.</item>
      <item>Županijsko državno odvjetništvo u Zagrebu, Savska cesta 41, 10000 Zagreb punomoćnik sudionika u postupku Porezna uprava, Područni ured Zagreb</item>
    </izvorni_sadrzaj>
    <derivirana_varijabla naziv="DomainObject.Predmet.OstaliListFormatedWithAdressOIB_1">
      <item>DAVOR MUSULIN, OIB 12212060595, ČALOGOVIĆEVA 22, 10000 Zagreb punomoćnik sudionika u postupku HM PARTNER PROJEKT d.o.o.</item>
      <item>GORAN HORVAT, OIB 39530632349, Nikole Tesle 2/a, 23250 Pag punomoćnik sudionika u postupku HM PARTNER PROJEKT d.o.o.</item>
      <item>Županijsko državno odvjetništvo u Zagrebu, Savska cesta 41, 10000 Zagreb punomoćnik sudionika u postupku Porezna uprava, Područni ured Zagreb</item>
    </derivirana_varijabla>
  </DomainObject.Predmet.OstaliListFormatedWithAdressOIB>
  <DomainObject.Predmet.OstaliListNazivFormated>
    <izvorni_sadrzaj>
      <item>DAVOR MUSULIN</item>
      <item>GORAN HORVAT</item>
      <item>Županijsko državno odvjetništvo u Zagrebu</item>
    </izvorni_sadrzaj>
    <derivirana_varijabla naziv="DomainObject.Predmet.OstaliListNazivFormated_1">
      <item>DAVOR MUSULIN</item>
      <item>GORAN HORVAT</item>
      <item>Županijsko državno odvjetništvo u Zagrebu</item>
    </derivirana_varijabla>
  </DomainObject.Predmet.OstaliListNazivFormated>
  <DomainObject.Predmet.OstaliListNazivFormatedOIB>
    <izvorni_sadrzaj>
      <item>DAVOR MUSULIN, OIB 12212060595</item>
      <item>GORAN HORVAT, OIB 39530632349</item>
      <item>Županijsko državno odvjetništvo u Zagrebu</item>
    </izvorni_sadrzaj>
    <derivirana_varijabla naziv="DomainObject.Predmet.OstaliListNazivFormatedOIB_1">
      <item>DAVOR MUSULIN, OIB 12212060595</item>
      <item>GORAN HORVAT, OIB 39530632349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HM PARTNER PROJEKT d.o.o.</izvorni_sadrzaj>
    <derivirana_varijabla naziv="DomainObject.Predmet.ProtustrankaIDrugi_1">HM PARTNER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HM PARTNER PROJEKT d.o.o., OIB 79751567572, l. Ištvanićev odvojak 14, 10360 Sesvete</izvorni_sadrzaj>
    <derivirana_varijabla naziv="DomainObject.Predmet.ProtustrankaIDrugiAdressOIB_1">HM PARTNER PROJEKT d.o.o., OIB 79751567572, l. Ištvanićev odvojak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HM PARTNER PROJEKT d.o.o.</item>
      <item>FINA Regionalni centar Zagreb</item>
      <item>DAVOR MUSULIN</item>
      <item>GORAN HORVAT</item>
      <item>Porezna uprava, Područni ured Zagreb</item>
      <item>Županijsko državno odvjetništvo u Zagrebu</item>
      <item>H-ABDUCO d.o.o.</item>
    </izvorni_sadrzaj>
    <derivirana_varijabla naziv="DomainObject.Predmet.SudioniciListNaziv_1">
      <item>HM PARTNER PROJEKT d.o.o.</item>
      <item>FINA Regionalni centar Zagreb</item>
      <item>DAVOR MUSULIN</item>
      <item>GORAN HORVAT</item>
      <item>Porezna uprava, Područni ured Zagreb</item>
      <item>Županijsko državno odvjetništvo u Zagrebu</item>
      <item>H-ABDUCO d.o.o.</item>
    </derivirana_varijabla>
  </DomainObject.Predmet.SudioniciListNaziv>
  <DomainObject.Predmet.SudioniciListAdressOIB>
    <izvorni_sadrzaj>
      <item>HM PARTNER PROJEKT d.o.o., OIB 79751567572, l. Ištvanićev odvojak 14,10360 Sesvete</item>
      <item>FINA Regionalni centar Zagreb, OIB 85821130368, Trg svibanjskih žrtava 1995. 1,10000 Zagreb</item>
      <item>DAVOR MUSULIN, OIB 12212060595, ČALOGOVIĆEVA 22,10000 Zagreb</item>
      <item>GORAN HORVAT, OIB 39530632349, Nikole Tesle 2/a,23250 Pag</item>
      <item>Porezna uprava, Područni ured Zagreb, OIB 18683136487, Av. Dubrovnik 32,10000 Zagreb</item>
      <item>Županijsko državno odvjetništvo u Zagrebu, Savska cesta 41,10000 Zagreb</item>
      <item>H-ABDUCO d.o.o., OIB 13667298928, Slavonska avenija 6A,10000 Zagreb</item>
    </izvorni_sadrzaj>
    <derivirana_varijabla naziv="DomainObject.Predmet.SudioniciListAdressOIB_1">
      <item>HM PARTNER PROJEKT d.o.o., OIB 79751567572, l. Ištvanićev odvojak 14,10360 Sesvete</item>
      <item>FINA Regionalni centar Zagreb, OIB 85821130368, Trg svibanjskih žrtava 1995. 1,10000 Zagreb</item>
      <item>DAVOR MUSULIN, OIB 12212060595, ČALOGOVIĆEVA 22,10000 Zagreb</item>
      <item>GORAN HORVAT, OIB 39530632349, Nikole Tesle 2/a,23250 Pag</item>
      <item>Porezna uprava, Područni ured Zagreb, OIB 18683136487, Av. Dubrovnik 32,10000 Zagreb</item>
      <item>Županijsko državno odvjetništvo u Zagrebu, Savska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79751567572</item>
      <item>, OIB 85821130368</item>
      <item>, OIB 12212060595</item>
      <item>, OIB 39530632349</item>
      <item>, OIB 18683136487</item>
      <item>, OIB null</item>
      <item>, OIB 13667298928</item>
    </izvorni_sadrzaj>
    <derivirana_varijabla naziv="DomainObject.Predmet.SudioniciListNazivOIB_1">
      <item>, OIB 79751567572</item>
      <item>, OIB 85821130368</item>
      <item>, OIB 12212060595</item>
      <item>, OIB 39530632349</item>
      <item>, OIB 18683136487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St-5853/2016-21</izvorni_sadrzaj>
    <derivirana_varijabla naziv="DomainObject.PredzadnjaOdlukaIzPredmeta.Oznaka_1">St-5853/2016-21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F700E-D0E3-4AA5-BF36-E07C768CD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1675</properties:Words>
  <properties:Characters>9315</properties:Characters>
  <properties:Lines>206</properties:Lines>
  <properties:Paragraphs>50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2018-10-16T09:11:00Z</dcterms:created>
  <dc:creator>Draženka Prpić</dc:creator>
  <cp:lastModifiedBy>Draženka Prpić</cp:lastModifiedBy>
  <cp:lastPrinted>2018-10-16T10:36:00Z</cp:lastPrinted>
  <dcterms:modified xmlns:xsi="http://www.w3.org/2001/XMLSchema-instance" xsi:type="dcterms:W3CDTF">2018-10-16T10:37:00Z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STEČAJA-St-5853-16-HM PARTNER PROJEKT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