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7950" w14:paraId="27f7950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9076C5">
        <w:rPr>
          <w:rFonts w:hAnsi="Times New Roman" w:ascii="Times New Roman"/>
          <w:sz w:val="22"/>
          <w:szCs w:val="22"/>
          <w:lang w:val="hr-HR"/>
        </w:rPr>
        <w:t xml:space="preserve"> SEKA d.o.o., Cavtat, Gornji Obod 31, OIB: 96079515800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>dana</w:t>
      </w:r>
      <w:r w:rsidR="002C58BA">
        <w:rPr>
          <w:rFonts w:hAnsi="Times New Roman" w:ascii="Times New Roman"/>
          <w:sz w:val="22"/>
          <w:szCs w:val="22"/>
          <w:lang w:val="hr-HR"/>
        </w:rPr>
        <w:t xml:space="preserve"> 1</w:t>
      </w:r>
      <w:r w:rsidR="00487D76">
        <w:rPr>
          <w:rFonts w:hAnsi="Times New Roman" w:ascii="Times New Roman"/>
          <w:sz w:val="22"/>
          <w:szCs w:val="22"/>
          <w:lang w:val="hr-HR"/>
        </w:rPr>
        <w:t>3</w:t>
      </w:r>
      <w:r w:rsidR="002C58BA">
        <w:rPr>
          <w:rFonts w:hAnsi="Times New Roman" w:ascii="Times New Roman"/>
          <w:sz w:val="22"/>
          <w:szCs w:val="22"/>
          <w:lang w:val="hr-HR"/>
        </w:rPr>
        <w:t xml:space="preserve">. svibnja </w:t>
      </w:r>
      <w:r w:rsidR="00480DC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9076C5" w:rsidRPr="009076C5">
        <w:rPr>
          <w:rFonts w:hAnsi="Times New Roman" w:ascii="Times New Roman"/>
          <w:sz w:val="22"/>
          <w:szCs w:val="22"/>
        </w:rPr>
        <w:t xml:space="preserve"> </w:t>
      </w:r>
      <w:r w:rsidR="009076C5">
        <w:rPr>
          <w:rFonts w:hAnsi="Times New Roman" w:ascii="Times New Roman"/>
          <w:sz w:val="22"/>
          <w:szCs w:val="22"/>
        </w:rPr>
        <w:t>SEKA d.o.o., Cavtat, Gornji Obod 31, OIB: 96079515800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2C58BA">
        <w:rPr>
          <w:rFonts w:hAnsi="Times New Roman" w:ascii="Times New Roman"/>
          <w:sz w:val="22"/>
          <w:szCs w:val="22"/>
        </w:rPr>
        <w:t xml:space="preserve"> 1</w:t>
      </w:r>
      <w:r w:rsidR="00487D76">
        <w:rPr>
          <w:rFonts w:hAnsi="Times New Roman" w:ascii="Times New Roman"/>
          <w:sz w:val="22"/>
          <w:szCs w:val="22"/>
        </w:rPr>
        <w:t>3</w:t>
      </w:r>
      <w:r w:rsidR="002C58BA">
        <w:rPr>
          <w:rFonts w:hAnsi="Times New Roman" w:ascii="Times New Roman"/>
          <w:sz w:val="22"/>
          <w:szCs w:val="22"/>
        </w:rPr>
        <w:t xml:space="preserve">. svibnja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487D76">
        <w:rPr>
          <w:rFonts w:hAnsi="Times New Roman" w:ascii="Times New Roman"/>
          <w:sz w:val="22"/>
          <w:szCs w:val="22"/>
        </w:rPr>
        <w:t>09,3</w:t>
      </w:r>
      <w:r w:rsidR="00CF61E7">
        <w:rPr>
          <w:rFonts w:hAnsi="Times New Roman" w:ascii="Times New Roman"/>
          <w:sz w:val="22"/>
          <w:szCs w:val="22"/>
        </w:rPr>
        <w:t xml:space="preserve">0 </w:t>
      </w:r>
      <w:r w:rsidR="00172E2F" w:rsidRPr="008531E2">
        <w:rPr>
          <w:rFonts w:hAnsi="Times New Roman" w:ascii="Times New Roman"/>
          <w:sz w:val="22"/>
          <w:szCs w:val="22"/>
        </w:rPr>
        <w:t>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C6163A">
        <w:rPr>
          <w:rFonts w:hAnsi="Times New Roman" w:ascii="Times New Roman"/>
          <w:sz w:val="22"/>
          <w:szCs w:val="22"/>
        </w:rPr>
        <w:t>Mateo Erceg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Radnička cesta 30.,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C6163A">
        <w:rPr>
          <w:rFonts w:hAnsi="Times New Roman" w:ascii="Times New Roman"/>
          <w:sz w:val="22"/>
          <w:szCs w:val="22"/>
        </w:rPr>
        <w:t>93602617826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076C5">
        <w:rPr>
          <w:rFonts w:hAnsi="Times New Roman" w:ascii="Times New Roman"/>
          <w:sz w:val="22"/>
          <w:szCs w:val="22"/>
          <w:lang w:val="hr-HR"/>
        </w:rPr>
        <w:t>SEKA d.o.o., Cavtat, Gornji Obod 31, OIB: 96079515800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D946AC">
        <w:rPr>
          <w:rFonts w:hAnsi="Times New Roman" w:ascii="Times New Roman"/>
          <w:sz w:val="22"/>
          <w:szCs w:val="22"/>
          <w:lang w:val="hr-HR"/>
        </w:rPr>
        <w:t>29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946AC">
        <w:rPr>
          <w:rFonts w:hAnsi="Times New Roman" w:ascii="Times New Roman"/>
          <w:sz w:val="22"/>
          <w:szCs w:val="22"/>
          <w:lang w:val="hr-HR"/>
        </w:rPr>
        <w:t>prosinca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</w:t>
      </w:r>
      <w:r w:rsidR="00D946AC">
        <w:rPr>
          <w:rFonts w:hAnsi="Times New Roman" w:ascii="Times New Roman"/>
          <w:sz w:val="22"/>
          <w:szCs w:val="22"/>
          <w:lang w:val="hr-HR"/>
        </w:rPr>
        <w:t xml:space="preserve"> 2</w:t>
      </w:r>
      <w:r w:rsidR="00CA7F58">
        <w:rPr>
          <w:rFonts w:hAnsi="Times New Roman" w:ascii="Times New Roman"/>
          <w:sz w:val="22"/>
          <w:szCs w:val="22"/>
          <w:lang w:val="hr-HR"/>
        </w:rPr>
        <w:t>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A7F58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</w:t>
      </w:r>
      <w:r w:rsidR="002C58BA">
        <w:rPr>
          <w:rFonts w:hAnsi="Times New Roman" w:ascii="Times New Roman"/>
          <w:b/>
          <w:sz w:val="22"/>
          <w:szCs w:val="22"/>
          <w:lang w:val="hr-HR"/>
        </w:rPr>
        <w:t xml:space="preserve"> 1</w:t>
      </w:r>
      <w:r w:rsidR="00487D76">
        <w:rPr>
          <w:rFonts w:hAnsi="Times New Roman" w:ascii="Times New Roman"/>
          <w:b/>
          <w:sz w:val="22"/>
          <w:szCs w:val="22"/>
          <w:lang w:val="hr-HR"/>
        </w:rPr>
        <w:t>3</w:t>
      </w:r>
      <w:r w:rsidR="002C58BA">
        <w:rPr>
          <w:rFonts w:hAnsi="Times New Roman" w:ascii="Times New Roman"/>
          <w:b/>
          <w:sz w:val="22"/>
          <w:szCs w:val="22"/>
          <w:lang w:val="hr-HR"/>
        </w:rPr>
        <w:t xml:space="preserve">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0FB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946AC">
      <w:rPr>
        <w:rFonts w:hAnsi="Times New Roman" w:ascii="Times New Roman"/>
        <w:b/>
        <w:sz w:val="22"/>
        <w:szCs w:val="22"/>
        <w:lang w:val="hr-HR"/>
      </w:rPr>
      <w:t>2966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946AC">
      <w:rPr>
        <w:rFonts w:hAnsi="Times New Roman" w:ascii="Times New Roman"/>
        <w:b/>
        <w:sz w:val="22"/>
        <w:szCs w:val="22"/>
        <w:lang w:val="hr-HR"/>
      </w:rPr>
      <w:t>2966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135C6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C58BA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0FB7"/>
    <w:rsid w:val="0042162E"/>
    <w:rsid w:val="00424E93"/>
    <w:rsid w:val="004335B8"/>
    <w:rsid w:val="00453EEE"/>
    <w:rsid w:val="0046540E"/>
    <w:rsid w:val="00475AD5"/>
    <w:rsid w:val="00480DCD"/>
    <w:rsid w:val="00487247"/>
    <w:rsid w:val="00487D76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076C5"/>
    <w:rsid w:val="009157E8"/>
    <w:rsid w:val="009546B6"/>
    <w:rsid w:val="00974F0D"/>
    <w:rsid w:val="00997BA9"/>
    <w:rsid w:val="009A6253"/>
    <w:rsid w:val="009B7F84"/>
    <w:rsid w:val="009C4AAE"/>
    <w:rsid w:val="009C704F"/>
    <w:rsid w:val="009F29E6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A7F58"/>
    <w:rsid w:val="00CB2D45"/>
    <w:rsid w:val="00CC79E2"/>
    <w:rsid w:val="00CD3412"/>
    <w:rsid w:val="00CE35D6"/>
    <w:rsid w:val="00CF2939"/>
    <w:rsid w:val="00CF4E95"/>
    <w:rsid w:val="00CF61E7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46AC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St-2966/2015-7</izvorni_sadrzaj>
    <derivirana_varijabla naziv="DomainObject.Oznaka_1">St-2966/2015-7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2966</izvorni_sadrzaj>
    <derivirana_varijabla naziv="DomainObject.Predmet.Broj_1">2966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St-2966/2015</izvorni_sadrzaj>
    <derivirana_varijabla naziv="DomainObject.Predmet.OznakaBroj_1">St-2966/2015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SEKA d.o.o. za servis električnih kućanskih aparata i trgovinu</izvorni_sadrzaj>
    <derivirana_varijabla naziv="DomainObject.Predmet.ProtustrankaFormated_1">  SEKA d.o.o. za servis električnih kućanskih aparata i trgovinu</derivirana_varijabla>
  </DomainObject.Predmet.ProtustrankaFormated>
  <DomainObject.Predmet.ProtustrankaFormatedOIB>
    <izvorni_sadrzaj>  SEKA d.o.o. za servis električnih kućanskih aparata i trgovinu, OIB 96079515800</izvorni_sadrzaj>
    <derivirana_varijabla naziv="DomainObject.Predmet.ProtustrankaFormatedOIB_1">  SEKA d.o.o. za servis električnih kućanskih aparata i trgovinu, OIB 96079515800</derivirana_varijabla>
  </DomainObject.Predmet.ProtustrankaFormatedOIB>
  <DomainObject.Predmet.ProtustrankaFormatedWithAdress>
    <izvorni_sadrzaj> SEKA d.o.o. za servis električnih kućanskih aparata i trgovinu, Gornji Obod 31, 20207 Cavtat</izvorni_sadrzaj>
    <derivirana_varijabla naziv="DomainObject.Predmet.ProtustrankaFormatedWithAdress_1"> SEKA d.o.o. za servis električnih kućanskih aparata i trgovinu, Gornji Obod 31, 20207 Cavtat</derivirana_varijabla>
  </DomainObject.Predmet.ProtustrankaFormatedWithAdress>
  <DomainObject.Predmet.ProtustrankaFormatedWithAdressOIB>
    <izvorni_sadrzaj> SEKA d.o.o. za servis električnih kućanskih aparata i trgovinu, OIB 96079515800, Gornji Obod 31, 20207 Cavtat</izvorni_sadrzaj>
    <derivirana_varijabla naziv="DomainObject.Predmet.ProtustrankaFormatedWithAdressOIB_1"> SEKA d.o.o. za servis električnih kućanskih aparata i trgovinu, OIB 96079515800, Gornji Obod 31, 20207 Cavtat</derivirana_varijabla>
  </DomainObject.Predmet.ProtustrankaFormatedWithAdressOIB>
  <DomainObject.Predmet.ProtustrankaWithAdress>
    <izvorni_sadrzaj>SEKA d.o.o. za servis električnih kućanskih aparata i trgovinu Gornji Obod 31, 20207 Cavtat</izvorni_sadrzaj>
    <derivirana_varijabla naziv="DomainObject.Predmet.ProtustrankaWithAdress_1">SEKA d.o.o. za servis električnih kućanskih aparata i trgovinu Gornji Obod 31, 20207 Cavtat</derivirana_varijabla>
  </DomainObject.Predmet.ProtustrankaWithAdress>
  <DomainObject.Predmet.ProtustrankaWithAdressOIB>
    <izvorni_sadrzaj>SEKA d.o.o. za servis električnih kućanskih aparata i trgovinu, OIB 96079515800, Gornji Obod 31, 20207 Cavtat</izvorni_sadrzaj>
    <derivirana_varijabla naziv="DomainObject.Predmet.ProtustrankaWithAdressOIB_1">SEKA d.o.o. za servis električnih kućanskih aparata i trgovinu, OIB 96079515800, Gornji Obod 31, 20207 Cavtat</derivirana_varijabla>
  </DomainObject.Predmet.ProtustrankaWithAdressOIB>
  <DomainObject.Predmet.ProtustrankaNazivFormated>
    <izvorni_sadrzaj>SEKA d.o.o. za servis električnih kućanskih aparata i trgovinu</izvorni_sadrzaj>
    <derivirana_varijabla naziv="DomainObject.Predmet.ProtustrankaNazivFormated_1">SEKA d.o.o. za servis električnih kućanskih aparata i trgovinu</derivirana_varijabla>
  </DomainObject.Predmet.ProtustrankaNazivFormated>
  <DomainObject.Predmet.ProtustrankaNazivFormatedOIB>
    <izvorni_sadrzaj>SEKA d.o.o. za servis električnih kućanskih aparata i trgovinu, OIB 96079515800</izvorni_sadrzaj>
    <derivirana_varijabla naziv="DomainObject.Predmet.ProtustrankaNazivFormatedOIB_1">SEKA d.o.o. za servis električnih kućanskih aparata i trgovinu, OIB 96079515800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8613.38</izvorni_sadrzaj>
    <derivirana_varijabla naziv="DomainObject.Predmet.TrenutnaVrijednost_1">8613.38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SEKA d.o.o. za servis električnih kućanskih aparata i trgovinu</item>
    </izvorni_sadrzaj>
    <derivirana_varijabla naziv="DomainObject.Predmet.ProtuStrankaListFormated_1">
      <item>SEKA d.o.o. za servis električnih kućanskih aparata i trgovinu</item>
    </derivirana_varijabla>
  </DomainObject.Predmet.ProtuStrankaListFormated>
  <DomainObject.Predmet.ProtuStrankaListFormatedOIB>
    <izvorni_sadrzaj>
      <item>SEKA d.o.o. za servis električnih kućanskih aparata i trgovinu, OIB 96079515800</item>
    </izvorni_sadrzaj>
    <derivirana_varijabla naziv="DomainObject.Predmet.ProtuStrankaListFormatedOIB_1">
      <item>SEKA d.o.o. za servis električnih kućanskih aparata i trgovinu, OIB 96079515800</item>
    </derivirana_varijabla>
  </DomainObject.Predmet.ProtuStrankaListFormatedOIB>
  <DomainObject.Predmet.ProtuStrankaListFormatedWithAdress>
    <izvorni_sadrzaj>
      <item>SEKA d.o.o. za servis električnih kućanskih aparata i trgovinu, Gornji Obod 31, 20207 Cavtat</item>
    </izvorni_sadrzaj>
    <derivirana_varijabla naziv="DomainObject.Predmet.ProtuStrankaListFormatedWithAdress_1">
      <item>SEKA d.o.o. za servis električnih kućanskih aparata i trgovinu, Gornji Obod 31, 20207 Cavtat</item>
    </derivirana_varijabla>
  </DomainObject.Predmet.ProtuStrankaListFormatedWithAdress>
  <DomainObject.Predmet.ProtuStrankaListFormatedWithAdressOIB>
    <izvorni_sadrzaj>
      <item>SEKA d.o.o. za servis električnih kućanskih aparata i trgovinu, OIB 96079515800, Gornji Obod 31, 20207 Cavtat</item>
    </izvorni_sadrzaj>
    <derivirana_varijabla naziv="DomainObject.Predmet.ProtuStrankaListFormatedWithAdressOIB_1">
      <item>SEKA d.o.o. za servis električnih kućanskih aparata i trgovinu, OIB 96079515800, Gornji Obod 31, 20207 Cavtat</item>
    </derivirana_varijabla>
  </DomainObject.Predmet.ProtuStrankaListFormatedWithAdressOIB>
  <DomainObject.Predmet.ProtuStrankaListNazivFormated>
    <izvorni_sadrzaj>
      <item>SEKA d.o.o. za servis električnih kućanskih aparata i trgovinu</item>
    </izvorni_sadrzaj>
    <derivirana_varijabla naziv="DomainObject.Predmet.ProtuStrankaListNazivFormated_1">
      <item>SEKA d.o.o. za servis električnih kućanskih aparata i trgovinu</item>
    </derivirana_varijabla>
  </DomainObject.Predmet.ProtuStrankaListNazivFormated>
  <DomainObject.Predmet.ProtuStrankaListNazivFormatedOIB>
    <izvorni_sadrzaj>
      <item>SEKA d.o.o. za servis električnih kućanskih aparata i trgovinu, OIB 96079515800</item>
    </izvorni_sadrzaj>
    <derivirana_varijabla naziv="DomainObject.Predmet.ProtuStrankaListNazivFormatedOIB_1">
      <item>SEKA d.o.o. za servis električnih kućanskih aparata i trgovinu, OIB 96079515800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St-2966/2015-7</izvorni_sadrzaj>
    <derivirana_varijabla naziv="DomainObject.PoslovniBrojDokumenta_1">St-2966/2015-7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SEKA d.o.o. za servis električnih kućanskih aparata i trgovinu</izvorni_sadrzaj>
    <derivirana_varijabla naziv="DomainObject.Predmet.ProtustrankaIDrugi_1">SEKA d.o.o. za servis električnih kućanskih aparata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SEKA d.o.o. za servis električnih kućanskih aparata i trgovinu, OIB 96079515800, Gornji Obod 31, 20207 Cavtat</izvorni_sadrzaj>
    <derivirana_varijabla naziv="DomainObject.Predmet.ProtustrankaIDrugiAdressOIB_1">SEKA d.o.o. za servis električnih kućanskih aparata i trgovinu, OIB 96079515800, Gornji Obod 31,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SEKA d.o.o. za servis električnih kućanskih aparata i trgovinu</item>
    </izvorni_sadrzaj>
    <derivirana_varijabla naziv="DomainObject.Predmet.SudioniciListNaziv_1">
      <item>FINA, RC Split, Podružnica Dubrovnik</item>
      <item>SEKA d.o.o. za servis električnih kućanskih aparata i trgovinu</item>
    </derivirana_varijabla>
  </DomainObject.Predmet.SudioniciListNaziv>
  <DomainObject.Predmet.SudioniciListAdressOIB>
    <izvorni_sadrzaj>
      <item>FINA, RC Split, Podružnica Dubrovnik, OIB 85821130368, Vukovarska 2,20000 Dubrovnik</item>
      <item>SEKA d.o.o. za servis električnih kućanskih aparata i trgovinu, OIB 96079515800, Gornji Obod 31,20207 Cavtat</item>
    </izvorni_sadrzaj>
    <derivirana_varijabla naziv="DomainObject.Predmet.SudioniciListAdressOIB_1">
      <item>FINA, RC Split, Podružnica Dubrovnik, OIB 85821130368, Vukovarska 2,20000 Dubrovnik</item>
      <item>SEKA d.o.o. za servis električnih kućanskih aparata i trgovinu, OIB 96079515800, Gornji Obod 31,20207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96079515800</item>
    </izvorni_sadrzaj>
    <derivirana_varijabla naziv="DomainObject.Predmet.SudioniciListNazivOIB_1">
      <item>, OIB 85821130368</item>
      <item>, OIB 96079515800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6A339-4A0D-49A9-8398-1FBD30B4C7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2562</properties:Characters>
  <properties:Lines>87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2016-04-28T09:23:00Z</dcterms:created>
  <dc:creator>Sudsko vijeæe</dc:creator>
  <cp:lastModifiedBy>Mara Marčinko</cp:lastModifiedBy>
  <cp:lastPrinted>2016-04-04T13:05:00Z</cp:lastPrinted>
  <dcterms:modified xmlns:xsi="http://www.w3.org/2001/XMLSchema-instance" xsi:type="dcterms:W3CDTF">2016-05-13T07:14:00Z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St-2966/2015-7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