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2b45" w14:paraId="ec32b4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A6B11">
        <w:rPr>
          <w:rFonts w:cs="Times New Roman" w:eastAsia="Times New Roman"/>
          <w:szCs w:val="20"/>
          <w:lang w:eastAsia="hr-HR"/>
        </w:rPr>
        <w:t>2</w:t>
      </w:r>
      <w:r w:rsidR="00014475">
        <w:rPr>
          <w:rFonts w:cs="Times New Roman" w:eastAsia="Times New Roman"/>
          <w:szCs w:val="20"/>
          <w:lang w:eastAsia="hr-HR"/>
        </w:rPr>
        <w:t>190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014475">
        <w:rPr>
          <w:rFonts w:cs="Times New Roman" w:eastAsia="Times New Roman"/>
          <w:szCs w:val="24"/>
          <w:lang w:eastAsia="hr-HR"/>
        </w:rPr>
        <w:t>SUTLA PROMET d.o.o., Marija Gorica, Gorička 38, MBS:080188065, OIB:62575622261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014475" w:rsidRPr="00014475">
        <w:t>SUTLA PROMET d.o.o., Marija Gorica, Gorička 38, MBS:080188065, OIB:62575622261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014475" w:rsidRPr="00014475">
        <w:rPr>
          <w:rFonts w:cs="Times New Roman" w:eastAsia="Times New Roman"/>
          <w:szCs w:val="24"/>
          <w:lang w:eastAsia="hr-HR" w:val="en-GB"/>
        </w:rPr>
        <w:t>SUTLA PROMET d.o.o., Marija Gorica, Gorička 38, MBS:080188065, OIB:62575622261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F6477"/>
    <w:rsid w:val="00235F9A"/>
    <w:rsid w:val="003031C4"/>
    <w:rsid w:val="00322435"/>
    <w:rsid w:val="00365F43"/>
    <w:rsid w:val="00370AB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64C00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A201F0"/>
    <w:rsid w:val="00A233AF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A6B11"/>
    <w:rsid w:val="00DF2C9A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C00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4C00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4C0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4C0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C00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4C00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4C0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4C0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St-2190/2015</izvorni_sadrzaj>
    <derivirana_varijabla naziv="DomainObject.Predmet.OznakaBroj_1">St-2190/2015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SUTLA PROMET d.o.o.</izvorni_sadrzaj>
    <derivirana_varijabla naziv="DomainObject.Predmet.ProtustrankaFormated_1">  SUTLA PROMET d.o.o.</derivirana_varijabla>
  </DomainObject.Predmet.ProtustrankaFormated>
  <DomainObject.Predmet.ProtustrankaFormatedOIB>
    <izvorni_sadrzaj>  SUTLA PROMET d.o.o., OIB 62575622261</izvorni_sadrzaj>
    <derivirana_varijabla naziv="DomainObject.Predmet.ProtustrankaFormatedOIB_1">  SUTLA PROMET d.o.o., OIB 62575622261</derivirana_varijabla>
  </DomainObject.Predmet.ProtustrankaFormatedOIB>
  <DomainObject.Predmet.ProtustrankaFormatedWithAdress>
    <izvorni_sadrzaj> SUTLA PROMET d.o.o., Gorička 38, 10291 Marija Gorica</izvorni_sadrzaj>
    <derivirana_varijabla naziv="DomainObject.Predmet.ProtustrankaFormatedWithAdress_1"> SUTLA PROMET d.o.o., Gorička 38, 10291 Marija Gorica</derivirana_varijabla>
  </DomainObject.Predmet.ProtustrankaFormatedWithAdress>
  <DomainObject.Predmet.ProtustrankaFormatedWithAdressOIB>
    <izvorni_sadrzaj> SUTLA PROMET d.o.o., OIB 62575622261, Gorička 38, 10291 Marija Gorica</izvorni_sadrzaj>
    <derivirana_varijabla naziv="DomainObject.Predmet.ProtustrankaFormatedWithAdressOIB_1"> SUTLA PROMET d.o.o., OIB 62575622261, Gorička 38, 10291 Marija Gorica</derivirana_varijabla>
  </DomainObject.Predmet.ProtustrankaFormatedWithAdressOIB>
  <DomainObject.Predmet.ProtustrankaWithAdress>
    <izvorni_sadrzaj>SUTLA PROMET d.o.o. Gorička 38, 10291 Marija Gorica</izvorni_sadrzaj>
    <derivirana_varijabla naziv="DomainObject.Predmet.ProtustrankaWithAdress_1">SUTLA PROMET d.o.o. Gorička 38, 10291 Marija Gorica</derivirana_varijabla>
  </DomainObject.Predmet.ProtustrankaWithAdress>
  <DomainObject.Predmet.ProtustrankaWithAdressOIB>
    <izvorni_sadrzaj>SUTLA PROMET d.o.o., OIB 62575622261, Gorička 38, 10291 Marija Gorica</izvorni_sadrzaj>
    <derivirana_varijabla naziv="DomainObject.Predmet.ProtustrankaWithAdressOIB_1">SUTLA PROMET d.o.o., OIB 62575622261, Gorička 38, 10291 Marija Gorica</derivirana_varijabla>
  </DomainObject.Predmet.ProtustrankaWithAdressOIB>
  <DomainObject.Predmet.ProtustrankaNazivFormated>
    <izvorni_sadrzaj>SUTLA PROMET d.o.o.</izvorni_sadrzaj>
    <derivirana_varijabla naziv="DomainObject.Predmet.ProtustrankaNazivFormated_1">SUTLA PROMET d.o.o.</derivirana_varijabla>
  </DomainObject.Predmet.ProtustrankaNazivFormated>
  <DomainObject.Predmet.ProtustrankaNazivFormatedOIB>
    <izvorni_sadrzaj>SUTLA PROMET d.o.o., OIB 62575622261</izvorni_sadrzaj>
    <derivirana_varijabla naziv="DomainObject.Predmet.ProtustrankaNazivFormatedOIB_1">SUTLA PROMET d.o.o., OIB 62575622261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SUTLA PROMET d.o.o.</item>
    </izvorni_sadrzaj>
    <derivirana_varijabla naziv="DomainObject.Predmet.ProtuStrankaListFormated_1">
      <item>SUTLA PROMET d.o.o.</item>
    </derivirana_varijabla>
  </DomainObject.Predmet.ProtuStrankaListFormated>
  <DomainObject.Predmet.ProtuStrankaListFormatedOIB>
    <izvorni_sadrzaj>
      <item>SUTLA PROMET d.o.o., OIB 62575622261</item>
    </izvorni_sadrzaj>
    <derivirana_varijabla naziv="DomainObject.Predmet.ProtuStrankaListFormatedOIB_1">
      <item>SUTLA PROMET d.o.o., OIB 62575622261</item>
    </derivirana_varijabla>
  </DomainObject.Predmet.ProtuStrankaListFormatedOIB>
  <DomainObject.Predmet.ProtuStrankaListFormatedWithAdress>
    <izvorni_sadrzaj>
      <item>SUTLA PROMET d.o.o., Gorička 38, 10291 Marija Gorica</item>
    </izvorni_sadrzaj>
    <derivirana_varijabla naziv="DomainObject.Predmet.ProtuStrankaListFormatedWithAdress_1">
      <item>SUTLA PROMET d.o.o., Gorička 38, 10291 Marija Gorica</item>
    </derivirana_varijabla>
  </DomainObject.Predmet.ProtuStrankaListFormatedWithAdress>
  <DomainObject.Predmet.ProtuStrankaListFormatedWithAdressOIB>
    <izvorni_sadrzaj>
      <item>SUTLA PROMET d.o.o., OIB 62575622261, Gorička 38, 10291 Marija Gorica</item>
    </izvorni_sadrzaj>
    <derivirana_varijabla naziv="DomainObject.Predmet.ProtuStrankaListFormatedWithAdressOIB_1">
      <item>SUTLA PROMET d.o.o., OIB 62575622261, Gorička 38, 10291 Marija Gorica</item>
    </derivirana_varijabla>
  </DomainObject.Predmet.ProtuStrankaListFormatedWithAdressOIB>
  <DomainObject.Predmet.ProtuStrankaListNazivFormated>
    <izvorni_sadrzaj>
      <item>SUTLA PROMET d.o.o.</item>
    </izvorni_sadrzaj>
    <derivirana_varijabla naziv="DomainObject.Predmet.ProtuStrankaListNazivFormated_1">
      <item>SUTLA PROMET d.o.o.</item>
    </derivirana_varijabla>
  </DomainObject.Predmet.ProtuStrankaListNazivFormated>
  <DomainObject.Predmet.ProtuStrankaListNazivFormatedOIB>
    <izvorni_sadrzaj>
      <item>SUTLA PROMET d.o.o., OIB 62575622261</item>
    </izvorni_sadrzaj>
    <derivirana_varijabla naziv="DomainObject.Predmet.ProtuStrankaListNazivFormatedOIB_1">
      <item>SUTLA PROMET d.o.o., OIB 62575622261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SUTLA PROMET d.o.o.</izvorni_sadrzaj>
    <derivirana_varijabla naziv="DomainObject.Predmet.ProtustrankaIDrugi_1">SUTLA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SUTLA PROMET d.o.o., OIB 62575622261, Gorička 38, 10291 Marija Gorica</izvorni_sadrzaj>
    <derivirana_varijabla naziv="DomainObject.Predmet.ProtustrankaIDrugiAdressOIB_1">SUTLA PROMET d.o.o., OIB 62575622261, Gorička 38,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SUTLA PROMET d.o.o.</item>
      <item>FINA Regionalni centar Zagreb</item>
    </izvorni_sadrzaj>
    <derivirana_varijabla naziv="DomainObject.Predmet.SudioniciListNaziv_1">
      <item>SUTLA PROMET d.o.o.</item>
      <item>FINA Regionalni centar Zagreb</item>
    </derivirana_varijabla>
  </DomainObject.Predmet.SudioniciListNaziv>
  <DomainObject.Predmet.SudioniciListAdressOIB>
    <izvorni_sadrzaj>
      <item>SUTLA PROMET d.o.o., OIB 62575622261, Gorička 38,10291 Marija Gorica</item>
      <item>FINA Regionalni centar Zagreb, OIB 85821130368, Trg Svibanjskih žrtava 1995. br. 1,10000 Zagreb</item>
    </izvorni_sadrzaj>
    <derivirana_varijabla naziv="DomainObject.Predmet.SudioniciListAdressOIB_1">
      <item>SUTLA PROMET d.o.o., OIB 62575622261, Gorička 38,10291 Marija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62575622261</item>
      <item>, OIB 85821130368</item>
    </izvorni_sadrzaj>
    <derivirana_varijabla naziv="DomainObject.Predmet.SudioniciListNazivOIB_1">
      <item>, OIB 62575622261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1809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2015-11-18T10:08:00Z</dcterms:created>
  <dc:creator>Mario Žišković</dc:creator>
  <cp:lastModifiedBy>Marijan Marković</cp:lastModifiedBy>
  <cp:lastPrinted>2015-11-18T10:08:00Z</cp:lastPrinted>
  <dcterms:modified xmlns:xsi="http://www.w3.org/2001/XMLSchema-instance" xsi:type="dcterms:W3CDTF">2015-11-18T10:08:00Z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