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9ce62" w14:paraId="a49ce62" w:rsidRDefault="00D4521A" w:rsidP="00D4521A" w:rsidR="00D4521A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4521A" w:rsidP="00D4521A" w:rsidR="00D4521A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D4521A" w:rsidP="00D4521A" w:rsidR="00D4521A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D4521A" w:rsidP="00D4521A" w:rsidR="00D4521A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D4521A" w:rsidP="00D4521A" w:rsidR="00D4521A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D4521A" w:rsidP="00D4521A" w:rsidR="00D4521A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D4521A" w:rsidP="00D4521A" w:rsidR="00D4521A" w:rsidRPr="005D578C">
      <w:pPr>
        <w:jc w:val="center"/>
        <w:rPr>
          <w:rFonts w:cs="Times New Roman" w:eastAsia="Times New Roman"/>
          <w:szCs w:val="24"/>
        </w:rPr>
      </w:pPr>
    </w:p>
    <w:p w:rsidRDefault="00D4521A" w:rsidP="00D4521A" w:rsidR="00D4521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D4521A" w:rsidP="00D4521A" w:rsidR="00D4521A" w:rsidRPr="005D578C">
      <w:pPr>
        <w:rPr>
          <w:rFonts w:cs="Times New Roman" w:eastAsia="Times New Roman"/>
          <w:szCs w:val="24"/>
        </w:rPr>
      </w:pPr>
    </w:p>
    <w:p w:rsidRDefault="00D4521A" w:rsidP="00D4521A" w:rsidR="00D4521A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 w:rsidR="00164F9E">
        <w:rPr>
          <w:rFonts w:cs="Times New Roman" w:eastAsia="Times New Roman"/>
          <w:szCs w:val="24"/>
        </w:rPr>
        <w:t>sutkinji</w:t>
      </w:r>
      <w:r w:rsidRPr="005D578C">
        <w:rPr>
          <w:rFonts w:cs="Times New Roman" w:eastAsia="Times New Roman"/>
          <w:szCs w:val="24"/>
        </w:rPr>
        <w:t xml:space="preserve"> </w:t>
      </w:r>
      <w:r w:rsidR="00164F9E">
        <w:rPr>
          <w:rFonts w:cs="Times New Roman" w:eastAsia="Times New Roman"/>
          <w:szCs w:val="24"/>
        </w:rPr>
        <w:t>Adrijani Labinjan Skok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DAMADEX d. o. o. Ližnjan, Šišan, G. Tromba 65/A, OIB 23340695573, MBS 040153282,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</w:t>
      </w:r>
      <w:r>
        <w:rPr>
          <w:rFonts w:cs="Times New Roman" w:eastAsia="Times New Roman"/>
          <w:szCs w:val="24"/>
        </w:rPr>
        <w:t xml:space="preserve"> </w:t>
      </w:r>
      <w:r w:rsidR="00164F9E">
        <w:rPr>
          <w:rFonts w:cs="Times New Roman" w:eastAsia="Times New Roman"/>
          <w:szCs w:val="24"/>
        </w:rPr>
        <w:t>17.</w:t>
      </w:r>
      <w:r>
        <w:rPr>
          <w:rFonts w:cs="Times New Roman" w:eastAsia="Times New Roman"/>
          <w:szCs w:val="24"/>
        </w:rPr>
        <w:t xml:space="preserve"> ožujka 2016.</w:t>
      </w:r>
    </w:p>
    <w:p w:rsidRDefault="00D4521A" w:rsidP="00D4521A" w:rsidR="00D4521A" w:rsidRPr="005D578C">
      <w:pPr>
        <w:rPr>
          <w:rFonts w:cs="Times New Roman" w:eastAsia="Times New Roman"/>
          <w:szCs w:val="24"/>
        </w:rPr>
      </w:pPr>
    </w:p>
    <w:p w:rsidRDefault="00D4521A" w:rsidP="00D4521A" w:rsidR="00D4521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D4521A" w:rsidP="00D4521A" w:rsidR="00D4521A" w:rsidRPr="005D578C">
      <w:pPr>
        <w:rPr>
          <w:rFonts w:cs="Times New Roman" w:eastAsia="Times New Roman"/>
          <w:szCs w:val="24"/>
        </w:rPr>
      </w:pPr>
    </w:p>
    <w:p w:rsidRDefault="00D4521A" w:rsidP="00D4521A" w:rsidR="00D4521A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DAMADEX d. o. o. Ližnjan, Šišan, G. Tromba 65/A, OIB 23340695573, MBS 040153282,</w:t>
      </w:r>
      <w:r w:rsidRPr="005D578C">
        <w:rPr>
          <w:rFonts w:cs="Times New Roman" w:eastAsia="Times New Roman"/>
          <w:szCs w:val="24"/>
        </w:rPr>
        <w:t xml:space="preserve"> s danom </w:t>
      </w:r>
      <w:r w:rsidR="00164F9E">
        <w:rPr>
          <w:rFonts w:cs="Times New Roman" w:eastAsia="Times New Roman"/>
          <w:szCs w:val="24"/>
        </w:rPr>
        <w:t>17.</w:t>
      </w:r>
      <w:r>
        <w:rPr>
          <w:rFonts w:cs="Times New Roman" w:eastAsia="Times New Roman"/>
          <w:szCs w:val="24"/>
        </w:rPr>
        <w:t xml:space="preserve"> ožujka 2016. </w:t>
      </w:r>
      <w:r w:rsidRPr="005D578C">
        <w:rPr>
          <w:rFonts w:cs="Times New Roman" w:eastAsia="Times New Roman"/>
          <w:szCs w:val="24"/>
        </w:rPr>
        <w:t xml:space="preserve">u </w:t>
      </w:r>
      <w:r w:rsidR="00164F9E">
        <w:rPr>
          <w:rFonts w:cs="Times New Roman" w:eastAsia="Times New Roman"/>
          <w:szCs w:val="24"/>
        </w:rPr>
        <w:t>08,00</w:t>
      </w:r>
      <w:r>
        <w:rPr>
          <w:rFonts w:cs="Times New Roman" w:eastAsia="Times New Roman"/>
          <w:szCs w:val="24"/>
        </w:rPr>
        <w:t xml:space="preserve"> sati.</w:t>
      </w:r>
    </w:p>
    <w:p w:rsidRDefault="00D4521A" w:rsidP="00D4521A" w:rsidR="00D4521A" w:rsidRPr="005D578C">
      <w:pPr>
        <w:rPr>
          <w:rFonts w:cs="Times New Roman" w:eastAsia="Times New Roman"/>
          <w:szCs w:val="24"/>
        </w:rPr>
      </w:pPr>
    </w:p>
    <w:p w:rsidRDefault="00D4521A" w:rsidP="00D4521A" w:rsidR="00D4521A" w:rsidRPr="00A125A5">
      <w:pPr>
        <w:ind w:firstLine="708"/>
        <w:rPr>
          <w:rFonts w:cs="Times New Roman" w:eastAsia="Times New Roman"/>
          <w:szCs w:val="20"/>
          <w:lang w:eastAsia="en-US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>Za stečajnog upravitelja imenuje se</w:t>
      </w:r>
      <w:r>
        <w:rPr>
          <w:rFonts w:cs="Times New Roman" w:eastAsia="Times New Roman"/>
          <w:szCs w:val="20"/>
        </w:rPr>
        <w:t xml:space="preserve"> </w:t>
      </w:r>
      <w:r w:rsidR="00164F9E">
        <w:rPr>
          <w:rFonts w:cs="Times New Roman" w:eastAsia="Times New Roman"/>
          <w:szCs w:val="20"/>
        </w:rPr>
        <w:t>Damir Debeljuh iz Pule, Laginjina 6, OIB 29203139768.</w:t>
      </w:r>
    </w:p>
    <w:p w:rsidRDefault="00D4521A" w:rsidP="00D4521A" w:rsidR="00D4521A">
      <w:pPr>
        <w:ind w:firstLine="708"/>
        <w:rPr>
          <w:rFonts w:cs="Times New Roman" w:eastAsia="Times New Roman"/>
          <w:szCs w:val="20"/>
        </w:rPr>
      </w:pPr>
    </w:p>
    <w:p w:rsidRDefault="00D4521A" w:rsidP="00D4521A" w:rsidR="00D4521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DAMADEX d. o. o. Ližnjan, Šišan, G. Tromba 65/A, OIB 23340695573, MBS 040153282.</w:t>
      </w:r>
    </w:p>
    <w:p w:rsidRDefault="00D4521A" w:rsidP="00D4521A" w:rsidR="00D4521A">
      <w:pPr>
        <w:rPr>
          <w:rFonts w:cs="Times New Roman" w:eastAsia="Times New Roman"/>
          <w:szCs w:val="24"/>
        </w:rPr>
      </w:pPr>
    </w:p>
    <w:p w:rsidRDefault="00D4521A" w:rsidP="00D4521A" w:rsidR="00D4521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DAMADEX d. o. o. Ližnjan, Šišan, G. Tromba 65/A, OIB 23340695573, MBS 040153282.</w:t>
      </w:r>
    </w:p>
    <w:p w:rsidRDefault="00D4521A" w:rsidP="00D4521A" w:rsidR="00D4521A">
      <w:pPr>
        <w:rPr>
          <w:rFonts w:cs="Times New Roman" w:eastAsia="Times New Roman"/>
          <w:szCs w:val="24"/>
        </w:rPr>
      </w:pPr>
    </w:p>
    <w:p w:rsidRDefault="00D4521A" w:rsidP="00D4521A" w:rsidR="00D4521A" w:rsidRPr="005D578C">
      <w:pPr>
        <w:rPr>
          <w:rFonts w:cs="Times New Roman" w:eastAsia="Times New Roman"/>
          <w:szCs w:val="24"/>
        </w:rPr>
      </w:pPr>
    </w:p>
    <w:p w:rsidRDefault="00D4521A" w:rsidP="00D4521A" w:rsidR="00D4521A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D4521A" w:rsidP="00D4521A" w:rsidR="00D4521A">
      <w:pPr>
        <w:ind w:firstLine="708"/>
        <w:rPr>
          <w:rFonts w:cs="Times New Roman" w:eastAsia="Times New Roman"/>
          <w:szCs w:val="24"/>
        </w:rPr>
      </w:pPr>
    </w:p>
    <w:p w:rsidRDefault="00D4521A" w:rsidP="00D4521A" w:rsidR="00D4521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DAMADEX d. o. o. Ližnjan.</w:t>
      </w:r>
      <w:r>
        <w:rPr>
          <w:rFonts w:eastAsiaTheme="minorHAnsi"/>
          <w:lang w:eastAsia="en-US"/>
        </w:rPr>
        <w:t xml:space="preserve"> 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29. prosinca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St-669/2015-3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D4521A" w:rsidP="00D4521A" w:rsidR="00D4521A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</w:t>
      </w:r>
      <w:r>
        <w:rPr>
          <w:rFonts w:cs="Times New Roman" w:eastAsia="Times New Roman"/>
          <w:szCs w:val="24"/>
        </w:rPr>
        <w:lastRenderedPageBreak/>
        <w:t>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D4521A" w:rsidP="00D4521A" w:rsidR="00D4521A" w:rsidRPr="005D578C">
      <w:pPr>
        <w:rPr>
          <w:rFonts w:cs="Times New Roman" w:eastAsia="Times New Roman"/>
          <w:szCs w:val="24"/>
        </w:rPr>
      </w:pPr>
    </w:p>
    <w:p w:rsidRDefault="00D4521A" w:rsidP="00D4521A" w:rsidR="00D4521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 Pazinu</w:t>
      </w:r>
      <w:r>
        <w:rPr>
          <w:rFonts w:cs="Times New Roman" w:eastAsia="Times New Roman"/>
          <w:szCs w:val="24"/>
        </w:rPr>
        <w:t xml:space="preserve"> </w:t>
      </w:r>
      <w:r w:rsidR="00164F9E">
        <w:rPr>
          <w:rFonts w:cs="Times New Roman" w:eastAsia="Times New Roman"/>
          <w:szCs w:val="24"/>
        </w:rPr>
        <w:t>17.</w:t>
      </w:r>
      <w:r>
        <w:rPr>
          <w:rFonts w:cs="Times New Roman" w:eastAsia="Times New Roman"/>
          <w:szCs w:val="24"/>
        </w:rPr>
        <w:t xml:space="preserve">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D4521A" w:rsidP="00D4521A" w:rsidR="00D4521A" w:rsidRPr="005D578C">
      <w:pPr>
        <w:jc w:val="center"/>
        <w:rPr>
          <w:rFonts w:cs="Times New Roman" w:eastAsia="Times New Roman"/>
          <w:szCs w:val="24"/>
        </w:rPr>
      </w:pPr>
    </w:p>
    <w:p w:rsidRDefault="00164F9E" w:rsidP="00164F9E" w:rsidR="00164F9E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967222" w:rsidP="00967222" w:rsidR="00164F9E">
      <w:pPr>
        <w:ind w:left="5664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        </w:t>
      </w:r>
      <w:r w:rsidR="00164F9E">
        <w:rPr>
          <w:rFonts w:cs="Times New Roman" w:eastAsia="Times New Roman"/>
          <w:szCs w:val="24"/>
        </w:rPr>
        <w:t>Adrijana Labinjan Skok</w:t>
      </w:r>
      <w:r>
        <w:rPr>
          <w:rFonts w:cs="Times New Roman" w:eastAsia="Times New Roman"/>
          <w:szCs w:val="24"/>
        </w:rPr>
        <w:t>, v. r.</w:t>
      </w:r>
    </w:p>
    <w:p w:rsidRDefault="00967222" w:rsidP="00967222" w:rsidR="00967222" w:rsidRPr="005D578C">
      <w:pPr>
        <w:ind w:left="5664"/>
        <w:rPr>
          <w:rFonts w:cs="Times New Roman" w:eastAsia="Times New Roman"/>
          <w:szCs w:val="24"/>
        </w:rPr>
      </w:pPr>
    </w:p>
    <w:p w:rsidRDefault="00D4521A" w:rsidP="00D4521A" w:rsidR="00D4521A" w:rsidRPr="005D578C">
      <w:pPr>
        <w:jc w:val="left"/>
        <w:rPr>
          <w:rFonts w:cs="Times New Roman" w:eastAsia="Times New Roman"/>
          <w:szCs w:val="24"/>
        </w:rPr>
      </w:pPr>
    </w:p>
    <w:p w:rsidRDefault="00E50195" w:rsidP="00E50195" w:rsidR="00E50195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E50195" w:rsidP="00E50195" w:rsidR="00E50195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ovog rješenja dopuštena je žalba u roku od osam dana od dostave rješenja. Žalba se podnosi ovome sudu, a o njoj odlučuje Visoki trgovački sud Republike Hrvatske.</w:t>
      </w:r>
    </w:p>
    <w:p w:rsidRDefault="00E50195" w:rsidP="00E50195" w:rsidR="00E5019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D4521A" w:rsidP="00D4521A" w:rsidR="00D4521A">
      <w:pPr>
        <w:rPr>
          <w:rFonts w:cs="Times New Roman" w:eastAsia="Times New Roman"/>
          <w:szCs w:val="24"/>
        </w:rPr>
      </w:pPr>
    </w:p>
    <w:p w:rsidRDefault="00D4521A" w:rsidP="00D4521A" w:rsidR="00D4521A" w:rsidRPr="005D578C">
      <w:pPr>
        <w:rPr>
          <w:rFonts w:cs="Times New Roman" w:eastAsia="Times New Roman"/>
          <w:szCs w:val="24"/>
        </w:rPr>
      </w:pPr>
    </w:p>
    <w:p w:rsidRDefault="00D4521A" w:rsidP="00D4521A" w:rsidR="00D4521A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D4521A" w:rsidP="00D4521A" w:rsidR="00D4521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D4521A" w:rsidP="00D4521A" w:rsidR="00D4521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DAMADEX d. o. o. Ližnjan, Šišan, G. Tromba 65/A, </w:t>
      </w:r>
    </w:p>
    <w:p w:rsidRDefault="00D4521A" w:rsidP="00D4521A" w:rsidR="00D4521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osobe ovlaštene za zastupanje dužnika – Damir Vesić, Pula, Istarska 17 i Nermin Bektić, Bosna i Hercegovina, Sarajevo, Nahorevska 29, </w:t>
      </w:r>
    </w:p>
    <w:p w:rsidRDefault="00D4521A" w:rsidP="00D4521A" w:rsidR="00D4521A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D4521A" w:rsidP="00D4521A" w:rsidR="00D4521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D4521A" w:rsidP="00D4521A" w:rsidR="00D4521A">
      <w:pPr>
        <w:rPr>
          <w:rFonts w:cs="Times New Roman" w:eastAsia="Times New Roman"/>
          <w:szCs w:val="20"/>
          <w:lang w:eastAsia="en-US"/>
        </w:rPr>
      </w:pPr>
      <w:r>
        <w:rPr>
          <w:rFonts w:cs="Times New Roman" w:eastAsia="Times New Roman"/>
          <w:szCs w:val="24"/>
        </w:rPr>
        <w:t xml:space="preserve">6. stečajni upravitelj </w:t>
      </w:r>
      <w:r w:rsidR="00164F9E">
        <w:rPr>
          <w:rFonts w:cs="Times New Roman" w:eastAsia="Times New Roman"/>
          <w:szCs w:val="20"/>
        </w:rPr>
        <w:t xml:space="preserve">Damir Debeljuh, Pula, Laginjina 6, </w:t>
      </w:r>
    </w:p>
    <w:p w:rsidRDefault="00D4521A" w:rsidP="00D4521A" w:rsidR="00D4521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  <w:r w:rsidR="00967222">
        <w:rPr>
          <w:rFonts w:cs="Times New Roman" w:eastAsia="Times New Roman"/>
          <w:szCs w:val="24"/>
        </w:rPr>
        <w:t xml:space="preserve">8 dana, </w:t>
      </w:r>
    </w:p>
    <w:p w:rsidRDefault="00D4521A" w:rsidP="00D4521A" w:rsidR="00D4521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D4521A" w:rsidP="00D4521A" w:rsidR="00D4521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D4521A" w:rsidP="00D4521A" w:rsidR="00D4521A"/>
    <w:p w:rsidRDefault="00D4521A" w:rsidP="00D4521A" w:rsidR="00D4521A"/>
    <w:p w:rsidRDefault="00D4521A" w:rsidP="00D4521A" w:rsidR="00D4521A"/>
    <w:p w:rsidRDefault="00D4521A" w:rsidP="00D4521A" w:rsidR="00D4521A"/>
    <w:p w:rsidRDefault="00D4521A" w:rsidP="00D4521A" w:rsidR="00D4521A"/>
    <w:p w:rsidRDefault="00D4521A" w:rsidP="00D4521A" w:rsidR="00D4521A"/>
    <w:p w:rsidRDefault="00D77F21" w:rsidR="00387208"/>
    <w:sectPr w:rsidSect="00E73D3A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521A" w:rsidP="00D4521A" w:rsidR="00D4521A">
      <w:r>
        <w:separator/>
      </w:r>
    </w:p>
  </w:endnote>
  <w:endnote w:id="0" w:type="continuationSeparator">
    <w:p w:rsidRDefault="00D4521A" w:rsidP="00D4521A" w:rsidR="00D452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521A" w:rsidP="00D4521A" w:rsidR="00D4521A">
      <w:r>
        <w:separator/>
      </w:r>
    </w:p>
  </w:footnote>
  <w:footnote w:id="0" w:type="continuationSeparator">
    <w:p w:rsidRDefault="00D4521A" w:rsidP="00D4521A" w:rsidR="00D452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521A" w:rsidP="00E73D3A" w:rsidR="00E73D3A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D77F21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</w:r>
    <w:r w:rsidR="00164F9E">
      <w:rPr>
        <w:szCs w:val="24"/>
      </w:rPr>
      <w:t>2</w:t>
    </w:r>
    <w:r>
      <w:rPr>
        <w:szCs w:val="24"/>
      </w:rPr>
      <w:t xml:space="preserve"> St-669/2015-</w:t>
    </w:r>
    <w:r w:rsidR="00164F9E">
      <w:rPr>
        <w:szCs w:val="24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4F9E" w:rsidP="00E73D3A" w:rsidR="00E73D3A" w:rsidRPr="00A074C3">
    <w:pPr>
      <w:pStyle w:val="Zaglavlje"/>
      <w:jc w:val="right"/>
      <w:rPr>
        <w:szCs w:val="24"/>
      </w:rPr>
    </w:pPr>
    <w:r>
      <w:rPr>
        <w:szCs w:val="24"/>
      </w:rPr>
      <w:t>2</w:t>
    </w:r>
    <w:r w:rsidR="00D4521A">
      <w:rPr>
        <w:szCs w:val="24"/>
      </w:rPr>
      <w:t xml:space="preserve"> St-669/2015-</w:t>
    </w:r>
    <w:r>
      <w:rPr>
        <w:szCs w:val="24"/>
      </w:rPr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92810"/>
    <w:rsid w:val="00164F9E"/>
    <w:rsid w:val="0075528E"/>
    <w:rsid w:val="0079403F"/>
    <w:rsid w:val="00967222"/>
    <w:rsid w:val="00A92810"/>
    <w:rsid w:val="00D4521A"/>
    <w:rsid w:val="00D77F21"/>
    <w:rsid w:val="00E50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521A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4521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D4521A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4521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4521A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4521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4521A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77F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7F2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77F21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77F2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77F2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521A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4521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D4521A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4521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4521A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4521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4521A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77F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7F2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77F21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77F2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77F2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0471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669</izvorni_sadrzaj>
    <derivirana_varijabla naziv="DomainObject.Predmet.Broj_1">669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St-669/2015</izvorni_sadrzaj>
    <derivirana_varijabla naziv="DomainObject.Predmet.OznakaBroj_1">St-669/2015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DAMADEX d.o.o. LIŽNJAN</izvorni_sadrzaj>
    <derivirana_varijabla naziv="DomainObject.Predmet.ProtustrankaFormated_1">  DAMADEX d.o.o. LIŽNJAN</derivirana_varijabla>
  </DomainObject.Predmet.ProtustrankaFormated>
  <DomainObject.Predmet.ProtustrankaFormatedOIB>
    <izvorni_sadrzaj>  DAMADEX d.o.o. LIŽNJAN, OIB 23340695573</izvorni_sadrzaj>
    <derivirana_varijabla naziv="DomainObject.Predmet.ProtustrankaFormatedOIB_1">  DAMADEX d.o.o. LIŽNJAN, OIB 23340695573</derivirana_varijabla>
  </DomainObject.Predmet.ProtustrankaFormatedOIB>
  <DomainObject.Predmet.ProtustrankaFormatedWithAdress>
    <izvorni_sadrzaj> DAMADEX d.o.o. LIŽNJAN, Šišan, G. Tromba 65/A, 52204 Ližnjan</izvorni_sadrzaj>
    <derivirana_varijabla naziv="DomainObject.Predmet.ProtustrankaFormatedWithAdress_1"> DAMADEX d.o.o. LIŽNJAN, Šišan, G. Tromba 65/A, 52204 Ližnjan</derivirana_varijabla>
  </DomainObject.Predmet.ProtustrankaFormatedWithAdress>
  <DomainObject.Predmet.ProtustrankaFormatedWithAdressOIB>
    <izvorni_sadrzaj> DAMADEX d.o.o. LIŽNJAN, OIB 23340695573, Šišan, G. Tromba 65/A, 52204 Ližnjan</izvorni_sadrzaj>
    <derivirana_varijabla naziv="DomainObject.Predmet.ProtustrankaFormatedWithAdressOIB_1"> DAMADEX d.o.o. LIŽNJAN, OIB 23340695573, Šišan, G. Tromba 65/A, 52204 Ližnjan</derivirana_varijabla>
  </DomainObject.Predmet.ProtustrankaFormatedWithAdressOIB>
  <DomainObject.Predmet.ProtustrankaWithAdress>
    <izvorni_sadrzaj>DAMADEX d.o.o. LIŽNJAN Šišan, G. Tromba 65/A, 52204 Ližnjan</izvorni_sadrzaj>
    <derivirana_varijabla naziv="DomainObject.Predmet.ProtustrankaWithAdress_1">DAMADEX d.o.o. LIŽNJAN Šišan, G. Tromba 65/A, 52204 Ližnjan</derivirana_varijabla>
  </DomainObject.Predmet.ProtustrankaWithAdress>
  <DomainObject.Predmet.ProtustrankaWithAdressOIB>
    <izvorni_sadrzaj>DAMADEX d.o.o. LIŽNJAN, OIB 23340695573, Šišan, G. Tromba 65/A, 52204 Ližnjan</izvorni_sadrzaj>
    <derivirana_varijabla naziv="DomainObject.Predmet.ProtustrankaWithAdressOIB_1">DAMADEX d.o.o. LIŽNJAN, OIB 23340695573, Šišan, G. Tromba 65/A, 52204 Ližnjan</derivirana_varijabla>
  </DomainObject.Predmet.ProtustrankaWithAdressOIB>
  <DomainObject.Predmet.ProtustrankaNazivFormated>
    <izvorni_sadrzaj>DAMADEX d.o.o. LIŽNJAN</izvorni_sadrzaj>
    <derivirana_varijabla naziv="DomainObject.Predmet.ProtustrankaNazivFormated_1">DAMADEX d.o.o. LIŽNJAN</derivirana_varijabla>
  </DomainObject.Predmet.ProtustrankaNazivFormated>
  <DomainObject.Predmet.ProtustrankaNazivFormatedOIB>
    <izvorni_sadrzaj>DAMADEX d.o.o. LIŽNJAN, OIB 23340695573</izvorni_sadrzaj>
    <derivirana_varijabla naziv="DomainObject.Predmet.ProtustrankaNazivFormatedOIB_1">DAMADEX d.o.o. LIŽNJAN, OIB 23340695573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510738.09</izvorni_sadrzaj>
    <derivirana_varijabla naziv="DomainObject.Predmet.TrenutnaVrijednost_1">510738.09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DAMADEX d.o.o. LIŽNJAN</item>
    </izvorni_sadrzaj>
    <derivirana_varijabla naziv="DomainObject.Predmet.ProtuStrankaListFormated_1">
      <item>DAMADEX d.o.o. LIŽNJAN</item>
    </derivirana_varijabla>
  </DomainObject.Predmet.ProtuStrankaListFormated>
  <DomainObject.Predmet.ProtuStrankaListFormatedOIB>
    <izvorni_sadrzaj>
      <item>DAMADEX d.o.o. LIŽNJAN, OIB 23340695573</item>
    </izvorni_sadrzaj>
    <derivirana_varijabla naziv="DomainObject.Predmet.ProtuStrankaListFormatedOIB_1">
      <item>DAMADEX d.o.o. LIŽNJAN, OIB 23340695573</item>
    </derivirana_varijabla>
  </DomainObject.Predmet.ProtuStrankaListFormatedOIB>
  <DomainObject.Predmet.ProtuStrankaListFormatedWithAdress>
    <izvorni_sadrzaj>
      <item>DAMADEX d.o.o. LIŽNJAN, Šišan, G. Tromba 65/A, 52204 Ližnjan</item>
    </izvorni_sadrzaj>
    <derivirana_varijabla naziv="DomainObject.Predmet.ProtuStrankaListFormatedWithAdress_1">
      <item>DAMADEX d.o.o. LIŽNJAN, Šišan, G. Tromba 65/A, 52204 Ližnjan</item>
    </derivirana_varijabla>
  </DomainObject.Predmet.ProtuStrankaListFormatedWithAdress>
  <DomainObject.Predmet.ProtuStrankaListFormatedWithAdressOIB>
    <izvorni_sadrzaj>
      <item>DAMADEX d.o.o. LIŽNJAN, OIB 23340695573, Šišan, G. Tromba 65/A, 52204 Ližnjan</item>
    </izvorni_sadrzaj>
    <derivirana_varijabla naziv="DomainObject.Predmet.ProtuStrankaListFormatedWithAdressOIB_1">
      <item>DAMADEX d.o.o. LIŽNJAN, OIB 23340695573, Šišan, G. Tromba 65/A, 52204 Ližnjan</item>
    </derivirana_varijabla>
  </DomainObject.Predmet.ProtuStrankaListFormatedWithAdressOIB>
  <DomainObject.Predmet.ProtuStrankaListNazivFormated>
    <izvorni_sadrzaj>
      <item>DAMADEX d.o.o. LIŽNJAN</item>
    </izvorni_sadrzaj>
    <derivirana_varijabla naziv="DomainObject.Predmet.ProtuStrankaListNazivFormated_1">
      <item>DAMADEX d.o.o. LIŽNJAN</item>
    </derivirana_varijabla>
  </DomainObject.Predmet.ProtuStrankaListNazivFormated>
  <DomainObject.Predmet.ProtuStrankaListNazivFormatedOIB>
    <izvorni_sadrzaj>
      <item>DAMADEX d.o.o. LIŽNJAN, OIB 23340695573</item>
    </izvorni_sadrzaj>
    <derivirana_varijabla naziv="DomainObject.Predmet.ProtuStrankaListNazivFormatedOIB_1">
      <item>DAMADEX d.o.o. LIŽNJAN, OIB 23340695573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DAMADEX d.o.o. LIŽNJAN</izvorni_sadrzaj>
    <derivirana_varijabla naziv="DomainObject.Predmet.ProtustrankaIDrugi_1">DAMADEX d.o.o. LIŽNJAN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DAMADEX d.o.o. LIŽNJAN, OIB 23340695573, Šišan, G. Tromba 65/A, 52204 Ližnjan</izvorni_sadrzaj>
    <derivirana_varijabla naziv="DomainObject.Predmet.ProtustrankaIDrugiAdressOIB_1">DAMADEX d.o.o. LIŽNJAN, OIB 23340695573, Šišan, G. Tromba 65/A, 52204 Ližnjan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DAMADEX d.o.o. LIŽNJAN</item>
    </izvorni_sadrzaj>
    <derivirana_varijabla naziv="DomainObject.Predmet.SudioniciListNaziv_1">
      <item>FINANCIJSKA AGENCIJA, RC RIJEKA, PODRUŽNICA PULA, PULA</item>
      <item>DAMADEX d.o.o. LIŽNJAN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DAMADEX d.o.o. LIŽNJAN, OIB 23340695573, Šišan, G. Tromba 65/A,52204 Ližnjan</item>
    </izvorni_sadrzaj>
    <derivirana_varijabla naziv="DomainObject.Predmet.SudioniciListAdressOIB_1">
      <item>FINANCIJSKA AGENCIJA, RC RIJEKA, PODRUŽNICA PULA, PULA, OIB 85821130368, Ulica grada Vukovara 70,Zagreb</item>
      <item>DAMADEX d.o.o. LIŽNJAN, OIB 23340695573, Šišan, G. Tromba 65/A,52204 Ližnjan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23340695573</item>
    </izvorni_sadrzaj>
    <derivirana_varijabla naziv="DomainObject.Predmet.SudioniciListNazivOIB_1">
      <item>, OIB 85821130368</item>
      <item>, OIB 23340695573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589</properties:Words>
  <properties:Characters>3124</properties:Characters>
  <properties:Lines>84</properties:Lines>
  <properties:Paragraphs>30</properties:Paragraphs>
  <properties:TotalTime>14</properties:TotalTime>
  <properties:ScaleCrop>false</properties:ScaleCrop>
  <properties:LinksUpToDate>false</properties:LinksUpToDate>
  <properties:CharactersWithSpaces>3747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2016-03-04T13:25:00Z</dcterms:created>
  <dc:creator>Mihaela Kaligari</dc:creator>
  <dc:description/>
  <cp:keywords/>
  <cp:lastModifiedBy>Jasmina Matika</cp:lastModifiedBy>
  <cp:lastPrinted>2016-03-17T08:55:00Z</cp:lastPrinted>
  <dcterms:modified xmlns:xsi="http://www.w3.org/2001/XMLSchema-instance" xsi:type="dcterms:W3CDTF">2016-03-17T11:42:00Z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