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444b2" w14:paraId="0b444b2" w:rsidRDefault="00EB1621" w:rsidP="001801EE" w:rsidR="001801EE">
      <w:pPr>
        <w:jc w:val="right"/>
        <w15:collapsed w:val="false"/>
      </w:pPr>
      <w:r>
        <w:tab/>
      </w:r>
      <w:r w:rsidR="001801EE">
        <w:t>Broj: 6 St-</w:t>
      </w:r>
      <w:r w:rsidR="009D09F4">
        <w:t>1800</w:t>
      </w:r>
      <w:r w:rsidR="00185284">
        <w:t>/16-</w:t>
      </w:r>
      <w:r w:rsidR="009D09F4">
        <w:t>12</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9D09F4">
        <w:t xml:space="preserve">Financijska agencija OIB 85821130368, Regionalni centar Osijek, Podružnica Osijek L. </w:t>
      </w:r>
      <w:proofErr w:type="spellStart"/>
      <w:r w:rsidR="009D09F4">
        <w:t>Jagera</w:t>
      </w:r>
      <w:proofErr w:type="spellEnd"/>
      <w:r w:rsidR="009D09F4">
        <w:t xml:space="preserve"> 3 za otvaranje stečajnog postupka nad dužnikom </w:t>
      </w:r>
      <w:r w:rsidR="009D09F4" w:rsidRPr="009D09F4">
        <w:rPr>
          <w:b/>
        </w:rPr>
        <w:t xml:space="preserve">MATIN-PRODUKT j.d.o.o., </w:t>
      </w:r>
      <w:proofErr w:type="spellStart"/>
      <w:r w:rsidR="009D09F4" w:rsidRPr="009D09F4">
        <w:rPr>
          <w:b/>
        </w:rPr>
        <w:t>Kuševac</w:t>
      </w:r>
      <w:proofErr w:type="spellEnd"/>
      <w:r w:rsidR="009D09F4" w:rsidRPr="009D09F4">
        <w:rPr>
          <w:b/>
        </w:rPr>
        <w:t>, Ante Starčevića 88, MBS: 030129314, OIB: 71127108853</w:t>
      </w:r>
      <w:r w:rsidR="00B80907" w:rsidRPr="00B80907">
        <w:rPr>
          <w:b/>
        </w:rPr>
        <w:t>,</w:t>
      </w:r>
      <w:r w:rsidR="00B80907">
        <w:rPr>
          <w:b/>
        </w:rPr>
        <w:t xml:space="preserve"> </w:t>
      </w:r>
      <w:r w:rsidR="00EB1621">
        <w:t xml:space="preserve">dana </w:t>
      </w:r>
      <w:r w:rsidR="009D09F4">
        <w:t>30</w:t>
      </w:r>
      <w:r w:rsidR="009F41E3">
        <w:t>. svibnja 2017. g.</w:t>
      </w:r>
      <w:r w:rsidR="001801EE">
        <w:t>,</w:t>
      </w:r>
    </w:p>
    <w:p w:rsidRDefault="009F41E3" w:rsidP="009F41E3" w:rsidR="002F1ADD">
      <w:pPr>
        <w:tabs>
          <w:tab w:pos="8520"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9D09F4" w:rsidRPr="009D09F4">
        <w:rPr>
          <w:b/>
        </w:rPr>
        <w:t xml:space="preserve">MATIN-PRODUKT j.d.o.o., </w:t>
      </w:r>
      <w:proofErr w:type="spellStart"/>
      <w:r w:rsidR="009D09F4" w:rsidRPr="009D09F4">
        <w:rPr>
          <w:b/>
        </w:rPr>
        <w:t>Kuševac</w:t>
      </w:r>
      <w:proofErr w:type="spellEnd"/>
      <w:r w:rsidR="009D09F4" w:rsidRPr="009D09F4">
        <w:rPr>
          <w:b/>
        </w:rPr>
        <w:t>, Ante Starčevića 88, MBS: 030129314, OIB: 71127108853</w:t>
      </w:r>
      <w:r w:rsidRPr="00B80907">
        <w:t>.</w:t>
      </w:r>
    </w:p>
    <w:p w:rsidRDefault="00B80907" w:rsidP="009D09F4"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185284">
        <w:t xml:space="preserve"> </w:t>
      </w:r>
      <w:r w:rsidR="009D09F4">
        <w:t>Duško Zec iz Osijeka, Ulica Kardinala Alojzija Stepinca 4, OIB 74714129984</w:t>
      </w:r>
      <w:r w:rsidR="00185284" w:rsidRPr="009D09F4">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9D09F4">
        <w:t>1800</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9D09F4">
        <w:rPr>
          <w:b/>
        </w:rPr>
        <w:t>30</w:t>
      </w:r>
      <w:r w:rsidR="009F41E3">
        <w:rPr>
          <w:b/>
        </w:rPr>
        <w:t xml:space="preserve">. svibnja 2017. g. u </w:t>
      </w:r>
      <w:r w:rsidR="00917E74">
        <w:rPr>
          <w:b/>
        </w:rPr>
        <w:t>13</w:t>
      </w:r>
      <w:r w:rsidR="009F41E3">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917E74">
        <w:rPr>
          <w:b/>
        </w:rPr>
        <w:t xml:space="preserve">30. kolovoza </w:t>
      </w:r>
      <w:r w:rsidR="009F41E3">
        <w:rPr>
          <w:b/>
        </w:rPr>
        <w:t>2017. g. u 10,</w:t>
      </w:r>
      <w:r w:rsidR="00917E74">
        <w:rPr>
          <w:b/>
        </w:rPr>
        <w:t>00</w:t>
      </w:r>
      <w:r w:rsidR="009F41E3">
        <w:rPr>
          <w:b/>
        </w:rPr>
        <w:t xml:space="preserve"> sati</w:t>
      </w:r>
      <w:r w:rsidR="009F41E3">
        <w:t xml:space="preserve"> </w:t>
      </w:r>
      <w:r w:rsidR="00B80907" w:rsidRPr="00B80907">
        <w:t xml:space="preserve">a izvještajno ročište isti dan s početkom u </w:t>
      </w:r>
      <w:r w:rsidR="00396E33">
        <w:rPr>
          <w:b/>
        </w:rPr>
        <w:t>10,</w:t>
      </w:r>
      <w:r w:rsidR="00917E74">
        <w:rPr>
          <w:b/>
        </w:rPr>
        <w:t>15</w:t>
      </w:r>
      <w:r w:rsidR="00B80907" w:rsidRPr="003370DD">
        <w:rPr>
          <w:b/>
        </w:rPr>
        <w:t xml:space="preserve"> sati</w:t>
      </w:r>
      <w:r w:rsidR="00B80907" w:rsidRPr="00B80907">
        <w:t xml:space="preserve">, u zgradi ovog suda u Osijeku, Zagrebačka 2, soba br. </w:t>
      </w:r>
      <w:r w:rsidR="00917E74">
        <w:t>36</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1D4A12" w:rsidP="00917E74" w:rsidR="001D4A12" w:rsidRPr="00B80907">
      <w:pPr>
        <w:jc w:val="both"/>
      </w:pPr>
    </w:p>
    <w:p w:rsidRDefault="00B80907" w:rsidP="00B80907" w:rsidR="00B80907" w:rsidRPr="00B80907">
      <w:pPr>
        <w:jc w:val="center"/>
      </w:pPr>
      <w:r w:rsidRPr="00B80907">
        <w:t>Obrazloženje</w:t>
      </w:r>
    </w:p>
    <w:p w:rsidRDefault="005E24E9" w:rsidP="00B80907" w:rsidR="005E24E9" w:rsidRPr="00B80907">
      <w:pPr>
        <w:jc w:val="both"/>
      </w:pPr>
    </w:p>
    <w:p w:rsidRDefault="00936437" w:rsidP="008A0734" w:rsidR="00B80907" w:rsidRPr="008A0734">
      <w:pPr>
        <w:ind w:firstLine="708"/>
        <w:jc w:val="both"/>
        <w:rPr>
          <w:b/>
        </w:rPr>
      </w:pPr>
      <w:r>
        <w:t xml:space="preserve">Predlagatelj </w:t>
      </w:r>
      <w:r w:rsidR="006546F2">
        <w:t xml:space="preserve">FINA je dana </w:t>
      </w:r>
      <w:r w:rsidR="009D09F4">
        <w:t>7. lipnja</w:t>
      </w:r>
      <w:r w:rsidR="00185284">
        <w:t xml:space="preserve"> 2016. g.</w:t>
      </w:r>
      <w:r w:rsidR="006546F2">
        <w:t xml:space="preserve"> </w:t>
      </w:r>
      <w:r>
        <w:t xml:space="preserve"> podnio</w:t>
      </w:r>
      <w:r w:rsidR="007C65F4">
        <w:t xml:space="preserve"> </w:t>
      </w:r>
      <w:r w:rsidR="00917E74">
        <w:t>prijedlog</w:t>
      </w:r>
      <w:r w:rsidR="007C65F4">
        <w:t xml:space="preserve"> za </w:t>
      </w:r>
      <w:r w:rsidR="00917E74">
        <w:t>otvaranje</w:t>
      </w:r>
      <w:r w:rsidR="006546F2">
        <w:t xml:space="preserve"> </w:t>
      </w:r>
      <w:r w:rsidR="007C65F4">
        <w:t xml:space="preserve">stečajnog postupka nad dužnikom </w:t>
      </w:r>
      <w:r w:rsidR="009D09F4" w:rsidRPr="009D09F4">
        <w:rPr>
          <w:b/>
        </w:rPr>
        <w:t xml:space="preserve">MATIN-PRODUKT j.d.o.o., </w:t>
      </w:r>
      <w:proofErr w:type="spellStart"/>
      <w:r w:rsidR="009D09F4" w:rsidRPr="009D09F4">
        <w:rPr>
          <w:b/>
        </w:rPr>
        <w:t>Kuševac</w:t>
      </w:r>
      <w:proofErr w:type="spellEnd"/>
      <w:r w:rsidR="009D09F4" w:rsidRPr="009D09F4">
        <w:rPr>
          <w:b/>
        </w:rPr>
        <w:t>, Ante Starčevića 88, MBS: 030129314, OIB: 71127108853</w:t>
      </w:r>
      <w:r w:rsidR="009D09F4">
        <w:rPr>
          <w:b/>
        </w:rPr>
        <w:t xml:space="preserve"> </w:t>
      </w:r>
      <w:r w:rsidR="00D773DD">
        <w:t xml:space="preserve">budući da </w:t>
      </w:r>
      <w:r w:rsidR="00B1313B">
        <w:t xml:space="preserve">dužnik </w:t>
      </w:r>
      <w:r w:rsidR="006546F2">
        <w:t xml:space="preserve">na dan </w:t>
      </w:r>
      <w:r w:rsidR="009D09F4">
        <w:t>1.9.2015</w:t>
      </w:r>
      <w:r w:rsidR="008A0734">
        <w:t>. g.</w:t>
      </w:r>
      <w:r w:rsidR="006546F2">
        <w:t xml:space="preserve"> u Očev</w:t>
      </w:r>
      <w:r w:rsidR="00B1313B">
        <w:t>idnik</w:t>
      </w:r>
      <w:r w:rsidR="006546F2">
        <w:t>u</w:t>
      </w:r>
      <w:r w:rsidR="00B1313B">
        <w:t xml:space="preserve"> o redoslijedu plaćanja FINE</w:t>
      </w:r>
      <w:r w:rsidR="006546F2">
        <w:t xml:space="preserve"> ima evidentirane neizvršene osnove za plaćanje u neprekinutom razdoblju od </w:t>
      </w:r>
      <w:r w:rsidR="009D09F4">
        <w:t>162</w:t>
      </w:r>
      <w:r w:rsidR="006546F2">
        <w:t xml:space="preserve"> dana u ukupnom iznosu od </w:t>
      </w:r>
      <w:r w:rsidR="009D09F4">
        <w:t>174.688,30</w:t>
      </w:r>
      <w:r w:rsidR="006546F2">
        <w:t xml:space="preserve"> kn.</w:t>
      </w:r>
    </w:p>
    <w:p w:rsidRDefault="006546F2" w:rsidP="00B80907" w:rsidR="006546F2">
      <w:pPr>
        <w:ind w:firstLine="708"/>
        <w:jc w:val="both"/>
      </w:pPr>
    </w:p>
    <w:p w:rsidRDefault="009D09F4" w:rsidP="009D09F4" w:rsidR="009D09F4">
      <w:pPr>
        <w:ind w:firstLine="708"/>
        <w:jc w:val="both"/>
      </w:pPr>
      <w:r>
        <w:t>Rješenjem Trgovačkog suda u Osijeku broj St-1800/16 od 17. veljače 2017. g. pokrenut je prethodni postupak radi utvrđivanja uvjeta za otvaranje stečajnog postupka nad dužnikom te je automatskim odabirom za privremenog stečajnog upravitelja imenovan Duško Zec iz Osijeka.</w:t>
      </w:r>
    </w:p>
    <w:p w:rsidRDefault="009D09F4" w:rsidP="009D09F4" w:rsidR="009D09F4">
      <w:pPr>
        <w:ind w:firstLine="708"/>
        <w:jc w:val="both"/>
      </w:pPr>
    </w:p>
    <w:p w:rsidRDefault="00917E74" w:rsidP="009D09F4" w:rsidR="009D09F4">
      <w:pPr>
        <w:ind w:firstLine="708"/>
        <w:jc w:val="both"/>
      </w:pPr>
      <w:r>
        <w:t>P</w:t>
      </w:r>
      <w:r w:rsidR="009D09F4">
        <w:t>rivremeni stečajni upravitelj podnio je pisano izvješće  o financijsko gospodarskom položaju stečajnog dužnika</w:t>
      </w:r>
      <w:r>
        <w:t xml:space="preserve"> dana 28.3.2017. g. </w:t>
      </w:r>
      <w:r w:rsidR="009D09F4">
        <w:t>iz kojeg proizlazi slijedeće:</w:t>
      </w:r>
    </w:p>
    <w:p w:rsidRDefault="009D09F4" w:rsidP="009D09F4" w:rsidR="009D09F4">
      <w:pPr>
        <w:pStyle w:val="Bezproreda"/>
        <w:rPr>
          <w:bCs/>
          <w:lang w:bidi="hr-HR"/>
        </w:rPr>
      </w:pPr>
      <w:r>
        <w:rPr>
          <w:bCs/>
          <w:lang w:bidi="hr-HR"/>
        </w:rPr>
        <w:t xml:space="preserve">  </w:t>
      </w:r>
    </w:p>
    <w:p w:rsidRDefault="00917E74" w:rsidP="00917E74" w:rsidR="00917E74" w:rsidRPr="00E11837">
      <w:pPr>
        <w:jc w:val="both"/>
      </w:pPr>
      <w:r w:rsidRPr="00E11837">
        <w:t xml:space="preserve">Prijedlog za pokretanje stečajnog postupka nad dužnikom podnesen je dana 7.6.2016. godine od strane FINE Regionalni centar Osijek, Podružnica Osijek, sve sukladno odredbi čl. 110. st. 1. Stečajnog zakona (Narodne Novine 71/15, u daljnjem tekstu: SZ). </w:t>
      </w:r>
    </w:p>
    <w:p w:rsidRDefault="00917E74" w:rsidP="00917E74" w:rsidR="00917E74" w:rsidRPr="00E11837">
      <w:pPr>
        <w:jc w:val="both"/>
      </w:pPr>
    </w:p>
    <w:p w:rsidRDefault="00917E74" w:rsidP="00917E74" w:rsidR="00917E74" w:rsidRPr="00E11837">
      <w:pPr>
        <w:jc w:val="both"/>
      </w:pPr>
      <w:r w:rsidRPr="00E11837">
        <w:t>Uvidom u sudski registar Trgovačkog suda u Osijeku utvrđeno je kako je dužnik ustrojen kao jednostavno društvo s ograničenom odgovornošću. Temeljni kapital navedenog društva iznosi 500,00 kuna. Sjedište društva je u</w:t>
      </w:r>
      <w:r w:rsidRPr="00E11837">
        <w:rPr>
          <w:bCs/>
        </w:rPr>
        <w:t xml:space="preserve"> </w:t>
      </w:r>
      <w:proofErr w:type="spellStart"/>
      <w:r w:rsidRPr="00E11837">
        <w:rPr>
          <w:bCs/>
        </w:rPr>
        <w:t>Kuševac</w:t>
      </w:r>
      <w:proofErr w:type="spellEnd"/>
      <w:r w:rsidRPr="00E11837">
        <w:rPr>
          <w:bCs/>
        </w:rPr>
        <w:t xml:space="preserve"> (Grad Đakovo), Ante Starčevića 88,</w:t>
      </w:r>
      <w:r w:rsidRPr="00E11837">
        <w:t xml:space="preserve"> a osnivač </w:t>
      </w:r>
      <w:r w:rsidRPr="00E11837">
        <w:lastRenderedPageBreak/>
        <w:t xml:space="preserve">društva je JOSIP MATIN, OIB: 72380401702, </w:t>
      </w:r>
      <w:proofErr w:type="spellStart"/>
      <w:r w:rsidRPr="00E11837">
        <w:t>Kuševac</w:t>
      </w:r>
      <w:proofErr w:type="spellEnd"/>
      <w:r w:rsidRPr="00E11837">
        <w:t xml:space="preserve">, Ante Starčevića 88, a direktor SLOBODAN MATIN, OIB: 14158560222, </w:t>
      </w:r>
      <w:proofErr w:type="spellStart"/>
      <w:r w:rsidRPr="00E11837">
        <w:t>Kuševac</w:t>
      </w:r>
      <w:proofErr w:type="spellEnd"/>
      <w:r w:rsidRPr="00E11837">
        <w:t>, Ante Starčevića 88.</w:t>
      </w:r>
    </w:p>
    <w:p w:rsidRDefault="00917E74" w:rsidP="00917E74" w:rsidR="00917E74" w:rsidRPr="00E11837">
      <w:pPr>
        <w:jc w:val="both"/>
      </w:pPr>
    </w:p>
    <w:p w:rsidRDefault="00917E74" w:rsidP="00917E74" w:rsidR="00917E74" w:rsidRPr="00E11837">
      <w:pPr>
        <w:jc w:val="both"/>
      </w:pPr>
      <w:r w:rsidRPr="00E11837">
        <w:t xml:space="preserve">Temeljem uvida u evidenciju HZMO utvrđeno je kako dužnik nema zaposlenika. </w:t>
      </w:r>
    </w:p>
    <w:p w:rsidRDefault="00917E74" w:rsidP="00917E74" w:rsidR="00917E74" w:rsidRPr="00E11837">
      <w:pPr>
        <w:jc w:val="both"/>
      </w:pPr>
      <w:r w:rsidRPr="00E11837">
        <w:t xml:space="preserve"> </w:t>
      </w:r>
    </w:p>
    <w:p w:rsidRDefault="00917E74" w:rsidP="00917E74" w:rsidR="00917E74" w:rsidRPr="00E11837">
      <w:pPr>
        <w:jc w:val="both"/>
      </w:pPr>
      <w:r>
        <w:t>U</w:t>
      </w:r>
      <w:r w:rsidRPr="00E11837">
        <w:t xml:space="preserve"> kontakt</w:t>
      </w:r>
      <w:r>
        <w:t>u</w:t>
      </w:r>
      <w:r w:rsidRPr="00E11837">
        <w:t xml:space="preserve"> sa zakonskim zastupnikom dužnika </w:t>
      </w:r>
      <w:r>
        <w:t>isti</w:t>
      </w:r>
      <w:r w:rsidRPr="00E11837">
        <w:t xml:space="preserve"> je dostavio Popis dugotrajne imovine dužnika u 2015. godini, </w:t>
      </w:r>
      <w:r>
        <w:t>a</w:t>
      </w:r>
      <w:r w:rsidRPr="00E11837">
        <w:t xml:space="preserve"> ostal</w:t>
      </w:r>
      <w:r>
        <w:t>i</w:t>
      </w:r>
      <w:r w:rsidRPr="00E11837">
        <w:t xml:space="preserve"> financijsk</w:t>
      </w:r>
      <w:r>
        <w:t>i</w:t>
      </w:r>
      <w:r w:rsidRPr="00E11837">
        <w:t xml:space="preserve"> poda</w:t>
      </w:r>
      <w:r>
        <w:t>ci</w:t>
      </w:r>
      <w:r w:rsidRPr="00E11837">
        <w:t xml:space="preserve"> glede imovine dužnika </w:t>
      </w:r>
      <w:r>
        <w:t>utvrđeni su</w:t>
      </w:r>
      <w:r w:rsidRPr="00E11837">
        <w:t xml:space="preserve"> temeljem uvida u program Poslovna Hrvatska.</w:t>
      </w:r>
    </w:p>
    <w:p w:rsidRDefault="00917E74" w:rsidP="00917E74" w:rsidR="00917E74">
      <w:pPr>
        <w:jc w:val="both"/>
      </w:pPr>
    </w:p>
    <w:p w:rsidRDefault="00917E74" w:rsidP="00917E74" w:rsidR="00917E74" w:rsidRPr="00E11837">
      <w:pPr>
        <w:jc w:val="both"/>
      </w:pPr>
      <w:r w:rsidRPr="00E11837">
        <w:t>Dužnik nema otvorenih računa u poslovnim bankama. Poslovni račun br. HR0823400091110569575 otvoren kod PRIVREDNA BANKA ZAGREB d.d. Zagreb dana 13.03.2013. ugašen je dana 20.04.2015. godine.</w:t>
      </w:r>
    </w:p>
    <w:p w:rsidRDefault="00917E74" w:rsidP="00917E74" w:rsidR="00917E74" w:rsidRPr="00E11837">
      <w:pPr>
        <w:jc w:val="both"/>
      </w:pPr>
    </w:p>
    <w:p w:rsidRDefault="00917E74" w:rsidP="00917E74" w:rsidR="00917E74" w:rsidRPr="00E11837">
      <w:pPr>
        <w:jc w:val="both"/>
      </w:pPr>
      <w:r w:rsidRPr="00E11837">
        <w:t xml:space="preserve">Prema podacima Državne geodetske uprave, dužnik nije vlasnik niti suvlasnik nekretnina, odnosno nije upisan u katastarski </w:t>
      </w:r>
      <w:proofErr w:type="spellStart"/>
      <w:r w:rsidRPr="00E11837">
        <w:t>operat</w:t>
      </w:r>
      <w:proofErr w:type="spellEnd"/>
      <w:r w:rsidRPr="00E11837">
        <w:t xml:space="preserve">. </w:t>
      </w:r>
    </w:p>
    <w:p w:rsidRDefault="00917E74" w:rsidP="00917E74" w:rsidR="00917E74" w:rsidRPr="00E11837">
      <w:pPr>
        <w:jc w:val="both"/>
      </w:pPr>
    </w:p>
    <w:p w:rsidRDefault="00917E74" w:rsidP="00917E74" w:rsidR="00917E74" w:rsidRPr="00E11837">
      <w:pPr>
        <w:jc w:val="both"/>
      </w:pPr>
      <w:r w:rsidRPr="00E11837">
        <w:t xml:space="preserve">Prema podacima MUP RH, PU OSJEČKO-BARANJSKE dužnik je vlasnik motornog vozila M1, marke MERCEDES C 180 C-162015, godina proizvodnje 1996, broj šasije WDB2020181A036856. </w:t>
      </w:r>
    </w:p>
    <w:p w:rsidRDefault="00917E74" w:rsidP="00917E74" w:rsidR="00917E74" w:rsidRPr="00E11837">
      <w:pPr>
        <w:jc w:val="both"/>
      </w:pPr>
    </w:p>
    <w:p w:rsidRDefault="00917E74" w:rsidP="00917E74" w:rsidR="00917E74" w:rsidRPr="00E11837">
      <w:pPr>
        <w:jc w:val="both"/>
      </w:pPr>
      <w:r w:rsidRPr="00E11837">
        <w:t xml:space="preserve">Pored motornog vozila, dužnik u Popisu dugotrajnih sredstava u 2015. godini ima i pokretnine navedene u Tablici 1. s iskazanom knjigovodstvenom vrijednosti na kraju 2015. godine. </w:t>
      </w:r>
    </w:p>
    <w:p w:rsidRDefault="00917E74" w:rsidP="00917E74" w:rsidR="00917E74" w:rsidRPr="00E11837">
      <w:pPr>
        <w:jc w:val="both"/>
      </w:pPr>
    </w:p>
    <w:p w:rsidRDefault="00917E74" w:rsidP="00917E74" w:rsidR="00917E74" w:rsidRPr="00E11837">
      <w:pPr>
        <w:jc w:val="both"/>
      </w:pPr>
      <w:r w:rsidRPr="00E11837">
        <w:t xml:space="preserve">Tablica 1. </w:t>
      </w:r>
    </w:p>
    <w:p w:rsidRDefault="00917E74" w:rsidP="00917E74" w:rsidR="00917E74" w:rsidRPr="00E11837">
      <w:pPr>
        <w:jc w:val="both"/>
      </w:pPr>
    </w:p>
    <w:tbl>
      <w:tblPr>
        <w:tblW w:type="dxa" w:w="9040"/>
        <w:tblInd w:type="dxa" w:w="93"/>
        <w:tblLook w:val="04A0" w:noVBand="1" w:noHBand="0" w:lastColumn="0" w:firstColumn="1" w:lastRow="0" w:firstRow="1"/>
      </w:tblPr>
      <w:tblGrid>
        <w:gridCol w:w="4060"/>
        <w:gridCol w:w="4980"/>
      </w:tblGrid>
      <w:tr w:rsidTr="00B12399" w:rsidR="00917E74" w:rsidRPr="00E11837">
        <w:trPr>
          <w:trHeight w:val="402"/>
        </w:trPr>
        <w:tc>
          <w:tcPr>
            <w:tcW w:type="dxa" w:w="4060"/>
            <w:tcBorders>
              <w:top w:space="0" w:sz="4" w:color="000000" w:val="single"/>
              <w:left w:space="0" w:sz="4" w:color="000000" w:val="single"/>
              <w:bottom w:space="0" w:sz="4" w:color="000000" w:val="single"/>
              <w:right w:space="0" w:sz="4" w:color="000000" w:val="single"/>
            </w:tcBorders>
            <w:shd w:fill="BFBFBF" w:color="000000" w:val="clear"/>
            <w:noWrap/>
            <w:vAlign w:val="center"/>
            <w:hideMark/>
          </w:tcPr>
          <w:p w:rsidRDefault="00917E74" w:rsidP="00B12399" w:rsidR="00917E74" w:rsidRPr="00E11837">
            <w:pPr>
              <w:jc w:val="center"/>
              <w:rPr>
                <w:b/>
                <w:bCs/>
                <w:color w:val="000000"/>
              </w:rPr>
            </w:pPr>
            <w:r w:rsidRPr="00E11837">
              <w:rPr>
                <w:b/>
                <w:bCs/>
                <w:color w:val="000000"/>
              </w:rPr>
              <w:t>NAZIV</w:t>
            </w:r>
          </w:p>
        </w:tc>
        <w:tc>
          <w:tcPr>
            <w:tcW w:type="dxa" w:w="4980"/>
            <w:tcBorders>
              <w:top w:space="0" w:sz="4" w:color="000000" w:val="single"/>
              <w:left w:space="0" w:sz="4" w:color="000000" w:val="single"/>
              <w:bottom w:space="0" w:sz="4" w:color="000000" w:val="single"/>
              <w:right w:space="0" w:sz="4" w:color="000000" w:val="single"/>
            </w:tcBorders>
            <w:shd w:fill="BFBFBF" w:color="000000" w:val="clear"/>
            <w:vAlign w:val="center"/>
            <w:hideMark/>
          </w:tcPr>
          <w:p w:rsidRDefault="00917E74" w:rsidP="00B12399" w:rsidR="00917E74" w:rsidRPr="00E11837">
            <w:pPr>
              <w:jc w:val="center"/>
              <w:rPr>
                <w:b/>
                <w:bCs/>
                <w:color w:val="000000"/>
              </w:rPr>
            </w:pPr>
            <w:r w:rsidRPr="00E11837">
              <w:rPr>
                <w:b/>
                <w:bCs/>
                <w:color w:val="000000"/>
              </w:rPr>
              <w:t xml:space="preserve">KNJGOVODSTVENA VRIJEDNOST </w:t>
            </w:r>
          </w:p>
        </w:tc>
      </w:tr>
      <w:tr w:rsidTr="00B12399" w:rsidR="00917E74" w:rsidRPr="00E11837">
        <w:trPr>
          <w:trHeight w:val="402"/>
        </w:trPr>
        <w:tc>
          <w:tcPr>
            <w:tcW w:type="dxa" w:w="4060"/>
            <w:tcBorders>
              <w:top w:space="0" w:sz="4" w:color="000000" w:val="single"/>
              <w:left w:space="0" w:sz="4" w:color="000000" w:val="single"/>
              <w:bottom w:space="0" w:sz="4" w:color="000000" w:val="single"/>
              <w:right w:space="0" w:sz="4" w:color="000000" w:val="single"/>
            </w:tcBorders>
            <w:shd w:fill="FFFFFF" w:color="000000" w:val="clear"/>
            <w:noWrap/>
            <w:vAlign w:val="center"/>
          </w:tcPr>
          <w:p w:rsidRDefault="00917E74" w:rsidP="00B12399" w:rsidR="00917E74" w:rsidRPr="00E11837">
            <w:pPr>
              <w:rPr>
                <w:color w:val="000000"/>
              </w:rPr>
            </w:pPr>
            <w:r w:rsidRPr="00E11837">
              <w:rPr>
                <w:color w:val="000000"/>
              </w:rPr>
              <w:t>OSOBNI AUTOMOBIL MERCEDES 02232</w:t>
            </w:r>
          </w:p>
        </w:tc>
        <w:tc>
          <w:tcPr>
            <w:tcW w:type="dxa" w:w="4980"/>
            <w:tcBorders>
              <w:top w:space="0" w:sz="4" w:color="000000" w:val="single"/>
              <w:left w:space="0" w:sz="4" w:color="000000" w:val="single"/>
              <w:bottom w:space="0" w:sz="4" w:color="000000" w:val="single"/>
              <w:right w:space="0" w:sz="4" w:color="000000" w:val="single"/>
            </w:tcBorders>
            <w:shd w:fill="FFFFFF" w:color="000000" w:val="clear"/>
            <w:noWrap/>
            <w:vAlign w:val="center"/>
          </w:tcPr>
          <w:p w:rsidRDefault="00917E74" w:rsidP="00B12399" w:rsidR="00917E74" w:rsidRPr="00E11837">
            <w:pPr>
              <w:jc w:val="right"/>
              <w:rPr>
                <w:color w:val="000000"/>
              </w:rPr>
            </w:pPr>
            <w:r w:rsidRPr="00E11837">
              <w:rPr>
                <w:color w:val="000000"/>
              </w:rPr>
              <w:t>28.000,00 kn</w:t>
            </w:r>
          </w:p>
        </w:tc>
      </w:tr>
      <w:tr w:rsidTr="00B12399" w:rsidR="00917E74" w:rsidRPr="00E11837">
        <w:trPr>
          <w:trHeight w:val="402"/>
        </w:trPr>
        <w:tc>
          <w:tcPr>
            <w:tcW w:type="dxa" w:w="4060"/>
            <w:tcBorders>
              <w:top w:space="0" w:sz="4" w:color="000000" w:val="single"/>
              <w:left w:space="0" w:sz="4" w:color="000000" w:val="single"/>
              <w:bottom w:space="0" w:sz="4" w:color="000000" w:val="single"/>
              <w:right w:space="0" w:sz="4" w:color="000000" w:val="single"/>
            </w:tcBorders>
            <w:shd w:fill="FFFFFF" w:color="000000" w:val="clear"/>
            <w:noWrap/>
            <w:vAlign w:val="center"/>
            <w:hideMark/>
          </w:tcPr>
          <w:p w:rsidRDefault="00917E74" w:rsidP="00B12399" w:rsidR="00917E74" w:rsidRPr="00E11837">
            <w:pPr>
              <w:rPr>
                <w:color w:val="000000"/>
              </w:rPr>
            </w:pPr>
            <w:r w:rsidRPr="00E11837">
              <w:rPr>
                <w:color w:val="000000"/>
              </w:rPr>
              <w:t>TRAČNA PILA 02111</w:t>
            </w:r>
          </w:p>
        </w:tc>
        <w:tc>
          <w:tcPr>
            <w:tcW w:type="dxa" w:w="4980"/>
            <w:tcBorders>
              <w:top w:space="0" w:sz="4" w:color="000000" w:val="single"/>
              <w:left w:space="0" w:sz="4" w:color="000000" w:val="single"/>
              <w:bottom w:space="0" w:sz="4" w:color="000000" w:val="single"/>
              <w:right w:space="0" w:sz="4" w:color="000000" w:val="single"/>
            </w:tcBorders>
            <w:shd w:fill="FFFFFF" w:color="000000" w:val="clear"/>
            <w:noWrap/>
            <w:vAlign w:val="center"/>
            <w:hideMark/>
          </w:tcPr>
          <w:p w:rsidRDefault="00917E74" w:rsidP="00B12399" w:rsidR="00917E74" w:rsidRPr="00E11837">
            <w:pPr>
              <w:jc w:val="right"/>
              <w:rPr>
                <w:color w:val="000000"/>
              </w:rPr>
            </w:pPr>
            <w:r w:rsidRPr="00E11837">
              <w:rPr>
                <w:color w:val="000000"/>
              </w:rPr>
              <w:t>5.520,83 kn</w:t>
            </w:r>
          </w:p>
        </w:tc>
      </w:tr>
      <w:tr w:rsidTr="00B12399" w:rsidR="00917E74" w:rsidRPr="00E11837">
        <w:trPr>
          <w:trHeight w:val="402"/>
        </w:trPr>
        <w:tc>
          <w:tcPr>
            <w:tcW w:type="dxa" w:w="4060"/>
            <w:tcBorders>
              <w:top w:space="0" w:sz="4" w:color="000000" w:val="single"/>
              <w:left w:space="0" w:sz="4" w:color="000000" w:val="single"/>
              <w:bottom w:space="0" w:sz="4" w:color="000000" w:val="single"/>
              <w:right w:space="0" w:sz="4" w:color="000000" w:val="single"/>
            </w:tcBorders>
            <w:shd w:fill="FFFFFF" w:color="000000" w:val="clear"/>
            <w:vAlign w:val="center"/>
            <w:hideMark/>
          </w:tcPr>
          <w:p w:rsidRDefault="00917E74" w:rsidP="00B12399" w:rsidR="00917E74" w:rsidRPr="00E11837">
            <w:pPr>
              <w:rPr>
                <w:color w:val="000000"/>
              </w:rPr>
            </w:pPr>
            <w:r w:rsidRPr="00E11837">
              <w:rPr>
                <w:color w:val="000000"/>
              </w:rPr>
              <w:t>KOMBINIRANI STROJ ZA PRERADU DRVETA</w:t>
            </w:r>
          </w:p>
        </w:tc>
        <w:tc>
          <w:tcPr>
            <w:tcW w:type="dxa" w:w="4980"/>
            <w:tcBorders>
              <w:top w:space="0" w:sz="4" w:color="000000" w:val="single"/>
              <w:left w:space="0" w:sz="4" w:color="000000" w:val="single"/>
              <w:bottom w:space="0" w:sz="4" w:color="000000" w:val="single"/>
              <w:right w:space="0" w:sz="4" w:color="000000" w:val="single"/>
            </w:tcBorders>
            <w:shd w:fill="FFFFFF" w:color="000000" w:val="clear"/>
            <w:vAlign w:val="center"/>
            <w:hideMark/>
          </w:tcPr>
          <w:p w:rsidRDefault="00917E74" w:rsidP="00B12399" w:rsidR="00917E74" w:rsidRPr="00E11837">
            <w:pPr>
              <w:jc w:val="right"/>
              <w:rPr>
                <w:color w:val="000000"/>
              </w:rPr>
            </w:pPr>
            <w:r w:rsidRPr="00E11837">
              <w:rPr>
                <w:color w:val="000000"/>
              </w:rPr>
              <w:t>36.908,33 kn</w:t>
            </w:r>
          </w:p>
        </w:tc>
      </w:tr>
      <w:tr w:rsidTr="00B12399" w:rsidR="00917E74" w:rsidRPr="00E11837">
        <w:trPr>
          <w:trHeight w:val="402"/>
        </w:trPr>
        <w:tc>
          <w:tcPr>
            <w:tcW w:type="dxa" w:w="4060"/>
            <w:tcBorders>
              <w:top w:space="0" w:sz="4" w:color="000000" w:val="single"/>
              <w:left w:space="0" w:sz="4" w:color="000000" w:val="single"/>
              <w:bottom w:space="0" w:sz="4" w:color="000000" w:val="single"/>
              <w:right w:space="0" w:sz="4" w:color="000000" w:val="single"/>
            </w:tcBorders>
            <w:shd w:fill="FFFFFF" w:color="000000" w:val="clear"/>
            <w:noWrap/>
            <w:vAlign w:val="center"/>
            <w:hideMark/>
          </w:tcPr>
          <w:p w:rsidRDefault="00917E74" w:rsidP="00B12399" w:rsidR="00917E74" w:rsidRPr="00E11837">
            <w:pPr>
              <w:rPr>
                <w:color w:val="000000"/>
              </w:rPr>
            </w:pPr>
            <w:r w:rsidRPr="00E11837">
              <w:rPr>
                <w:color w:val="000000"/>
              </w:rPr>
              <w:t>STROJEVI ZA PILANU 0211</w:t>
            </w:r>
          </w:p>
        </w:tc>
        <w:tc>
          <w:tcPr>
            <w:tcW w:type="dxa" w:w="4980"/>
            <w:tcBorders>
              <w:top w:space="0" w:sz="4" w:color="000000" w:val="single"/>
              <w:left w:space="0" w:sz="4" w:color="000000" w:val="single"/>
              <w:bottom w:space="0" w:sz="4" w:color="000000" w:val="single"/>
              <w:right w:space="0" w:sz="4" w:color="000000" w:val="single"/>
            </w:tcBorders>
            <w:shd w:fill="FFFFFF" w:color="000000" w:val="clear"/>
            <w:noWrap/>
            <w:vAlign w:val="center"/>
            <w:hideMark/>
          </w:tcPr>
          <w:p w:rsidRDefault="00917E74" w:rsidP="00B12399" w:rsidR="00917E74" w:rsidRPr="00E11837">
            <w:pPr>
              <w:jc w:val="right"/>
              <w:rPr>
                <w:color w:val="000000"/>
              </w:rPr>
            </w:pPr>
            <w:r w:rsidRPr="00E11837">
              <w:rPr>
                <w:color w:val="000000"/>
              </w:rPr>
              <w:t>84.933,33 kn</w:t>
            </w:r>
          </w:p>
        </w:tc>
      </w:tr>
      <w:tr w:rsidTr="00B12399" w:rsidR="00917E74" w:rsidRPr="00E11837">
        <w:trPr>
          <w:trHeight w:val="402"/>
        </w:trPr>
        <w:tc>
          <w:tcPr>
            <w:tcW w:type="dxa" w:w="4060"/>
            <w:tcBorders>
              <w:top w:space="0" w:sz="4" w:color="000000" w:val="single"/>
              <w:left w:space="0" w:sz="4" w:color="000000" w:val="single"/>
              <w:bottom w:space="0" w:sz="4" w:color="000000" w:val="single"/>
              <w:right w:space="0" w:sz="4" w:color="000000" w:val="single"/>
            </w:tcBorders>
            <w:shd w:fill="FFFFFF" w:color="000000" w:val="clear"/>
            <w:noWrap/>
            <w:vAlign w:val="center"/>
          </w:tcPr>
          <w:p w:rsidRDefault="00917E74" w:rsidP="00B12399" w:rsidR="00917E74" w:rsidRPr="00E11837">
            <w:pPr>
              <w:jc w:val="right"/>
              <w:rPr>
                <w:color w:val="000000"/>
              </w:rPr>
            </w:pPr>
            <w:r w:rsidRPr="00E11837">
              <w:rPr>
                <w:color w:val="000000"/>
              </w:rPr>
              <w:t>ukupno</w:t>
            </w:r>
          </w:p>
        </w:tc>
        <w:tc>
          <w:tcPr>
            <w:tcW w:type="dxa" w:w="4980"/>
            <w:tcBorders>
              <w:top w:space="0" w:sz="4" w:color="000000" w:val="single"/>
              <w:left w:space="0" w:sz="4" w:color="000000" w:val="single"/>
              <w:bottom w:space="0" w:sz="4" w:color="000000" w:val="single"/>
              <w:right w:space="0" w:sz="4" w:color="000000" w:val="single"/>
            </w:tcBorders>
            <w:shd w:fill="FFFFFF" w:color="000000" w:val="clear"/>
            <w:noWrap/>
            <w:vAlign w:val="center"/>
          </w:tcPr>
          <w:p w:rsidRDefault="00917E74" w:rsidP="00B12399" w:rsidR="00917E74" w:rsidRPr="00E11837">
            <w:pPr>
              <w:jc w:val="right"/>
              <w:rPr>
                <w:color w:val="000000"/>
              </w:rPr>
            </w:pPr>
            <w:r w:rsidRPr="00E11837">
              <w:rPr>
                <w:color w:val="000000"/>
              </w:rPr>
              <w:t>155.362,49 kn</w:t>
            </w:r>
          </w:p>
        </w:tc>
      </w:tr>
    </w:tbl>
    <w:p w:rsidRDefault="00917E74" w:rsidP="00917E74" w:rsidR="00917E74" w:rsidRPr="00E11837">
      <w:pPr>
        <w:jc w:val="both"/>
      </w:pPr>
    </w:p>
    <w:p w:rsidRDefault="00917E74" w:rsidP="00917E74" w:rsidR="00917E74" w:rsidRPr="00E11837">
      <w:pPr>
        <w:jc w:val="both"/>
      </w:pPr>
      <w:r w:rsidRPr="00E11837">
        <w:t>Na dan 1.9.2015. godine dužnik u Očevidniku redoslijeda osnova za plaćanje ima evidentirane neizvršene osnove za plaćanje u neprekinutom razdoblju od 162 dana, u ukupnom iznosu od 174.688,30 kn.</w:t>
      </w:r>
    </w:p>
    <w:p w:rsidRDefault="00917E74" w:rsidP="00917E74" w:rsidR="00917E74" w:rsidRPr="00E11837">
      <w:pPr>
        <w:jc w:val="both"/>
      </w:pPr>
    </w:p>
    <w:p w:rsidRDefault="00917E74" w:rsidP="00917E74" w:rsidR="00917E74" w:rsidRPr="00E11837">
      <w:pPr>
        <w:jc w:val="both"/>
      </w:pPr>
      <w:r w:rsidRPr="00E11837">
        <w:t>Uvidom u jedinstveni registar računa FINA d.d. na dan podnošenja ovog izvješća, utvrđeno je kako dužnik nema otvoren poslovni račun, tako da je na strani dužnika nedvojbeno ispunjeni stečajni razlog nesposobnosti za plaćanje u smislu odredbe čl. 6. Stečajnog zakona.</w:t>
      </w:r>
    </w:p>
    <w:p w:rsidRDefault="00917E74" w:rsidP="00917E74" w:rsidR="00917E74">
      <w:pPr>
        <w:jc w:val="both"/>
      </w:pPr>
    </w:p>
    <w:p w:rsidRDefault="00917E74" w:rsidP="00917E74" w:rsidR="00917E74">
      <w:pPr>
        <w:jc w:val="both"/>
      </w:pPr>
      <w:r>
        <w:tab/>
        <w:t xml:space="preserve">Dopunom izvješća od 3.5.2017.g. privremeni stečajni upravitelj naveo je da budući dužnik ima imovinu koja bi ušla u stečajnu masu: gore navedeni osobni automobilu, tračnu pilu, kombinirani stroj za preradu drveta, strojevi za pilanu te dane zajmove u zemlji u ukupnoj knjigovodstvenoj vrijednosti 585.771,38 kn te budući da na strani dužnika nedvojbeno egzistira </w:t>
      </w:r>
      <w:r>
        <w:lastRenderedPageBreak/>
        <w:t>stečajni razlog nesposobnost za plaćanje iz čl. 6 st. 1 i 2 Stečajnog zakona a imovina dužnika je dostatna za podmirenje troškova stečajnog postupka, privremeni stečajni upravitelj predložio je da se donese rješenje o otvaranju stečajnog postupka nad dužnikom.</w:t>
      </w:r>
    </w:p>
    <w:p w:rsidRDefault="00917E74" w:rsidP="00917E74" w:rsidR="00917E74" w:rsidRPr="00E11837">
      <w:pPr>
        <w:jc w:val="both"/>
      </w:pPr>
    </w:p>
    <w:p w:rsidRDefault="0022132D" w:rsidP="009D09F4" w:rsidR="009D09F4">
      <w:pPr>
        <w:pStyle w:val="Bezproreda"/>
        <w:ind w:firstLine="708"/>
        <w:jc w:val="both"/>
      </w:pPr>
      <w:r>
        <w:t>U dokaznom postupku</w:t>
      </w:r>
      <w:r w:rsidR="009D09F4">
        <w:t xml:space="preserve"> pročitana je priložena dokumentacija u spisu: prijedlog FINE za </w:t>
      </w:r>
      <w:r>
        <w:t>otvaranje</w:t>
      </w:r>
      <w:r w:rsidR="009D09F4">
        <w:t xml:space="preserve"> stečajnog postupka od </w:t>
      </w:r>
      <w:r>
        <w:t>7.6</w:t>
      </w:r>
      <w:r w:rsidR="009D09F4">
        <w:t xml:space="preserve">.2016. g., povijesni izvadak iz sudskog registra za dužnika, </w:t>
      </w:r>
      <w:r>
        <w:t xml:space="preserve">podaci sa </w:t>
      </w:r>
      <w:proofErr w:type="spellStart"/>
      <w:r>
        <w:t>Poslovna.hr</w:t>
      </w:r>
      <w:proofErr w:type="spellEnd"/>
      <w:r>
        <w:t>, podaci o imovini dužnika, Uvjerenje MUP PU Osječko-baranjska PP Đakovo od 1.3.2017. g., popis osiguranika HZMO od 1.3.2017. g., Uvjerenje Državne geodetske uprave Zagreb od 15.3.2017. g.</w:t>
      </w:r>
      <w:r w:rsidR="009D09F4">
        <w:t xml:space="preserve"> </w:t>
      </w:r>
    </w:p>
    <w:p w:rsidRDefault="009D09F4" w:rsidP="009D09F4" w:rsidR="009D09F4">
      <w:pPr>
        <w:pStyle w:val="Odlomakpopisa"/>
        <w:tabs>
          <w:tab w:pos="6315" w:val="left"/>
        </w:tabs>
        <w:ind w:left="0"/>
        <w:jc w:val="both"/>
      </w:pPr>
      <w:r>
        <w:tab/>
      </w:r>
    </w:p>
    <w:p w:rsidRDefault="009D09F4" w:rsidP="009D09F4" w:rsidR="009D09F4">
      <w:pPr>
        <w:ind w:firstLine="708"/>
        <w:jc w:val="both"/>
      </w:pPr>
      <w:r>
        <w:t>Slijedom gore navedenog,  sud je došao do uvjerenja da su u potpunosti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w:t>
      </w:r>
    </w:p>
    <w:p w:rsidRDefault="009D09F4" w:rsidP="009D09F4" w:rsidR="009D09F4">
      <w:pPr>
        <w:ind w:firstLine="708"/>
        <w:jc w:val="both"/>
      </w:pPr>
    </w:p>
    <w:p w:rsidRDefault="009D09F4" w:rsidP="009D09F4" w:rsidR="009D09F4">
      <w:pPr>
        <w:ind w:firstLine="708"/>
        <w:jc w:val="both"/>
      </w:pPr>
      <w:r>
        <w:t xml:space="preserve">Također, temeljem čl. 85 st. 2 SZ u vezi s čl. 84 st. 1 SZ /NN 71/15) imenovan je stečajni upravitelj koji je uvršten u listu A stečajnih upravitelja za područje ovoga suda u osobi </w:t>
      </w:r>
      <w:r>
        <w:rPr>
          <w:b/>
        </w:rPr>
        <w:t>Duško Zec iz Osijeka.</w:t>
      </w:r>
    </w:p>
    <w:p w:rsidRDefault="009D09F4" w:rsidP="009D09F4" w:rsidR="00A15781" w:rsidRPr="00B80907">
      <w:pPr>
        <w:tabs>
          <w:tab w:pos="1815" w:val="left"/>
        </w:tabs>
        <w:jc w:val="both"/>
      </w:pPr>
      <w:r>
        <w:tab/>
      </w:r>
    </w:p>
    <w:p w:rsidRDefault="00B80907" w:rsidP="00836454" w:rsidR="00405348">
      <w:pPr>
        <w:jc w:val="center"/>
      </w:pPr>
      <w:r w:rsidRPr="00B80907">
        <w:t xml:space="preserve">U Osijeku </w:t>
      </w:r>
      <w:r w:rsidR="009D09F4">
        <w:t>30</w:t>
      </w:r>
      <w:r w:rsidR="00D24945">
        <w:t>. svibnja 2017. g.</w:t>
      </w:r>
    </w:p>
    <w:p w:rsidRDefault="00D24945" w:rsidP="00836454" w:rsidR="00D24945">
      <w:pPr>
        <w:jc w:val="center"/>
      </w:pPr>
    </w:p>
    <w:p w:rsidRDefault="00D24945" w:rsidP="00836454" w:rsidR="00D24945">
      <w:pPr>
        <w:jc w:val="center"/>
      </w:pPr>
    </w:p>
    <w:p w:rsidRDefault="00003D92" w:rsidP="00142E09" w:rsidR="00003D92"/>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D24945" w:rsidP="00CB179B" w:rsidR="00D24945">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CB179B" w:rsidP="00CB179B" w:rsidR="00CB179B">
      <w:pPr>
        <w:pStyle w:val="Tijeloteksta"/>
      </w:pPr>
      <w:r>
        <w:t>DNA</w:t>
      </w:r>
    </w:p>
    <w:p w:rsidRDefault="00CB179B" w:rsidP="00CB179B" w:rsidR="0005137F">
      <w:pPr>
        <w:pStyle w:val="Tijeloteksta"/>
        <w:numPr>
          <w:ilvl w:val="0"/>
          <w:numId w:val="9"/>
        </w:numPr>
        <w:spacing w:after="0"/>
      </w:pPr>
      <w:r>
        <w:t>St. upravitel</w:t>
      </w:r>
      <w:r w:rsidR="00936437">
        <w:t xml:space="preserve">j </w:t>
      </w:r>
      <w:r w:rsidR="009D09F4">
        <w:t>Duško Zec</w:t>
      </w:r>
    </w:p>
    <w:p w:rsidRDefault="001D4A12" w:rsidP="00CB179B" w:rsidR="001D4A12" w:rsidRPr="00185284">
      <w:pPr>
        <w:pStyle w:val="Tijeloteksta"/>
        <w:numPr>
          <w:ilvl w:val="0"/>
          <w:numId w:val="9"/>
        </w:numPr>
        <w:spacing w:after="0"/>
      </w:pPr>
      <w:r>
        <w:t>FINA</w:t>
      </w:r>
    </w:p>
    <w:p w:rsidRDefault="00142E09" w:rsidP="00CB179B" w:rsidR="000D6F64">
      <w:pPr>
        <w:pStyle w:val="Tijeloteksta"/>
        <w:numPr>
          <w:ilvl w:val="0"/>
          <w:numId w:val="9"/>
        </w:numPr>
        <w:spacing w:after="0"/>
      </w:pPr>
      <w:r>
        <w:t>dužnik</w:t>
      </w:r>
    </w:p>
    <w:p w:rsidRDefault="00BE379D" w:rsidP="00CB179B" w:rsidR="00A06FDB">
      <w:pPr>
        <w:pStyle w:val="Tijeloteksta"/>
        <w:numPr>
          <w:ilvl w:val="0"/>
          <w:numId w:val="9"/>
        </w:numPr>
        <w:spacing w:after="0"/>
      </w:pPr>
      <w:r>
        <w:t xml:space="preserve">ŽDO </w:t>
      </w:r>
      <w:r w:rsidR="0022132D">
        <w:t>Osijek</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r w:rsidR="00D24945">
        <w:t xml:space="preserve"> uz podnesak </w:t>
      </w:r>
      <w:proofErr w:type="spellStart"/>
      <w:r w:rsidR="0022132D">
        <w:t>priv</w:t>
      </w:r>
      <w:proofErr w:type="spellEnd"/>
      <w:r w:rsidR="0022132D">
        <w:t xml:space="preserve">. st. uprav. od 3.5.2017. g. </w:t>
      </w:r>
    </w:p>
    <w:p w:rsidRDefault="007C3243" w:rsidP="00CB179B" w:rsidR="00A15781">
      <w:pPr>
        <w:pStyle w:val="Tijeloteksta"/>
        <w:numPr>
          <w:ilvl w:val="0"/>
          <w:numId w:val="9"/>
        </w:numPr>
        <w:spacing w:after="0"/>
      </w:pPr>
      <w:r>
        <w:t>R-</w:t>
      </w:r>
      <w:r w:rsidR="0022132D">
        <w:t>30.9.</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5235" w:rsidR="00955235">
      <w:r>
        <w:separator/>
      </w:r>
    </w:p>
  </w:endnote>
  <w:endnote w:id="0" w:type="continuationSeparator">
    <w:p w:rsidRDefault="00955235" w:rsidR="009552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5235" w:rsidR="00955235">
      <w:r>
        <w:separator/>
      </w:r>
    </w:p>
  </w:footnote>
  <w:footnote w:id="0" w:type="continuationSeparator">
    <w:p w:rsidRDefault="00955235" w:rsidR="009552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57A4">
      <w:rPr>
        <w:rStyle w:val="Brojstranice"/>
        <w:noProof/>
      </w:rPr>
      <w:t>5</w:t>
    </w:r>
    <w:r>
      <w:rPr>
        <w:rStyle w:val="Brojstranice"/>
      </w:rPr>
      <w:fldChar w:fldCharType="end"/>
    </w:r>
  </w:p>
  <w:p w:rsidRDefault="00C16D77" w:rsidR="00C16D77">
    <w:pPr>
      <w:pStyle w:val="Zaglavlje"/>
    </w:pPr>
  </w:p>
  <w:p w:rsidRDefault="00C16D77" w:rsidR="00C16D77">
    <w:pPr>
      <w:pStyle w:val="Zaglavlje"/>
    </w:pPr>
  </w:p>
  <w:p w:rsidRDefault="00C16D77" w:rsidP="009D09F4" w:rsidR="009D09F4">
    <w:pPr>
      <w:jc w:val="right"/>
    </w:pPr>
    <w:r>
      <w:tab/>
    </w:r>
    <w:r>
      <w:tab/>
    </w:r>
    <w:r w:rsidR="009D09F4">
      <w:t>Broj: 6 St-1800/16-12</w:t>
    </w:r>
  </w:p>
  <w:p w:rsidRDefault="00185284" w:rsidP="00185284" w:rsidR="00185284">
    <w:pPr>
      <w:jc w:val="right"/>
    </w:pP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8">
    <w:nsid w:val="43AF4B3E"/>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1">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2">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1"/>
  </w:num>
  <w:num w:numId="3">
    <w:abstractNumId w:val="13"/>
  </w:num>
  <w:num w:numId="4">
    <w:abstractNumId w:val="22"/>
  </w:num>
  <w:num w:numId="5">
    <w:abstractNumId w:val="28"/>
  </w:num>
  <w:num w:numId="6">
    <w:abstractNumId w:val="11"/>
  </w:num>
  <w:num w:numId="7">
    <w:abstractNumId w:val="3"/>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1"/>
  </w:num>
  <w:num w:numId="12">
    <w:abstractNumId w:val="27"/>
  </w:num>
  <w:num w:numId="13">
    <w:abstractNumId w:val="1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3"/>
  </w:num>
  <w:num w:numId="23">
    <w:abstractNumId w:val="34"/>
  </w:num>
  <w:num w:numId="24">
    <w:abstractNumId w:val="10"/>
  </w:num>
  <w:num w:numId="25">
    <w:abstractNumId w:val="30"/>
  </w:num>
  <w:num w:numId="26">
    <w:abstractNumId w:val="9"/>
  </w:num>
  <w:num w:numId="27">
    <w:abstractNumId w:val="19"/>
  </w:num>
  <w:num w:numId="28">
    <w:abstractNumId w:val="33"/>
  </w:num>
  <w:num w:numId="29">
    <w:abstractNumId w:val="6"/>
  </w:num>
  <w:num w:numId="30">
    <w:abstractNumId w:val="4"/>
  </w:num>
  <w:num w:numId="31">
    <w:abstractNumId w:val="15"/>
  </w:num>
  <w:num w:numId="32">
    <w:abstractNumId w:val="5"/>
  </w:num>
  <w:num w:numId="33">
    <w:abstractNumId w:val="2"/>
  </w:num>
  <w:num w:numId="34">
    <w:abstractNumId w:val="32"/>
  </w:num>
  <w:num w:numId="35">
    <w:abstractNumId w:val="32"/>
  </w:num>
  <w:num w:numId="36">
    <w:abstractNumId w:val="5"/>
  </w:num>
  <w:num w:numId="37">
    <w:abstractNumId w:val="15"/>
  </w:num>
  <w:num w:numId="38">
    <w:abstractNumId w:val="2"/>
  </w:num>
  <w:num w:numId="39">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69E"/>
    <w:rsid w:val="001D4A12"/>
    <w:rsid w:val="001E706D"/>
    <w:rsid w:val="001F2334"/>
    <w:rsid w:val="00204DEF"/>
    <w:rsid w:val="00210FD1"/>
    <w:rsid w:val="00217A7D"/>
    <w:rsid w:val="0022132D"/>
    <w:rsid w:val="00224191"/>
    <w:rsid w:val="00232ABB"/>
    <w:rsid w:val="00232EDE"/>
    <w:rsid w:val="00234153"/>
    <w:rsid w:val="00234758"/>
    <w:rsid w:val="002402D6"/>
    <w:rsid w:val="00245233"/>
    <w:rsid w:val="002460F4"/>
    <w:rsid w:val="00247EDE"/>
    <w:rsid w:val="002509BE"/>
    <w:rsid w:val="00253D7F"/>
    <w:rsid w:val="0025429A"/>
    <w:rsid w:val="0025716B"/>
    <w:rsid w:val="002610FD"/>
    <w:rsid w:val="00261F41"/>
    <w:rsid w:val="00274143"/>
    <w:rsid w:val="00286A7F"/>
    <w:rsid w:val="00291974"/>
    <w:rsid w:val="002951D6"/>
    <w:rsid w:val="002A3E99"/>
    <w:rsid w:val="002A77FF"/>
    <w:rsid w:val="002A7A89"/>
    <w:rsid w:val="002B1166"/>
    <w:rsid w:val="002C131D"/>
    <w:rsid w:val="002C5B74"/>
    <w:rsid w:val="002C7DA4"/>
    <w:rsid w:val="002D6D01"/>
    <w:rsid w:val="002F1ADD"/>
    <w:rsid w:val="002F1E35"/>
    <w:rsid w:val="002F46E1"/>
    <w:rsid w:val="002F75D0"/>
    <w:rsid w:val="00303DE2"/>
    <w:rsid w:val="00303FEF"/>
    <w:rsid w:val="003048A2"/>
    <w:rsid w:val="003118D8"/>
    <w:rsid w:val="003140E1"/>
    <w:rsid w:val="00321331"/>
    <w:rsid w:val="00324D5C"/>
    <w:rsid w:val="00327EF5"/>
    <w:rsid w:val="00334822"/>
    <w:rsid w:val="00334A47"/>
    <w:rsid w:val="003370DD"/>
    <w:rsid w:val="00345F56"/>
    <w:rsid w:val="00347442"/>
    <w:rsid w:val="003657CF"/>
    <w:rsid w:val="00373A40"/>
    <w:rsid w:val="0038001E"/>
    <w:rsid w:val="00396E33"/>
    <w:rsid w:val="003A3555"/>
    <w:rsid w:val="003A457C"/>
    <w:rsid w:val="003B2A9F"/>
    <w:rsid w:val="003B41CA"/>
    <w:rsid w:val="003B4479"/>
    <w:rsid w:val="003C7A9A"/>
    <w:rsid w:val="003D2A22"/>
    <w:rsid w:val="003D5D45"/>
    <w:rsid w:val="003D7408"/>
    <w:rsid w:val="003E0ABD"/>
    <w:rsid w:val="003E35F6"/>
    <w:rsid w:val="003E62FC"/>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0734"/>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17E74"/>
    <w:rsid w:val="00927A72"/>
    <w:rsid w:val="00935379"/>
    <w:rsid w:val="00936437"/>
    <w:rsid w:val="00955235"/>
    <w:rsid w:val="0096201F"/>
    <w:rsid w:val="00977A43"/>
    <w:rsid w:val="00981491"/>
    <w:rsid w:val="009868A8"/>
    <w:rsid w:val="0099134F"/>
    <w:rsid w:val="00995302"/>
    <w:rsid w:val="009A46E7"/>
    <w:rsid w:val="009B7060"/>
    <w:rsid w:val="009C448C"/>
    <w:rsid w:val="009C4F74"/>
    <w:rsid w:val="009D09F4"/>
    <w:rsid w:val="009E133A"/>
    <w:rsid w:val="009E6153"/>
    <w:rsid w:val="009F1743"/>
    <w:rsid w:val="009F41E3"/>
    <w:rsid w:val="009F7DBB"/>
    <w:rsid w:val="00A06FDB"/>
    <w:rsid w:val="00A136DB"/>
    <w:rsid w:val="00A15781"/>
    <w:rsid w:val="00A24014"/>
    <w:rsid w:val="00A325F5"/>
    <w:rsid w:val="00A32FEB"/>
    <w:rsid w:val="00A5055E"/>
    <w:rsid w:val="00A519C8"/>
    <w:rsid w:val="00A62A69"/>
    <w:rsid w:val="00A66FD7"/>
    <w:rsid w:val="00A8416A"/>
    <w:rsid w:val="00A85AA1"/>
    <w:rsid w:val="00A97565"/>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4633D"/>
    <w:rsid w:val="00C56279"/>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521"/>
    <w:rsid w:val="00CD2E01"/>
    <w:rsid w:val="00CD45DD"/>
    <w:rsid w:val="00CE13DF"/>
    <w:rsid w:val="00CF1653"/>
    <w:rsid w:val="00CF7A39"/>
    <w:rsid w:val="00D05799"/>
    <w:rsid w:val="00D24945"/>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C57A4"/>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EC57A4"/>
    <w:rPr>
      <w:color w:val="808080"/>
      <w:bdr w:space="0" w:sz="0" w:color="auto" w:val="none"/>
      <w:shd w:fill="CCFFFF" w:color="auto" w:val="clear"/>
    </w:rPr>
  </w:style>
  <w:style w:customStyle="true" w:styleId="eSPISCCParagraphDefaultFont" w:type="character">
    <w:name w:val="eSPIS_CC_Paragraph Default Font"/>
    <w:basedOn w:val="Zadanifontodlomka"/>
    <w:rsid w:val="00EC57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57A4"/>
    <w:rPr>
      <w:bdr w:space="0" w:sz="0" w:color="auto" w:val="none"/>
      <w:shd w:fill="FFFFCC" w:color="auto" w:val="clear"/>
      <w:lang w:val="hr-HR"/>
    </w:rPr>
  </w:style>
  <w:style w:customStyle="true" w:styleId="PozadinaSvijetloCrvena" w:type="character">
    <w:name w:val="Pozadina_SvijetloCrvena"/>
    <w:basedOn w:val="eSPISCCParagraphDefaultFont"/>
    <w:rsid w:val="00EC57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57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EC57A4"/>
    <w:rPr>
      <w:color w:val="808080"/>
      <w:bdr w:color="auto" w:space="0" w:sz="0" w:val="none"/>
      <w:shd w:color="auto" w:fill="CCFFFF" w:val="clear"/>
    </w:rPr>
  </w:style>
  <w:style w:customStyle="1" w:styleId="eSPISCCParagraphDefaultFont" w:type="character">
    <w:name w:val="eSPIS_CC_Paragraph Default Font"/>
    <w:basedOn w:val="Zadanifontodlomka"/>
    <w:rsid w:val="00EC57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57A4"/>
    <w:rPr>
      <w:bdr w:color="auto" w:space="0" w:sz="0" w:val="none"/>
      <w:shd w:color="auto" w:fill="FFFFCC" w:val="clear"/>
      <w:lang w:val="hr-HR"/>
    </w:rPr>
  </w:style>
  <w:style w:customStyle="1" w:styleId="PozadinaSvijetloCrvena" w:type="character">
    <w:name w:val="Pozadina_SvijetloCrvena"/>
    <w:basedOn w:val="eSPISCCParagraphDefaultFont"/>
    <w:rsid w:val="00EC57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57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15356">
      <w:bodyDiv w:val="true"/>
      <w:marLeft w:val="0"/>
      <w:marRight w:val="0"/>
      <w:marTop w:val="0"/>
      <w:marBottom w:val="0"/>
      <w:divBdr>
        <w:top w:space="0" w:sz="0" w:color="auto" w:val="none"/>
        <w:left w:space="0" w:sz="0" w:color="auto" w:val="none"/>
        <w:bottom w:space="0" w:sz="0" w:color="auto" w:val="none"/>
        <w:right w:space="0" w:sz="0" w:color="auto" w:val="none"/>
      </w:divBdr>
    </w:div>
    <w:div w:id="93481022">
      <w:bodyDiv w:val="true"/>
      <w:marLeft w:val="0"/>
      <w:marRight w:val="0"/>
      <w:marTop w:val="0"/>
      <w:marBottom w:val="0"/>
      <w:divBdr>
        <w:top w:space="0" w:sz="0" w:color="auto" w:val="none"/>
        <w:left w:space="0" w:sz="0" w:color="auto" w:val="none"/>
        <w:bottom w:space="0" w:sz="0" w:color="auto" w:val="none"/>
        <w:right w:space="0" w:sz="0" w:color="auto" w:val="none"/>
      </w:divBdr>
    </w:div>
    <w:div w:id="342829124">
      <w:bodyDiv w:val="true"/>
      <w:marLeft w:val="0"/>
      <w:marRight w:val="0"/>
      <w:marTop w:val="0"/>
      <w:marBottom w:val="0"/>
      <w:divBdr>
        <w:top w:space="0" w:sz="0" w:color="auto" w:val="none"/>
        <w:left w:space="0" w:sz="0" w:color="auto" w:val="none"/>
        <w:bottom w:space="0" w:sz="0" w:color="auto" w:val="none"/>
        <w:right w:space="0" w:sz="0" w:color="auto" w:val="none"/>
      </w:divBdr>
    </w:div>
    <w:div w:id="864095662">
      <w:bodyDiv w:val="true"/>
      <w:marLeft w:val="0"/>
      <w:marRight w:val="0"/>
      <w:marTop w:val="0"/>
      <w:marBottom w:val="0"/>
      <w:divBdr>
        <w:top w:space="0" w:sz="0" w:color="auto" w:val="none"/>
        <w:left w:space="0" w:sz="0" w:color="auto" w:val="none"/>
        <w:bottom w:space="0" w:sz="0" w:color="auto" w:val="none"/>
        <w:right w:space="0" w:sz="0" w:color="auto" w:val="none"/>
      </w:divBdr>
    </w:div>
    <w:div w:id="15583225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1800</izvorni_sadrzaj>
    <derivirana_varijabla naziv="DomainObject.Predmet.Broj_1">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St-1800/2016</izvorni_sadrzaj>
    <derivirana_varijabla naziv="DomainObject.Predmet.OznakaBroj_1">St-1800/2016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MATIN-PRODUKT j.d.o.o. za proizvodnju i trgovinu</izvorni_sadrzaj>
    <derivirana_varijabla naziv="DomainObject.Predmet.ProtustrankaFormated_1">  MATIN-PRODUKT j.d.o.o. za proizvodnju i trgovinu</derivirana_varijabla>
  </DomainObject.Predmet.ProtustrankaFormated>
  <DomainObject.Predmet.ProtustrankaFormatedOIB>
    <izvorni_sadrzaj>  MATIN-PRODUKT j.d.o.o. za proizvodnju i trgovinu, OIB 71127108853</izvorni_sadrzaj>
    <derivirana_varijabla naziv="DomainObject.Predmet.ProtustrankaFormatedOIB_1">  MATIN-PRODUKT j.d.o.o. za proizvodnju i trgovinu, OIB 71127108853</derivirana_varijabla>
  </DomainObject.Predmet.ProtustrankaFormatedOIB>
  <DomainObject.Predmet.ProtustrankaFormatedWithAdress>
    <izvorni_sadrzaj> MATIN-PRODUKT j.d.o.o. za proizvodnju i trgovinu, Ante Starčevića 88, 31400 Kuševac</izvorni_sadrzaj>
    <derivirana_varijabla naziv="DomainObject.Predmet.ProtustrankaFormatedWithAdress_1"> MATIN-PRODUKT j.d.o.o. za proizvodnju i trgovinu, Ante Starčevića 88, 31400 Kuševac</derivirana_varijabla>
  </DomainObject.Predmet.ProtustrankaFormatedWithAdress>
  <DomainObject.Predmet.ProtustrankaFormatedWithAdressOIB>
    <izvorni_sadrzaj> MATIN-PRODUKT j.d.o.o. za proizvodnju i trgovinu, OIB 71127108853, Ante Starčevića 88, 31400 Kuševac</izvorni_sadrzaj>
    <derivirana_varijabla naziv="DomainObject.Predmet.ProtustrankaFormatedWithAdressOIB_1"> MATIN-PRODUKT j.d.o.o. za proizvodnju i trgovinu, OIB 71127108853, Ante Starčevića 88, 31400 Kuševac</derivirana_varijabla>
  </DomainObject.Predmet.ProtustrankaFormatedWithAdressOIB>
  <DomainObject.Predmet.ProtustrankaWithAdress>
    <izvorni_sadrzaj>MATIN-PRODUKT j.d.o.o. za proizvodnju i trgovinu Ante Starčevića 88, 31400 Kuševac</izvorni_sadrzaj>
    <derivirana_varijabla naziv="DomainObject.Predmet.ProtustrankaWithAdress_1">MATIN-PRODUKT j.d.o.o. za proizvodnju i trgovinu Ante Starčevića 88, 31400 Kuševac</derivirana_varijabla>
  </DomainObject.Predmet.ProtustrankaWithAdress>
  <DomainObject.Predmet.ProtustrankaWithAdressOIB>
    <izvorni_sadrzaj>MATIN-PRODUKT j.d.o.o. za proizvodnju i trgovinu, OIB 71127108853, Ante Starčevića 88, 31400 Kuševac</izvorni_sadrzaj>
    <derivirana_varijabla naziv="DomainObject.Predmet.ProtustrankaWithAdressOIB_1">MATIN-PRODUKT j.d.o.o. za proizvodnju i trgovinu, OIB 71127108853, Ante Starčevića 88, 31400 Kuševac</derivirana_varijabla>
  </DomainObject.Predmet.ProtustrankaWithAdressOIB>
  <DomainObject.Predmet.ProtustrankaNazivFormated>
    <izvorni_sadrzaj>MATIN-PRODUKT j.d.o.o. za proizvodnju i trgovinu</izvorni_sadrzaj>
    <derivirana_varijabla naziv="DomainObject.Predmet.ProtustrankaNazivFormated_1">MATIN-PRODUKT j.d.o.o. za proizvodnju i trgovinu</derivirana_varijabla>
  </DomainObject.Predmet.ProtustrankaNazivFormated>
  <DomainObject.Predmet.ProtustrankaNazivFormatedOIB>
    <izvorni_sadrzaj>MATIN-PRODUKT j.d.o.o. za proizvodnju i trgovinu, OIB 71127108853</izvorni_sadrzaj>
    <derivirana_varijabla naziv="DomainObject.Predmet.ProtustrankaNazivFormatedOIB_1">MATIN-PRODUKT j.d.o.o. za proizvodnju i trgovinu, OIB 71127108853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MATIN-PRODUKT j.d.o.o. za proizvodnju i trgovinu</item>
    </izvorni_sadrzaj>
    <derivirana_varijabla naziv="DomainObject.Predmet.ProtuStrankaListFormated_1">
      <item>MATIN-PRODUKT j.d.o.o. za proizvodnju i trgovinu</item>
    </derivirana_varijabla>
  </DomainObject.Predmet.ProtuStrankaListFormated>
  <DomainObject.Predmet.ProtuStrankaListFormatedOIB>
    <izvorni_sadrzaj>
      <item>MATIN-PRODUKT j.d.o.o. za proizvodnju i trgovinu, OIB 71127108853</item>
    </izvorni_sadrzaj>
    <derivirana_varijabla naziv="DomainObject.Predmet.ProtuStrankaListFormatedOIB_1">
      <item>MATIN-PRODUKT j.d.o.o. za proizvodnju i trgovinu, OIB 71127108853</item>
    </derivirana_varijabla>
  </DomainObject.Predmet.ProtuStrankaListFormatedOIB>
  <DomainObject.Predmet.ProtuStrankaListFormatedWithAdress>
    <izvorni_sadrzaj>
      <item>MATIN-PRODUKT j.d.o.o. za proizvodnju i trgovinu, Ante Starčevića 88, 31400 Kuševac</item>
    </izvorni_sadrzaj>
    <derivirana_varijabla naziv="DomainObject.Predmet.ProtuStrankaListFormatedWithAdress_1">
      <item>MATIN-PRODUKT j.d.o.o. za proizvodnju i trgovinu, Ante Starčevića 88, 31400 Kuševac</item>
    </derivirana_varijabla>
  </DomainObject.Predmet.ProtuStrankaListFormatedWithAdress>
  <DomainObject.Predmet.ProtuStrankaListFormatedWithAdressOIB>
    <izvorni_sadrzaj>
      <item>MATIN-PRODUKT j.d.o.o. za proizvodnju i trgovinu, OIB 71127108853, Ante Starčevića 88, 31400 Kuševac</item>
    </izvorni_sadrzaj>
    <derivirana_varijabla naziv="DomainObject.Predmet.ProtuStrankaListFormatedWithAdressOIB_1">
      <item>MATIN-PRODUKT j.d.o.o. za proizvodnju i trgovinu, OIB 71127108853, Ante Starčevića 88, 31400 Kuševac</item>
    </derivirana_varijabla>
  </DomainObject.Predmet.ProtuStrankaListFormatedWithAdressOIB>
  <DomainObject.Predmet.ProtuStrankaListNazivFormated>
    <izvorni_sadrzaj>
      <item>MATIN-PRODUKT j.d.o.o. za proizvodnju i trgovinu</item>
    </izvorni_sadrzaj>
    <derivirana_varijabla naziv="DomainObject.Predmet.ProtuStrankaListNazivFormated_1">
      <item>MATIN-PRODUKT j.d.o.o. za proizvodnju i trgovinu</item>
    </derivirana_varijabla>
  </DomainObject.Predmet.ProtuStrankaListNazivFormated>
  <DomainObject.Predmet.ProtuStrankaListNazivFormatedOIB>
    <izvorni_sadrzaj>
      <item>MATIN-PRODUKT j.d.o.o. za proizvodnju i trgovinu, OIB 71127108853</item>
    </izvorni_sadrzaj>
    <derivirana_varijabla naziv="DomainObject.Predmet.ProtuStrankaListNazivFormatedOIB_1">
      <item>MATIN-PRODUKT j.d.o.o. za proizvodnju i trgovinu, OIB 71127108853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MATIN-PRODUKT j.d.o.o. za proizvodnju i trgovinu</izvorni_sadrzaj>
    <derivirana_varijabla naziv="DomainObject.Predmet.ProtustrankaIDrugi_1">MATIN-PRODUKT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MATIN-PRODUKT j.d.o.o. za proizvodnju i trgovinu, OIB 71127108853, Ante Starčevića 88, 31400 Kuševac</izvorni_sadrzaj>
    <derivirana_varijabla naziv="DomainObject.Predmet.ProtustrankaIDrugiAdressOIB_1">MATIN-PRODUKT j.d.o.o. za proizvodnju i trgovinu, OIB 71127108853, Ante Starčevića 88, 31400 Kuševac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MATIN-PRODUKT j.d.o.o. za proizvodnju i trgovinu</item>
    </izvorni_sadrzaj>
    <derivirana_varijabla naziv="DomainObject.Predmet.SudioniciListNaziv_1">
      <item>FINA RC OSIJEK</item>
      <item>MATIN-PRODUKT j.d.o.o. za proizvodnju i trgovinu</item>
    </derivirana_varijabla>
  </DomainObject.Predmet.SudioniciListNaziv>
  <DomainObject.Predmet.SudioniciListAdressOIB>
    <izvorni_sadrzaj>
      <item>FINA RC OSIJEK, OIB 85821130368</item>
      <item>MATIN-PRODUKT j.d.o.o. za proizvodnju i trgovinu, OIB 71127108853, Ante Starčevića 88,31400 Kuševac</item>
    </izvorni_sadrzaj>
    <derivirana_varijabla naziv="DomainObject.Predmet.SudioniciListAdressOIB_1">
      <item>FINA RC OSIJEK, OIB 85821130368</item>
      <item>MATIN-PRODUKT j.d.o.o. za proizvodnju i trgovinu, OIB 71127108853, Ante Starčevića 88,31400 Kuševac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71127108853</item>
    </izvorni_sadrzaj>
    <derivirana_varijabla naziv="DomainObject.Predmet.SudioniciListNazivOIB_1">
      <item>, OIB 85821130368</item>
      <item>, OIB 71127108853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032555-61F7-4E88-B587-D4D649BADC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1387</properties:Words>
  <properties:Characters>7596</properties:Characters>
  <properties:Lines>201</properties:Lines>
  <properties:Paragraphs>66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2017-05-30T06:21:00Z</dcterms:created>
  <dc:creator>banka</dc:creator>
  <cp:lastModifiedBy>Danijela Sekulić</cp:lastModifiedBy>
  <cp:lastPrinted>2017-05-30T09:21:00Z</cp:lastPrinted>
  <dcterms:modified xmlns:xsi="http://www.w3.org/2001/XMLSchema-instance" xsi:type="dcterms:W3CDTF">2017-05-30T09:21:00Z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