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4ac9" w14:paraId="69d4ac9"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Zagreb, Amruševa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622EC0" w:rsidRPr="00622EC0">
        <w:rPr>
          <w:b/>
          <w:sz w:val="24"/>
          <w:szCs w:val="24"/>
        </w:rPr>
        <w:t xml:space="preserve">SYNDRA UGOSTITELJSTVO j.d.o.o., </w:t>
      </w:r>
      <w:r w:rsidR="00622EC0" w:rsidRPr="00622EC0">
        <w:rPr>
          <w:sz w:val="24"/>
          <w:szCs w:val="24"/>
        </w:rPr>
        <w:t>OIB: 88889683465, Zagreb, Andrije Žaje 63</w:t>
      </w:r>
      <w:r w:rsidR="00AB1945" w:rsidRPr="00622EC0">
        <w:rPr>
          <w:sz w:val="24"/>
          <w:szCs w:val="24"/>
        </w:rPr>
        <w:t>,</w:t>
      </w:r>
      <w:r w:rsidR="00AB1945" w:rsidRPr="00C517CB">
        <w:rPr>
          <w:sz w:val="24"/>
          <w:szCs w:val="24"/>
        </w:rPr>
        <w:t xml:space="preserve"> dana </w:t>
      </w:r>
      <w:r w:rsidR="00892E2C">
        <w:rPr>
          <w:sz w:val="24"/>
          <w:szCs w:val="24"/>
        </w:rPr>
        <w:t>3</w:t>
      </w:r>
      <w:r w:rsidR="00F2468E" w:rsidRPr="00C517CB">
        <w:rPr>
          <w:sz w:val="24"/>
          <w:szCs w:val="24"/>
        </w:rPr>
        <w:t xml:space="preserve">. </w:t>
      </w:r>
      <w:r w:rsidR="00C46D14">
        <w:rPr>
          <w:sz w:val="24"/>
          <w:szCs w:val="24"/>
        </w:rPr>
        <w:t>rujna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(N.N.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892E2C">
        <w:rPr>
          <w:sz w:val="24"/>
          <w:szCs w:val="24"/>
        </w:rPr>
        <w:t>3</w:t>
      </w:r>
      <w:r w:rsidR="00F2468E" w:rsidRPr="00C517CB">
        <w:rPr>
          <w:sz w:val="24"/>
          <w:szCs w:val="24"/>
        </w:rPr>
        <w:t xml:space="preserve">. </w:t>
      </w:r>
      <w:r w:rsidR="00C46D14">
        <w:rPr>
          <w:sz w:val="24"/>
          <w:szCs w:val="24"/>
        </w:rPr>
        <w:t>rujna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43052F" w:rsidP="00C946ED" w:rsidR="00CA083A" w:rsidRPr="00C517CB">
      <w:pPr>
        <w:ind w:firstLine="3" w:left="5661"/>
        <w:jc w:val="right"/>
        <w:rPr>
          <w:sz w:val="24"/>
          <w:szCs w:val="24"/>
        </w:rPr>
      </w:pPr>
      <w:r w:rsidRPr="00C517CB">
        <w:rPr>
          <w:sz w:val="24"/>
          <w:szCs w:val="24"/>
        </w:rPr>
        <w:t xml:space="preserve">               Sudac:</w:t>
      </w:r>
    </w:p>
    <w:p w:rsidRDefault="00CA083A" w:rsidP="007431BE" w:rsidR="001F398D" w:rsidRPr="00C517CB">
      <w:pPr>
        <w:jc w:val="right"/>
        <w:rPr>
          <w:sz w:val="24"/>
          <w:szCs w:val="24"/>
        </w:rPr>
      </w:pPr>
      <w:r w:rsidRPr="00C517CB">
        <w:rPr>
          <w:sz w:val="24"/>
          <w:szCs w:val="24"/>
        </w:rPr>
        <w:t xml:space="preserve"> </w:t>
      </w:r>
      <w:r w:rsidR="000E530D" w:rsidRPr="00C517CB">
        <w:rPr>
          <w:sz w:val="24"/>
          <w:szCs w:val="24"/>
        </w:rPr>
        <w:t xml:space="preserve"> </w:t>
      </w:r>
      <w:r w:rsidR="007431BE" w:rsidRPr="00C517CB">
        <w:rPr>
          <w:sz w:val="24"/>
          <w:szCs w:val="24"/>
        </w:rPr>
        <w:t>Josip Bilić</w:t>
      </w:r>
      <w:r w:rsidR="001F398D" w:rsidRPr="00C517CB">
        <w:rPr>
          <w:sz w:val="24"/>
          <w:szCs w:val="24"/>
        </w:rPr>
        <w:t xml:space="preserve"> </w:t>
      </w:r>
    </w:p>
    <w:p w:rsidRDefault="007431BE" w:rsidP="002B5B04" w:rsidR="007431BE" w:rsidRPr="00C517CB">
      <w:pPr>
        <w:jc w:val="both"/>
        <w:rPr>
          <w:sz w:val="24"/>
          <w:szCs w:val="24"/>
        </w:rPr>
      </w:pPr>
    </w:p>
    <w:p w:rsidRDefault="002B5B04" w:rsidP="002B5B04" w:rsidR="002B5B04" w:rsidRPr="00C517CB">
      <w:pPr>
        <w:jc w:val="both"/>
        <w:rPr>
          <w:sz w:val="24"/>
          <w:szCs w:val="24"/>
        </w:rPr>
      </w:pPr>
      <w:r w:rsidRPr="00C517CB">
        <w:rPr>
          <w:sz w:val="24"/>
          <w:szCs w:val="24"/>
        </w:rPr>
        <w:t>Uputa o pravnom lijeku:</w:t>
      </w:r>
    </w:p>
    <w:p w:rsidRDefault="002B5B04" w:rsidP="002B5B04" w:rsidR="002B5B04" w:rsidRPr="00C517CB">
      <w:pPr>
        <w:jc w:val="both"/>
        <w:rPr>
          <w:sz w:val="24"/>
          <w:szCs w:val="24"/>
        </w:rPr>
      </w:pPr>
      <w:r w:rsidRPr="00C517CB">
        <w:rPr>
          <w:sz w:val="24"/>
          <w:szCs w:val="24"/>
        </w:rPr>
        <w:t xml:space="preserve">Protiv ovog zaključka  žalba nije dopuštena (čl. 19.stavak 7. SZ-a). </w:t>
      </w:r>
    </w:p>
    <w:p w:rsidRDefault="007431BE" w:rsidP="002B5B04" w:rsidR="007431BE" w:rsidRPr="00C517CB">
      <w:pPr>
        <w:jc w:val="both"/>
        <w:rPr>
          <w:sz w:val="24"/>
          <w:szCs w:val="24"/>
        </w:rPr>
      </w:pPr>
    </w:p>
    <w:p w:rsidRDefault="002B5B04" w:rsidP="009560BC" w:rsidR="002B5B04" w:rsidRPr="00C517CB">
      <w:pPr>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F1715E">
      <w:rPr>
        <w:b/>
        <w:color w:themeColor="text1" w:val="000000"/>
        <w:sz w:val="24"/>
        <w:szCs w:val="24"/>
      </w:rPr>
      <w:t>16</w:t>
    </w:r>
    <w:r w:rsidR="00622EC0">
      <w:rPr>
        <w:b/>
        <w:color w:themeColor="text1" w:val="000000"/>
        <w:sz w:val="24"/>
        <w:szCs w:val="24"/>
      </w:rPr>
      <w:t>41</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23812">
      <w:rPr>
        <w:b/>
        <w:color w:themeColor="text1" w:val="000000"/>
        <w:sz w:val="24"/>
        <w:szCs w:val="24"/>
      </w:rPr>
      <w:t>164</w:t>
    </w:r>
    <w:r w:rsidR="00622EC0">
      <w:rPr>
        <w:b/>
        <w:color w:themeColor="text1" w:val="000000"/>
        <w:sz w:val="24"/>
        <w:szCs w:val="24"/>
      </w:rPr>
      <w:t>1</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2E2C"/>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6585"/>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1715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E6585"/>
    <w:rPr>
      <w:color w:val="808080"/>
      <w:bdr w:space="0" w:sz="0" w:color="auto" w:val="none"/>
      <w:shd w:fill="auto" w:color="auto" w:val="clear"/>
    </w:rPr>
  </w:style>
  <w:style w:customStyle="true" w:styleId="eSPISCCParagraphDefaultFont" w:type="character">
    <w:name w:val="eSPIS_CC_Paragraph Default Font"/>
    <w:basedOn w:val="Zadanifontodlomka"/>
    <w:rsid w:val="00BE65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658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65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65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E6585"/>
    <w:rPr>
      <w:color w:val="808080"/>
      <w:bdr w:color="auto" w:space="0" w:sz="0" w:val="none"/>
      <w:shd w:color="auto" w:fill="auto" w:val="clear"/>
    </w:rPr>
  </w:style>
  <w:style w:customStyle="1" w:styleId="eSPISCCParagraphDefaultFont" w:type="character">
    <w:name w:val="eSPIS_CC_Paragraph Default Font"/>
    <w:basedOn w:val="Zadanifontodlomka"/>
    <w:rsid w:val="00BE65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658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65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65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1641</izvorni_sadrzaj>
    <derivirana_varijabla naziv="DomainObject.Predmet.Broj_1">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St-1641/2018</izvorni_sadrzaj>
    <derivirana_varijabla naziv="DomainObject.Predmet.OznakaBroj_1">St-1641/2018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SYNDRA ugostiteljstvo j.d.o.o. za usluge zastupanog po punomoćniku Bruno Polić</izvorni_sadrzaj>
    <derivirana_varijabla naziv="DomainObject.Predmet.ProtustrankaFormated_1">  SYNDRA ugostiteljstvo j.d.o.o. za usluge zastupanog po punomoćniku Bruno Polić</derivirana_varijabla>
  </DomainObject.Predmet.ProtustrankaFormated>
  <DomainObject.Predmet.ProtustrankaFormatedOIB>
    <izvorni_sadrzaj>  SYNDRA ugostiteljstvo j.d.o.o. za usluge, OIB 88889683465 zastupanog po punomoćniku Bruno Polić</izvorni_sadrzaj>
    <derivirana_varijabla naziv="DomainObject.Predmet.ProtustrankaFormatedOIB_1">  SYNDRA ugostiteljstvo j.d.o.o. za usluge, OIB 88889683465 zastupanog po punomoćniku Bruno Polić</derivirana_varijabla>
  </DomainObject.Predmet.ProtustrankaFormatedOIB>
  <DomainObject.Predmet.ProtustrankaFormatedWithAdress>
    <izvorni_sadrzaj> SYNDRA ugostiteljstvo j.d.o.o. za usluge, Andrije Žaje 63, 10000 Zagreb zastupanog po punomoćniku Bruno Polić</izvorni_sadrzaj>
    <derivirana_varijabla naziv="DomainObject.Predmet.ProtustrankaFormatedWithAdress_1"> SYNDRA ugostiteljstvo j.d.o.o. za usluge, Andrije Žaje 63, 10000 Zagreb zastupanog po punomoćniku Bruno Polić</derivirana_varijabla>
  </DomainObject.Predmet.ProtustrankaFormatedWithAdress>
  <DomainObject.Predmet.ProtustrankaFormatedWithAdressOIB>
    <izvorni_sadrzaj> SYNDRA ugostiteljstvo j.d.o.o. za usluge, OIB 88889683465, Andrije Žaje 63, 10000 Zagreb zastupanog po punomoćniku Bruno Polić</izvorni_sadrzaj>
    <derivirana_varijabla naziv="DomainObject.Predmet.ProtustrankaFormatedWithAdressOIB_1"> SYNDRA ugostiteljstvo j.d.o.o. za usluge, OIB 88889683465, Andrije Žaje 63, 10000 Zagreb zastupanog po punomoćniku Bruno Polić</derivirana_varijabla>
  </DomainObject.Predmet.ProtustrankaFormatedWithAdressOIB>
  <DomainObject.Predmet.ProtustrankaWithAdress>
    <izvorni_sadrzaj>SYNDRA ugostiteljstvo j.d.o.o. za usluge Andrije Žaje 63, 10000 Zagreb</izvorni_sadrzaj>
    <derivirana_varijabla naziv="DomainObject.Predmet.ProtustrankaWithAdress_1">SYNDRA ugostiteljstvo j.d.o.o. za usluge Andrije Žaje 63, 10000 Zagreb</derivirana_varijabla>
  </DomainObject.Predmet.ProtustrankaWithAdress>
  <DomainObject.Predmet.ProtustrankaWithAdressOIB>
    <izvorni_sadrzaj>SYNDRA ugostiteljstvo j.d.o.o. za usluge, OIB 88889683465, Andrije Žaje 63, 10000 Zagreb</izvorni_sadrzaj>
    <derivirana_varijabla naziv="DomainObject.Predmet.ProtustrankaWithAdressOIB_1">SYNDRA ugostiteljstvo j.d.o.o. za usluge, OIB 88889683465, Andrije Žaje 63, 10000 Zagreb</derivirana_varijabla>
  </DomainObject.Predmet.ProtustrankaWithAdressOIB>
  <DomainObject.Predmet.ProtustrankaNazivFormated>
    <izvorni_sadrzaj>SYNDRA ugostiteljstvo j.d.o.o. za usluge</izvorni_sadrzaj>
    <derivirana_varijabla naziv="DomainObject.Predmet.ProtustrankaNazivFormated_1">SYNDRA ugostiteljstvo j.d.o.o. za usluge</derivirana_varijabla>
  </DomainObject.Predmet.ProtustrankaNazivFormated>
  <DomainObject.Predmet.ProtustrankaNazivFormatedOIB>
    <izvorni_sadrzaj>SYNDRA ugostiteljstvo j.d.o.o. za usluge, OIB 88889683465</izvorni_sadrzaj>
    <derivirana_varijabla naziv="DomainObject.Predmet.ProtustrankaNazivFormatedOIB_1">SYNDRA ugostiteljstvo j.d.o.o. za usluge, OIB 88889683465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SYNDRA ugostiteljstvo j.d.o.o. za usluge zastupanog po punomoćniku Bruno Polić</item>
    </izvorni_sadrzaj>
    <derivirana_varijabla naziv="DomainObject.Predmet.ProtuStrankaListFormated_1">
      <item>SYNDRA ugostiteljstvo j.d.o.o. za usluge zastupanog po punomoćniku Bruno Polić</item>
    </derivirana_varijabla>
  </DomainObject.Predmet.ProtuStrankaListFormated>
  <DomainObject.Predmet.ProtuStrankaListFormatedOIB>
    <izvorni_sadrzaj>
      <item>SYNDRA ugostiteljstvo j.d.o.o. za usluge, OIB 88889683465 zastupanog po punomoćniku Bruno Polić</item>
    </izvorni_sadrzaj>
    <derivirana_varijabla naziv="DomainObject.Predmet.ProtuStrankaListFormatedOIB_1">
      <item>SYNDRA ugostiteljstvo j.d.o.o. za usluge, OIB 88889683465 zastupanog po punomoćniku Bruno Polić</item>
    </derivirana_varijabla>
  </DomainObject.Predmet.ProtuStrankaListFormatedOIB>
  <DomainObject.Predmet.ProtuStrankaListFormatedWithAdress>
    <izvorni_sadrzaj>
      <item>SYNDRA ugostiteljstvo j.d.o.o. za usluge, Andrije Žaje 63, 10000 Zagreb zastupanog po punomoćniku Bruno Polić</item>
    </izvorni_sadrzaj>
    <derivirana_varijabla naziv="DomainObject.Predmet.ProtuStrankaListFormatedWithAdress_1">
      <item>SYNDRA ugostiteljstvo j.d.o.o. za usluge, Andrije Žaje 63, 10000 Zagreb zastupanog po punomoćniku Bruno Polić</item>
    </derivirana_varijabla>
  </DomainObject.Predmet.ProtuStrankaListFormatedWithAdress>
  <DomainObject.Predmet.ProtuStrankaListFormatedWithAdressOIB>
    <izvorni_sadrzaj>
      <item>SYNDRA ugostiteljstvo j.d.o.o. za usluge, OIB 88889683465, Andrije Žaje 63, 10000 Zagreb zastupanog po punomoćniku Bruno Polić</item>
    </izvorni_sadrzaj>
    <derivirana_varijabla naziv="DomainObject.Predmet.ProtuStrankaListFormatedWithAdressOIB_1">
      <item>SYNDRA ugostiteljstvo j.d.o.o. za usluge, OIB 88889683465, Andrije Žaje 63, 10000 Zagreb zastupanog po punomoćniku Bruno Polić</item>
    </derivirana_varijabla>
  </DomainObject.Predmet.ProtuStrankaListFormatedWithAdressOIB>
  <DomainObject.Predmet.ProtuStrankaListNazivFormated>
    <izvorni_sadrzaj>
      <item>SYNDRA ugostiteljstvo j.d.o.o. za usluge</item>
    </izvorni_sadrzaj>
    <derivirana_varijabla naziv="DomainObject.Predmet.ProtuStrankaListNazivFormated_1">
      <item>SYNDRA ugostiteljstvo j.d.o.o. za usluge</item>
    </derivirana_varijabla>
  </DomainObject.Predmet.ProtuStrankaListNazivFormated>
  <DomainObject.Predmet.ProtuStrankaListNazivFormatedOIB>
    <izvorni_sadrzaj>
      <item>SYNDRA ugostiteljstvo j.d.o.o. za usluge, OIB 88889683465</item>
    </izvorni_sadrzaj>
    <derivirana_varijabla naziv="DomainObject.Predmet.ProtuStrankaListNazivFormatedOIB_1">
      <item>SYNDRA ugostiteljstvo j.d.o.o. za usluge, OIB 88889683465</item>
    </derivirana_varijabla>
  </DomainObject.Predmet.ProtuStrankaListNazivFormatedOIB>
  <DomainObject.Predmet.OstaliListFormated>
    <izvorni_sadrzaj>
      <item>Bruno Polić punomoćnik sudionika u postupku SYNDRA ugostiteljstvo j.d.o.o. za usluge</item>
    </izvorni_sadrzaj>
    <derivirana_varijabla naziv="DomainObject.Predmet.OstaliListFormated_1">
      <item>Bruno Polić punomoćnik sudionika u postupku SYNDRA ugostiteljstvo j.d.o.o. za usluge</item>
    </derivirana_varijabla>
  </DomainObject.Predmet.OstaliListFormated>
  <DomainObject.Predmet.OstaliListFormatedOIB>
    <izvorni_sadrzaj>
      <item>Bruno Polić, OIB 89987823000 punomoćnik sudionika u postupku SYNDRA ugostiteljstvo j.d.o.o. za usluge</item>
    </izvorni_sadrzaj>
    <derivirana_varijabla naziv="DomainObject.Predmet.OstaliListFormatedOIB_1">
      <item>Bruno Polić, OIB 89987823000 punomoćnik sudionika u postupku SYNDRA ugostiteljstvo j.d.o.o. za usluge</item>
    </derivirana_varijabla>
  </DomainObject.Predmet.OstaliListFormatedOIB>
  <DomainObject.Predmet.OstaliListFormatedWithAdress>
    <izvorni_sadrzaj>
      <item>Bruno Polić, Trnsko 8C, 10000 Zagreb punomoćnik sudionika u postupku SYNDRA ugostiteljstvo j.d.o.o. za usluge</item>
    </izvorni_sadrzaj>
    <derivirana_varijabla naziv="DomainObject.Predmet.OstaliListFormatedWithAdress_1">
      <item>Bruno Polić, Trnsko 8C, 10000 Zagreb punomoćnik sudionika u postupku SYNDRA ugostiteljstvo j.d.o.o. za usluge</item>
    </derivirana_varijabla>
  </DomainObject.Predmet.OstaliListFormatedWithAdress>
  <DomainObject.Predmet.OstaliListFormatedWithAdressOIB>
    <izvorni_sadrzaj>
      <item>Bruno Polić, OIB 89987823000, Trnsko 8C, 10000 Zagreb punomoćnik sudionika u postupku SYNDRA ugostiteljstvo j.d.o.o. za usluge</item>
    </izvorni_sadrzaj>
    <derivirana_varijabla naziv="DomainObject.Predmet.OstaliListFormatedWithAdressOIB_1">
      <item>Bruno Polić, OIB 89987823000, Trnsko 8C, 10000 Zagreb punomoćnik sudionika u postupku SYNDRA ugostiteljstvo j.d.o.o. za usluge</item>
    </derivirana_varijabla>
  </DomainObject.Predmet.OstaliListFormatedWithAdressOIB>
  <DomainObject.Predmet.OstaliListNazivFormated>
    <izvorni_sadrzaj>
      <item>Bruno Polić</item>
    </izvorni_sadrzaj>
    <derivirana_varijabla naziv="DomainObject.Predmet.OstaliListNazivFormated_1">
      <item>Bruno Polić</item>
    </derivirana_varijabla>
  </DomainObject.Predmet.OstaliListNazivFormated>
  <DomainObject.Predmet.OstaliListNazivFormatedOIB>
    <izvorni_sadrzaj>
      <item>Bruno Polić, OIB 89987823000</item>
    </izvorni_sadrzaj>
    <derivirana_varijabla naziv="DomainObject.Predmet.OstaliListNazivFormatedOIB_1">
      <item>Bruno Polić, OIB 89987823000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SYNDRA ugostiteljstvo j.d.o.o. za usluge</izvorni_sadrzaj>
    <derivirana_varijabla naziv="DomainObject.Predmet.ProtustrankaIDrugi_1">SYNDRA ugostiteljstvo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SYNDRA ugostiteljstvo j.d.o.o. za usluge, OIB 88889683465, Andrije Žaje 63, 10000 Zagreb</izvorni_sadrzaj>
    <derivirana_varijabla naziv="DomainObject.Predmet.ProtustrankaIDrugiAdressOIB_1">SYNDRA ugostiteljstvo j.d.o.o. za usluge, OIB 88889683465, Andrije Žaje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SYNDRA ugostiteljstvo j.d.o.o. za usluge</item>
      <item>Bruno Polić</item>
    </izvorni_sadrzaj>
    <derivirana_varijabla naziv="DomainObject.Predmet.SudioniciListNaziv_1">
      <item>FINA Regionalni centar Zagreb</item>
      <item>SYNDRA ugostiteljstvo j.d.o.o. za usluge</item>
      <item>Bruno Polić</item>
    </derivirana_varijabla>
  </DomainObject.Predmet.SudioniciListNaziv>
  <DomainObject.Predmet.SudioniciListAdressOIB>
    <izvorni_sadrzaj>
      <item>FINA Regionalni centar Zagreb, OIB 85821130368, Trg svibanjskih žrtava 1995. 1,10000 Zagreb</item>
      <item>SYNDRA ugostiteljstvo j.d.o.o. za usluge, OIB 88889683465, Andrije Žaje 63,10000 Zagreb</item>
      <item>Bruno Polić, OIB 89987823000, Trnsko 8C,10000 Zagreb</item>
    </izvorni_sadrzaj>
    <derivirana_varijabla naziv="DomainObject.Predmet.SudioniciListAdressOIB_1">
      <item>FINA Regionalni centar Zagreb, OIB 85821130368, Trg svibanjskih žrtava 1995. 1,10000 Zagreb</item>
      <item>SYNDRA ugostiteljstvo j.d.o.o. za usluge, OIB 88889683465, Andrije Žaje 63,10000 Zagreb</item>
      <item>Bruno Polić, OIB 89987823000, Trnsko 8C,10000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88889683465</item>
      <item>, OIB 89987823000</item>
    </izvorni_sadrzaj>
    <derivirana_varijabla naziv="DomainObject.Predmet.SudioniciListNazivOIB_1">
      <item>, OIB 85821130368</item>
      <item>, OIB 88889683465</item>
      <item>, OIB 89987823000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1983</properties:Characters>
  <properties:Lines>59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2018-07-13T07:54:00Z</dcterms:created>
  <dc:creator>Korisnik</dc:creator>
  <cp:lastModifiedBy>Irena Benko</cp:lastModifiedBy>
  <cp:lastPrinted>2016-04-18T06:47:00Z</cp:lastPrinted>
  <dcterms:modified xmlns:xsi="http://www.w3.org/2001/XMLSchema-instance" xsi:type="dcterms:W3CDTF">2018-09-03T11:51:00Z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