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445f" w14:paraId="81b445f" w:rsidRDefault="00B51F62" w:rsidR="00B51F6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7C1D" w:rsidP="001D7C1D" w:rsidR="001D7C1D"/>
    <w:p w:rsidRDefault="00045037" w:rsidP="00045037" w:rsidR="00045037" w:rsidRPr="00045037">
      <w:pPr>
        <w:jc w:val="both"/>
      </w:pPr>
      <w:r w:rsidRPr="00045037">
        <w:t>REPUBLIKA HRVATSKA</w:t>
      </w:r>
    </w:p>
    <w:p w:rsidRDefault="00045037" w:rsidP="00045037" w:rsidR="00045037" w:rsidRPr="00045037">
      <w:pPr>
        <w:jc w:val="both"/>
      </w:pPr>
      <w:r w:rsidRPr="00045037">
        <w:t>TRGOVAČKI SUD U ZAGREBU</w:t>
      </w:r>
    </w:p>
    <w:p w:rsidRDefault="00045037" w:rsidP="00045037" w:rsidR="00045037" w:rsidRPr="00045037">
      <w:pPr>
        <w:jc w:val="both"/>
      </w:pPr>
      <w:r w:rsidRPr="00045037">
        <w:t xml:space="preserve">Zagreb, </w:t>
      </w:r>
      <w:proofErr w:type="spellStart"/>
      <w:r w:rsidRPr="00045037">
        <w:t>Amruševa</w:t>
      </w:r>
      <w:proofErr w:type="spellEnd"/>
      <w:r w:rsidRPr="00045037">
        <w:t xml:space="preserve"> 2/II     </w:t>
      </w:r>
      <w:r w:rsidRPr="00045037">
        <w:tab/>
      </w:r>
      <w:r w:rsidRPr="00045037">
        <w:tab/>
      </w:r>
      <w:r w:rsidRPr="00045037">
        <w:tab/>
      </w:r>
      <w:r w:rsidRPr="00045037">
        <w:tab/>
      </w:r>
      <w:r w:rsidRPr="00045037">
        <w:tab/>
      </w:r>
      <w:r w:rsidRPr="00045037">
        <w:tab/>
      </w:r>
      <w:r w:rsidRPr="00045037">
        <w:tab/>
        <w:t xml:space="preserve">67. </w:t>
      </w:r>
      <w:proofErr w:type="spellStart"/>
      <w:r w:rsidRPr="00045037">
        <w:t>Stpn</w:t>
      </w:r>
      <w:proofErr w:type="spellEnd"/>
      <w:r w:rsidRPr="00045037">
        <w:t>-233/15</w:t>
      </w:r>
      <w:r w:rsidR="00B51F62">
        <w:t>-9</w:t>
      </w:r>
    </w:p>
    <w:p w:rsidRDefault="00045037" w:rsidP="00045037" w:rsidR="00045037" w:rsidRPr="00045037">
      <w:pPr>
        <w:jc w:val="both"/>
      </w:pPr>
    </w:p>
    <w:p w:rsidRDefault="00E36BFA" w:rsidP="00045037" w:rsidR="00045037" w:rsidRPr="00045037">
      <w:pPr>
        <w:jc w:val="center"/>
      </w:pPr>
      <w:r>
        <w:t xml:space="preserve"> U  I M E   R E P U B L I K E</w:t>
      </w:r>
      <w:r w:rsidR="00045037" w:rsidRPr="00045037">
        <w:t xml:space="preserve"> </w:t>
      </w:r>
      <w:r>
        <w:t xml:space="preserve">  H R V A T S K E</w:t>
      </w:r>
    </w:p>
    <w:p w:rsidRDefault="00045037" w:rsidP="00045037" w:rsidR="00045037" w:rsidRPr="00045037">
      <w:pPr>
        <w:jc w:val="both"/>
      </w:pPr>
    </w:p>
    <w:p w:rsidRDefault="00045037" w:rsidP="00045037" w:rsidR="00045037" w:rsidRPr="00045037">
      <w:pPr>
        <w:jc w:val="center"/>
      </w:pPr>
      <w:r w:rsidRPr="00045037">
        <w:t>R J E Š E NJ E</w:t>
      </w:r>
    </w:p>
    <w:p w:rsidRDefault="00045037" w:rsidP="00045037" w:rsidR="00045037" w:rsidRPr="00045037">
      <w:pPr>
        <w:jc w:val="both"/>
      </w:pPr>
    </w:p>
    <w:p w:rsidRDefault="00045037" w:rsidP="00045037" w:rsidR="00045037" w:rsidRPr="00045037">
      <w:pPr>
        <w:ind w:firstLine="708"/>
        <w:jc w:val="both"/>
      </w:pPr>
      <w:r w:rsidRPr="00045037">
        <w:t xml:space="preserve">Trgovački sud u Zagrebu, po sucu Gordanu </w:t>
      </w:r>
      <w:proofErr w:type="spellStart"/>
      <w:r w:rsidRPr="00045037">
        <w:t>Zubaku</w:t>
      </w:r>
      <w:proofErr w:type="spellEnd"/>
      <w:r w:rsidRPr="00045037">
        <w:t xml:space="preserve">, u postupku </w:t>
      </w:r>
      <w:proofErr w:type="spellStart"/>
      <w:r w:rsidRPr="00045037">
        <w:t>predstečajne</w:t>
      </w:r>
      <w:proofErr w:type="spellEnd"/>
      <w:r w:rsidRPr="00045037">
        <w:t xml:space="preserve"> nagodbe u povodu prijedloga dužnika BRANKA BILIĆA </w:t>
      </w:r>
      <w:proofErr w:type="spellStart"/>
      <w:r w:rsidRPr="00045037">
        <w:t>vl</w:t>
      </w:r>
      <w:proofErr w:type="spellEnd"/>
      <w:r w:rsidRPr="00045037">
        <w:t>. obrta Elektro Bilić iz Zagreba, Kaštelanska 4/B, OIB: 15281103693</w:t>
      </w:r>
      <w:r w:rsidR="00E36BFA">
        <w:t>, kojeg zastupa punomoćnik Ivan Vrdoljak, odvjetnik u</w:t>
      </w:r>
      <w:r w:rsidR="00995E99">
        <w:t xml:space="preserve"> </w:t>
      </w:r>
      <w:proofErr w:type="spellStart"/>
      <w:r w:rsidR="00995E99">
        <w:t>u</w:t>
      </w:r>
      <w:proofErr w:type="spellEnd"/>
      <w:r w:rsidR="00995E99">
        <w:t xml:space="preserve"> Zagrebu, Pavla </w:t>
      </w:r>
      <w:proofErr w:type="spellStart"/>
      <w:r w:rsidR="00995E99">
        <w:t>Hatza</w:t>
      </w:r>
      <w:proofErr w:type="spellEnd"/>
      <w:r w:rsidR="00995E99">
        <w:t xml:space="preserve"> 23/II, 1</w:t>
      </w:r>
      <w:r w:rsidR="00E36BFA">
        <w:t>. prosinca</w:t>
      </w:r>
      <w:r w:rsidRPr="00045037">
        <w:t xml:space="preserve"> 2015., 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E36BFA" w:rsidP="00E36BFA" w:rsidR="00E36BFA" w:rsidRPr="00010102">
      <w:pPr>
        <w:ind w:firstLine="708"/>
        <w:jc w:val="both"/>
      </w:pPr>
      <w:r>
        <w:t xml:space="preserve">Odbacuje se prijedlog </w:t>
      </w:r>
      <w:r w:rsidRPr="00045037">
        <w:t xml:space="preserve">BRANKA BILIĆA </w:t>
      </w:r>
      <w:proofErr w:type="spellStart"/>
      <w:r w:rsidRPr="00045037">
        <w:t>vl</w:t>
      </w:r>
      <w:proofErr w:type="spellEnd"/>
      <w:r w:rsidRPr="00045037">
        <w:t>. obrta Elektro Bilić iz Zagreba, Kaštelanska 4/B, OIB: 15281103693</w:t>
      </w:r>
      <w:r>
        <w:t xml:space="preserve">,  </w:t>
      </w:r>
      <w:r w:rsidRPr="005A035F">
        <w:t>za</w:t>
      </w:r>
      <w:r>
        <w:t xml:space="preserve"> otvaranje </w:t>
      </w:r>
      <w:proofErr w:type="spellStart"/>
      <w:r>
        <w:t>predstečajnog</w:t>
      </w:r>
      <w:proofErr w:type="spellEnd"/>
      <w:r>
        <w:t xml:space="preserve"> postupka.</w:t>
      </w:r>
      <w:r w:rsidRPr="005A035F">
        <w:t xml:space="preserve"> </w:t>
      </w:r>
    </w:p>
    <w:p w:rsidRDefault="00540747" w:rsidP="00540747" w:rsidR="00540747" w:rsidRPr="00C30926">
      <w:pPr>
        <w:jc w:val="both"/>
      </w:pPr>
    </w:p>
    <w:p w:rsidRDefault="0042407B" w:rsidP="0042407B" w:rsidR="0042407B" w:rsidRPr="00E36BFA">
      <w:pPr>
        <w:jc w:val="center"/>
      </w:pPr>
      <w:r w:rsidRPr="00E36BFA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AB52BF" w:rsidP="00AB52BF" w:rsidR="00E36BFA">
      <w:pPr>
        <w:ind w:firstLine="708"/>
        <w:jc w:val="both"/>
      </w:pPr>
      <w:r w:rsidRPr="00AB52BF">
        <w:t xml:space="preserve">Dužnik je kao podnositelj prijedloga podnio ovom sudu, na temelju odredbe čl. 25. st. 1. Stečajnog zakona („Narodne novine“ broj 71/2015: dalje: SZ), prijedlog za otvaranje </w:t>
      </w:r>
      <w:proofErr w:type="spellStart"/>
      <w:r w:rsidRPr="00AB52BF">
        <w:t>predstečajnog</w:t>
      </w:r>
      <w:proofErr w:type="spellEnd"/>
      <w:r w:rsidRPr="00AB52BF">
        <w:t xml:space="preserve"> postupka.</w:t>
      </w:r>
      <w:r>
        <w:t xml:space="preserve"> </w:t>
      </w:r>
    </w:p>
    <w:p w:rsidRDefault="00BA155A" w:rsidP="00BA155A" w:rsidR="00BA155A">
      <w:pPr>
        <w:jc w:val="both"/>
      </w:pPr>
    </w:p>
    <w:p w:rsidRDefault="00E36BFA" w:rsidP="00D01FE1" w:rsidR="00BA155A">
      <w:pPr>
        <w:ind w:firstLine="708"/>
        <w:jc w:val="both"/>
      </w:pPr>
      <w:r>
        <w:t>Sud je rješenjem od 6. studenoga 2015. naložio</w:t>
      </w:r>
      <w:r w:rsidR="00BA155A">
        <w:t xml:space="preserve"> dužniku u roku 8 dana dopuniti prijedlog za otvaranje </w:t>
      </w:r>
      <w:proofErr w:type="spellStart"/>
      <w:r w:rsidR="00BA155A">
        <w:t>predstečajnog</w:t>
      </w:r>
      <w:proofErr w:type="spellEnd"/>
      <w:r w:rsidR="00BA155A">
        <w:t xml:space="preserve"> postupka i to navođenjem  točnog popisa imovine i obveza s očitovanjem vlasništvu nekretnine upisane u zemljišnim knjigama Općinskog građanskog suda u Zagrebu u </w:t>
      </w:r>
      <w:proofErr w:type="spellStart"/>
      <w:r w:rsidR="00BA155A">
        <w:t>zk</w:t>
      </w:r>
      <w:proofErr w:type="spellEnd"/>
      <w:r w:rsidR="00BA155A">
        <w:t xml:space="preserve">. ul. br. 107476, poduložak 94, k.o. Grad Zagreb, 94. etaža 33/10000 u naravi jednosobni stan oznake S 20, u prizemlju objekta </w:t>
      </w:r>
      <w:proofErr w:type="spellStart"/>
      <w:r w:rsidR="00BA155A">
        <w:t>diletacije</w:t>
      </w:r>
      <w:proofErr w:type="spellEnd"/>
      <w:r w:rsidR="00BA155A">
        <w:t xml:space="preserve"> D2, površine 35,25 m2 sa </w:t>
      </w:r>
      <w:proofErr w:type="spellStart"/>
      <w:r w:rsidR="00BA155A">
        <w:t>loggiom</w:t>
      </w:r>
      <w:proofErr w:type="spellEnd"/>
      <w:r w:rsidR="00BA155A">
        <w:t xml:space="preserve"> površine 2,30 m2, sveukupno površine 37,55 m2, u etažnom elaboratu sve označeno zelenom bojom,</w:t>
      </w:r>
      <w:r w:rsidR="00D01FE1">
        <w:t xml:space="preserve"> podataka</w:t>
      </w:r>
      <w:r w:rsidR="00BA155A">
        <w:t xml:space="preserve"> o </w:t>
      </w:r>
      <w:proofErr w:type="spellStart"/>
      <w:r w:rsidR="00BA155A">
        <w:t>razlučnim</w:t>
      </w:r>
      <w:proofErr w:type="spellEnd"/>
      <w:r w:rsidR="00BA155A">
        <w:t xml:space="preserve"> pravima na imovini,</w:t>
      </w:r>
      <w:r w:rsidR="00D01FE1">
        <w:t xml:space="preserve"> obveza</w:t>
      </w:r>
      <w:r w:rsidR="00BA155A">
        <w:t xml:space="preserve"> dužnika unesene u poslovne knjige dužnika</w:t>
      </w:r>
      <w:r w:rsidR="00D01FE1">
        <w:t xml:space="preserve"> i drugih novčanih i nenovčanih obveza dužnika (točka I.1. rješenja), kao i dostaviti </w:t>
      </w:r>
      <w:r w:rsidR="00BA155A">
        <w:t>plan restrukturiranja koji mora sadržavati:</w:t>
      </w:r>
      <w:r w:rsidR="00D01FE1">
        <w:t xml:space="preserve"> </w:t>
      </w:r>
      <w:r w:rsidR="00BA155A" w:rsidRPr="002B6196">
        <w:t>činjenice i okolnosti iz kojih proizlazi postojanje prijeteće nesposobnosti za plaćanje</w:t>
      </w:r>
      <w:r w:rsidR="00BA155A">
        <w:t>,</w:t>
      </w:r>
      <w:r w:rsidR="00BA155A" w:rsidRPr="002B6196">
        <w:t xml:space="preserve"> izračun manjka likvidnih sredstava na dan priloženih financijskih izvještaja</w:t>
      </w:r>
      <w:r w:rsidR="00BA155A">
        <w:t>,</w:t>
      </w:r>
      <w:r w:rsidR="00BA155A" w:rsidRPr="002B6196">
        <w:t xml:space="preserve"> mjere financijskoga restrukturiranja i izračun njihovih učinaka na manjak likvidnih sredstava</w:t>
      </w:r>
      <w:r w:rsidR="00BA155A">
        <w:t>,</w:t>
      </w:r>
      <w:r w:rsidR="00BA155A" w:rsidRPr="002B6196">
        <w:t xml:space="preserve"> mjere operativnoga restrukturiranja i izračun njihovih učinaka na poslovanje</w:t>
      </w:r>
      <w:r w:rsidR="00BA155A">
        <w:t>,</w:t>
      </w:r>
      <w:r w:rsidR="00BA155A" w:rsidRPr="002B6196">
        <w:t xml:space="preserve"> plan poslovanja za razdoblje do kraja tekuće i za dvije sljedeće kalendarske godine uz detaljno obrazloženje razloga za utvrđivanje svake pozicije plana</w:t>
      </w:r>
      <w:r w:rsidR="00BA155A">
        <w:t>,</w:t>
      </w:r>
      <w:r w:rsidR="00BA155A" w:rsidRPr="002B6196">
        <w:t xml:space="preserve"> planiranu bilancu na zadnji dan razdoblja za koje je sastavljen plan poslovanja</w:t>
      </w:r>
      <w:r w:rsidR="00BA155A">
        <w:t>,</w:t>
      </w:r>
      <w:r w:rsidR="00D01FE1">
        <w:t xml:space="preserve"> </w:t>
      </w:r>
      <w:r w:rsidR="00BA155A" w:rsidRPr="00AB52BF">
        <w:t xml:space="preserve">analizu svih tražbina prema visini i vrsti (tražbine radnika i prijašnjih dužnikovih radnika, izlučna prava, </w:t>
      </w:r>
      <w:proofErr w:type="spellStart"/>
      <w:r w:rsidR="00BA155A" w:rsidRPr="00AB52BF">
        <w:t>razlučna</w:t>
      </w:r>
      <w:proofErr w:type="spellEnd"/>
      <w:r w:rsidR="00BA155A" w:rsidRPr="00AB52BF">
        <w:t xml:space="preserve"> prava, tražbine za koje se vodi postupak, neosigurane tražbine i druge tražbine)</w:t>
      </w:r>
      <w:r w:rsidR="00BA155A">
        <w:t>,</w:t>
      </w:r>
      <w:r w:rsidR="00BA155A" w:rsidRPr="00AB52BF">
        <w:t xml:space="preserve"> ponudu vjerovnicima razvrstanim u skupine odgovarajućom </w:t>
      </w:r>
      <w:r w:rsidR="00BA155A" w:rsidRPr="00AB52BF">
        <w:lastRenderedPageBreak/>
        <w:t>primjenom pravila o razvrstavanju sudionika u stečajnom planu o načinu, rokovima i uvjetima namirenja tražbina</w:t>
      </w:r>
      <w:r w:rsidR="00BA155A">
        <w:t>,</w:t>
      </w:r>
      <w:r w:rsidR="00BA155A" w:rsidRPr="00AB52BF">
        <w:t xml:space="preserve"> rok za dobrovoljno ispunjenje i planirani iznos troškova restrukturiranja</w:t>
      </w:r>
      <w:r w:rsidR="00D01FE1">
        <w:t xml:space="preserve"> (točka I.2.)</w:t>
      </w:r>
      <w:r w:rsidR="00BA155A" w:rsidRPr="00AB52BF">
        <w:t>.</w:t>
      </w:r>
    </w:p>
    <w:p w:rsidRDefault="00D01FE1" w:rsidP="00D01FE1" w:rsidR="00D01FE1">
      <w:pPr>
        <w:ind w:firstLine="708"/>
        <w:jc w:val="both"/>
      </w:pPr>
    </w:p>
    <w:p w:rsidRDefault="00D01FE1" w:rsidP="00D01FE1" w:rsidR="00D01FE1">
      <w:pPr>
        <w:ind w:firstLine="708"/>
        <w:jc w:val="both"/>
      </w:pPr>
      <w:r>
        <w:t>Nakon toga, dužnik je dostavio podnesak od 23. studenoga 2015. s planom financijskog i operativnog restrukturiranja za razdoblje od 2015. do 2019. i prilozima (list 38.-76. spisa).</w:t>
      </w:r>
    </w:p>
    <w:p w:rsidRDefault="00D01FE1" w:rsidP="00D01FE1" w:rsidR="00D01FE1">
      <w:pPr>
        <w:ind w:firstLine="708"/>
        <w:jc w:val="both"/>
      </w:pPr>
    </w:p>
    <w:p w:rsidRDefault="00D01FE1" w:rsidP="00D01FE1" w:rsidR="00D01FE1">
      <w:pPr>
        <w:ind w:firstLine="708"/>
        <w:jc w:val="both"/>
      </w:pPr>
      <w:r>
        <w:t>Uvidom u navedeni podnesak i plan financijskog i operativnog restrukturiranja, sud je utvrdio kako dužnik nije postupio u skladu s nalogom suda iz rješenja od 6. studenoga 2015.</w:t>
      </w:r>
    </w:p>
    <w:p w:rsidRDefault="00D01FE1" w:rsidP="00D01FE1" w:rsidR="00D01FE1">
      <w:pPr>
        <w:ind w:firstLine="708"/>
        <w:jc w:val="both"/>
      </w:pPr>
    </w:p>
    <w:p w:rsidRDefault="00D01FE1" w:rsidP="00D01FE1" w:rsidR="00387F1A">
      <w:pPr>
        <w:ind w:firstLine="708"/>
        <w:jc w:val="both"/>
      </w:pPr>
      <w:r>
        <w:t xml:space="preserve">Naime, prema čl. 27. t. 7. Stečajnog zakona („Narodne novine“ broj 71/15, dalje: SZ) plan restrukturiranja mora sadržavati </w:t>
      </w:r>
      <w:r w:rsidR="001F3DB8" w:rsidRPr="00AB52BF">
        <w:t xml:space="preserve">analizu svih tražbina prema visini i vrsti (tražbine radnika i prijašnjih dužnikovih radnika, izlučna prava, </w:t>
      </w:r>
      <w:proofErr w:type="spellStart"/>
      <w:r w:rsidR="001F3DB8" w:rsidRPr="00AB52BF">
        <w:t>razlučna</w:t>
      </w:r>
      <w:proofErr w:type="spellEnd"/>
      <w:r w:rsidR="001F3DB8" w:rsidRPr="00AB52BF">
        <w:t xml:space="preserve"> prava, tražbine za koje se vodi postupak, neosigurane tražbine i druge tražbine)</w:t>
      </w:r>
      <w:r w:rsidR="001F3DB8">
        <w:t xml:space="preserve">. U konkretnom slučaju, dužnik je iznio tvrdnju da je njegov jedini vjerovnik Republika Hrvatska. Međutim, sud je uvidom u priloženi Očevidnik o redoslijedu osnova za plaćanje sa obračunatom kamatom od </w:t>
      </w:r>
      <w:r w:rsidR="001F3DB8">
        <w:br/>
        <w:t>28. listopada 2015. (list 65.-66. spisa), utvrdio kako ukupno stanje blokade iznosi 345.877,91 kn i da su kao ovrhovoditelji označeni Republika Hrvatska, zatim Hrvatski zavod za zdravstveno osiguranje i Grad Zagre</w:t>
      </w:r>
      <w:r w:rsidR="00995E99">
        <w:t>b te su pri tome navedene različ</w:t>
      </w:r>
      <w:r w:rsidR="001F3DB8">
        <w:t>ite osnove obveza. Prema tome samo općenito navođenje duga u iznosu od 345.877,91 kn i nepotpunih podataka o vjerovnicima znači da plan restrukturiranja kojeg je dostavio dužnik ne sadržava analizu svih tražbina prema visini i vrsti u smislu čl. 27. st. 7. SZ-a.</w:t>
      </w:r>
    </w:p>
    <w:p w:rsidRDefault="00387F1A" w:rsidP="00D01FE1" w:rsidR="00387F1A">
      <w:pPr>
        <w:ind w:firstLine="708"/>
        <w:jc w:val="both"/>
      </w:pPr>
    </w:p>
    <w:p w:rsidRDefault="00387F1A" w:rsidP="00D01FE1" w:rsidR="00D01FE1">
      <w:pPr>
        <w:ind w:firstLine="708"/>
        <w:jc w:val="both"/>
      </w:pPr>
      <w:r>
        <w:t>S obzirom na to da nisu navedeni svi dužnikovi vjerovnici, jasno je da plan restruktur</w:t>
      </w:r>
      <w:r w:rsidR="00995E99">
        <w:t>i</w:t>
      </w:r>
      <w:r>
        <w:t xml:space="preserve">ranja ne sadržava ni </w:t>
      </w:r>
      <w:r w:rsidR="001F3DB8">
        <w:t xml:space="preserve"> </w:t>
      </w:r>
      <w:r w:rsidRPr="00AB52BF">
        <w:t>ponudu vjerovnicima razvrstanim u skupine odgovarajućom primjenom pravila o razvrstavanju sudionika u stečajnom planu o načinu, rokovima i uvjetima namirenja tražbina</w:t>
      </w:r>
      <w:r>
        <w:t>.</w:t>
      </w:r>
    </w:p>
    <w:p w:rsidRDefault="00387F1A" w:rsidP="00387F1A" w:rsidR="00387F1A">
      <w:pPr>
        <w:jc w:val="both"/>
      </w:pPr>
    </w:p>
    <w:p w:rsidRDefault="00387F1A" w:rsidP="00387F1A" w:rsidR="00387F1A">
      <w:pPr>
        <w:ind w:firstLine="708"/>
        <w:jc w:val="both"/>
      </w:pPr>
      <w:r>
        <w:t xml:space="preserve">Nadalje, dužnikov plan financijskog i operativnog restrukturiranja ne sadržava odredbe o roku za dobrovoljno ispunjenje tražbine, kako to izričito propisuje  čl.  27. t. 9. SZ-a, a ni </w:t>
      </w:r>
      <w:r w:rsidRPr="00AB52BF">
        <w:t>planirani iznos troškova restrukturiranja</w:t>
      </w:r>
      <w:r>
        <w:t xml:space="preserve"> (čl. 27. t. 10. SZ-a).</w:t>
      </w:r>
    </w:p>
    <w:p w:rsidRDefault="00387F1A" w:rsidP="00387F1A" w:rsidR="00387F1A">
      <w:pPr>
        <w:ind w:firstLine="708"/>
        <w:jc w:val="both"/>
      </w:pPr>
    </w:p>
    <w:p w:rsidRDefault="00387F1A" w:rsidP="00387F1A" w:rsidR="00387F1A">
      <w:pPr>
        <w:ind w:firstLine="708"/>
        <w:jc w:val="both"/>
        <w:rPr>
          <w:b/>
        </w:rPr>
      </w:pPr>
      <w:r>
        <w:t xml:space="preserve">Pored navedenog, napominje se kako dužnik nije upotpunio popis imovine i obveza iz čl. 17. SZ-a. U priloženom popisu imovine i obveza (list 4.-5. spisa), naveo je kako na njegovoj imovini nema </w:t>
      </w:r>
      <w:proofErr w:type="spellStart"/>
      <w:r>
        <w:t>razlučnih</w:t>
      </w:r>
      <w:proofErr w:type="spellEnd"/>
      <w:r>
        <w:t xml:space="preserve"> prava. Iz priloženog </w:t>
      </w:r>
      <w:proofErr w:type="spellStart"/>
      <w:r>
        <w:t>zk</w:t>
      </w:r>
      <w:proofErr w:type="spellEnd"/>
      <w:r>
        <w:t xml:space="preserve"> izvatka (list 12.-13. spisa) proizlazi kako je na dužnikovoj nekretnini upisanoj u zemljišnim knjigama Općinskog suda u Novom Zagrebu, </w:t>
      </w:r>
      <w:proofErr w:type="spellStart"/>
      <w:r>
        <w:t>zk</w:t>
      </w:r>
      <w:proofErr w:type="spellEnd"/>
      <w:r>
        <w:t>. ul. br. 7, k.o. Hrašće, k.č.br. 132/9 i 132/14 u naravi kuća Kaštelanska br. 4</w:t>
      </w:r>
      <w:r w:rsidR="009F7F27">
        <w:t xml:space="preserve"> i dvorište, upisano založno pravo za korist Republike Hrvatska pa iako ga je sud pozvao u tom dijelu dopuniti  popis imovine i obveza, to dužnik nije učinio. Kao što je već navedeno dužnik je propustio naznačiti da osim Republike Hrvatske ima još dva vjerovnika i to Hrvatski zavod za zdravstveno osiguranje i Grad Zagreb, zbog čega popis obveza ni u tom  dijelu nije potpun te stoga dužnik nije udovoljio nalogu suda za dopunom popisa imovine i obveza. </w:t>
      </w:r>
    </w:p>
    <w:p w:rsidRDefault="00E36BFA" w:rsidP="00AB52BF" w:rsidR="00E36BFA">
      <w:pPr>
        <w:ind w:firstLine="708"/>
        <w:jc w:val="both"/>
      </w:pPr>
    </w:p>
    <w:p w:rsidRDefault="00547807" w:rsidP="009F7F27" w:rsidR="009F7F27">
      <w:pPr>
        <w:ind w:firstLine="708"/>
        <w:jc w:val="both"/>
      </w:pPr>
      <w:r>
        <w:t>Konačno</w:t>
      </w:r>
      <w:r w:rsidR="009F7F27" w:rsidRPr="0091581C">
        <w:t xml:space="preserve">, </w:t>
      </w:r>
      <w:r w:rsidR="009F7F27">
        <w:t>ovaj sud je mišljenja kako u konkretnom slučaju nije bio ovlašten ponovo pozivati dužnika na ispravak</w:t>
      </w:r>
      <w:r>
        <w:t xml:space="preserve"> i dopunu</w:t>
      </w:r>
      <w:r w:rsidR="009F7F27">
        <w:t xml:space="preserve"> prijedloga za otvaranje </w:t>
      </w:r>
      <w:proofErr w:type="spellStart"/>
      <w:r w:rsidR="009F7F27">
        <w:t>predstečajnog</w:t>
      </w:r>
      <w:proofErr w:type="spellEnd"/>
      <w:r w:rsidR="009F7F27">
        <w:t xml:space="preserve"> postupka.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lastRenderedPageBreak/>
        <w:t xml:space="preserve">Odredbom čl. 26. SZ-a propisane su isprave koje je predlagatelj </w:t>
      </w:r>
      <w:r w:rsidRPr="0091581C">
        <w:rPr>
          <w:u w:val="single"/>
        </w:rPr>
        <w:t>dužan</w:t>
      </w:r>
      <w:r>
        <w:t xml:space="preserve"> dostaviti uz prijedlog za sklapanje </w:t>
      </w:r>
      <w:proofErr w:type="spellStart"/>
      <w:r>
        <w:t>predstečajne</w:t>
      </w:r>
      <w:proofErr w:type="spellEnd"/>
      <w:r>
        <w:t xml:space="preserve"> nagodbe, a odredbom čl. 27. SZ-a propisani elementi koje </w:t>
      </w:r>
      <w:r w:rsidRPr="0091581C">
        <w:rPr>
          <w:u w:val="single"/>
        </w:rPr>
        <w:t>mora</w:t>
      </w:r>
      <w:r>
        <w:t xml:space="preserve"> sadržavati plan restrukturiranja. 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Čl. 10. SZ-a propisana je odgovarajuća primjena odredaba pravila parničnog postupka u </w:t>
      </w:r>
      <w:proofErr w:type="spellStart"/>
      <w:r>
        <w:t>predstečajnom</w:t>
      </w:r>
      <w:proofErr w:type="spellEnd"/>
      <w:r>
        <w:t xml:space="preserve"> postupku. Dakl</w:t>
      </w:r>
      <w:r w:rsidR="00547807">
        <w:t xml:space="preserve">e, u </w:t>
      </w:r>
      <w:proofErr w:type="spellStart"/>
      <w:r w:rsidR="00547807">
        <w:t>predstečajnom</w:t>
      </w:r>
      <w:proofErr w:type="spellEnd"/>
      <w:r w:rsidR="00547807">
        <w:t xml:space="preserve"> postupku sud</w:t>
      </w:r>
      <w:r>
        <w:t xml:space="preserve"> postupa po pravilima parničnog postupka, osim kada je odredbama SZ-a drugačije određeno. 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Stečajni zakon sadržava specijalnu odredbu o rokovima odlučivanja o prijedlogu za otvaranje </w:t>
      </w:r>
      <w:proofErr w:type="spellStart"/>
      <w:r>
        <w:t>predstečajnog</w:t>
      </w:r>
      <w:proofErr w:type="spellEnd"/>
      <w:r>
        <w:t xml:space="preserve"> postupka, te načinu i rokovima postupanju s neurednim prijedlozima za otvaranje </w:t>
      </w:r>
      <w:proofErr w:type="spellStart"/>
      <w:r>
        <w:t>predstečajnog</w:t>
      </w:r>
      <w:proofErr w:type="spellEnd"/>
      <w:r>
        <w:t xml:space="preserve"> postupka (čl. 31. SZ-a). Prema toj odredbi sud je o prijedlogu za otvaranje </w:t>
      </w:r>
      <w:proofErr w:type="spellStart"/>
      <w:r>
        <w:t>predstečajnog</w:t>
      </w:r>
      <w:proofErr w:type="spellEnd"/>
      <w:r>
        <w:t xml:space="preserve"> postupka dužan odlučiti  u roku od 8 dana (stavak 1) te ako prijedlog nije potpun, sud  će u roku od 8 dana naložiti podnositelju dopunu prijedloga u skladu sa uputom, pri čemu se rok za dopunu prijedloga ne može produžiti (stavak 2.), a </w:t>
      </w:r>
      <w:r w:rsidRPr="00CD05E6">
        <w:rPr>
          <w:u w:val="single"/>
        </w:rPr>
        <w:t xml:space="preserve">ako podnositelj ne dopuni prijedlog u skladu s uputom, sud će u roku od 8 dana od isteka roka za dopunu, prijedlog za otvaranje </w:t>
      </w:r>
      <w:proofErr w:type="spellStart"/>
      <w:r w:rsidRPr="00CD05E6">
        <w:rPr>
          <w:u w:val="single"/>
        </w:rPr>
        <w:t>predstečajnog</w:t>
      </w:r>
      <w:proofErr w:type="spellEnd"/>
      <w:r w:rsidRPr="00CD05E6">
        <w:rPr>
          <w:u w:val="single"/>
        </w:rPr>
        <w:t xml:space="preserve"> postupka odbaciti</w:t>
      </w:r>
      <w:r>
        <w:t xml:space="preserve"> (stavak 3.).</w:t>
      </w:r>
    </w:p>
    <w:p w:rsidRDefault="009F7F27" w:rsidP="009F7F27" w:rsidR="009F7F27">
      <w:pPr>
        <w:ind w:firstLine="708"/>
        <w:jc w:val="both"/>
      </w:pPr>
    </w:p>
    <w:p w:rsidRDefault="009F7F27" w:rsidP="009F7F27" w:rsidR="009F7F27">
      <w:pPr>
        <w:ind w:firstLine="708"/>
        <w:jc w:val="both"/>
      </w:pPr>
      <w:r>
        <w:t xml:space="preserve">Navedenu odredbu čl. 31. SZ-a treba dovesti u vezu s </w:t>
      </w:r>
      <w:r w:rsidRPr="003C5784">
        <w:rPr>
          <w:u w:val="single"/>
        </w:rPr>
        <w:t>dužnosti</w:t>
      </w:r>
      <w:r>
        <w:t xml:space="preserve"> predlagatelja na dostavu određenih isprava već uz prijedlog za otvaranje </w:t>
      </w:r>
      <w:proofErr w:type="spellStart"/>
      <w:r>
        <w:t>predstečajnog</w:t>
      </w:r>
      <w:proofErr w:type="spellEnd"/>
      <w:r>
        <w:t xml:space="preserve"> postupka (čl. 26. SZ-a), te odredbom o obveznom sadržaju (mora sadržavati) plana restrukturiranja koji se dostavlja uz prijedlog (čl. 27. SZ-a), kao i  promatrati  u svjetlu  načela hitnosti postupanja iz čl. 11. st. 2. SZ-a i odredbe članka 63. SZ-a o ukupno dopuštenom trajanju </w:t>
      </w:r>
      <w:proofErr w:type="spellStart"/>
      <w:r>
        <w:t>predstečajnog</w:t>
      </w:r>
      <w:proofErr w:type="spellEnd"/>
      <w:r>
        <w:t xml:space="preserve"> postupka (120+90 dana).</w:t>
      </w:r>
    </w:p>
    <w:p w:rsidRDefault="009F7F27" w:rsidP="009F7F27" w:rsidR="009F7F27">
      <w:pPr>
        <w:ind w:firstLine="708"/>
        <w:jc w:val="both"/>
      </w:pPr>
    </w:p>
    <w:p w:rsidRDefault="00B45B90" w:rsidP="009F7F27" w:rsidR="009F7F27">
      <w:pPr>
        <w:ind w:firstLine="708"/>
        <w:jc w:val="both"/>
      </w:pPr>
      <w:r>
        <w:t>Imajući u vidu odredbu čl. 31. st. 3. SZ-a koja</w:t>
      </w:r>
      <w:r w:rsidR="009F7F27">
        <w:t xml:space="preserve"> propisuje da će sud prijedlog za otvaranje </w:t>
      </w:r>
      <w:proofErr w:type="spellStart"/>
      <w:r w:rsidR="009F7F27">
        <w:t>predstečajnog</w:t>
      </w:r>
      <w:proofErr w:type="spellEnd"/>
      <w:r w:rsidR="009F7F27">
        <w:t xml:space="preserve"> postupka</w:t>
      </w:r>
      <w:r>
        <w:t>,</w:t>
      </w:r>
      <w:r w:rsidR="009F7F27">
        <w:t xml:space="preserve"> koji nije dopunje</w:t>
      </w:r>
      <w:r>
        <w:t>n u skladu sa uputom, odbaciti te</w:t>
      </w:r>
      <w:r w:rsidR="009F7F27">
        <w:t xml:space="preserve"> uzimajući u obzir načelo hitnosti postupanja i rokove u kojima se </w:t>
      </w:r>
      <w:proofErr w:type="spellStart"/>
      <w:r w:rsidR="009F7F27">
        <w:t>predsteča</w:t>
      </w:r>
      <w:r>
        <w:t>jni</w:t>
      </w:r>
      <w:proofErr w:type="spellEnd"/>
      <w:r>
        <w:t xml:space="preserve"> postupak mora dovršiti, stajalište</w:t>
      </w:r>
      <w:r w:rsidR="009F7F27">
        <w:t xml:space="preserve"> je ovog suda kako u </w:t>
      </w:r>
      <w:proofErr w:type="spellStart"/>
      <w:r w:rsidR="009F7F27">
        <w:t>predstečajnom</w:t>
      </w:r>
      <w:proofErr w:type="spellEnd"/>
      <w:r w:rsidR="009F7F27">
        <w:t xml:space="preserve"> postupku nije dopušteno viš</w:t>
      </w:r>
      <w:r>
        <w:t>ekratno pozivanje</w:t>
      </w:r>
      <w:r w:rsidR="009F7F27">
        <w:t xml:space="preserve"> predlagatelja na dopunu prijedloga za otvaranje </w:t>
      </w:r>
      <w:proofErr w:type="spellStart"/>
      <w:r w:rsidR="009F7F27">
        <w:t>predstečajnog</w:t>
      </w:r>
      <w:proofErr w:type="spellEnd"/>
      <w:r w:rsidR="009F7F27">
        <w:t xml:space="preserve"> postupka.</w:t>
      </w:r>
    </w:p>
    <w:p w:rsidRDefault="009F7F27" w:rsidP="009F7F27" w:rsidR="009F7F27">
      <w:pPr>
        <w:ind w:firstLine="708"/>
        <w:jc w:val="both"/>
      </w:pPr>
    </w:p>
    <w:p w:rsidRDefault="00B45B90" w:rsidP="00B45B90" w:rsidR="001D7C1D">
      <w:pPr>
        <w:ind w:firstLine="708"/>
        <w:jc w:val="both"/>
      </w:pPr>
      <w:r>
        <w:t xml:space="preserve">S obzirom na to da dužnik kao podnositelj svoj prijedlog za otvaranje </w:t>
      </w:r>
      <w:proofErr w:type="spellStart"/>
      <w:r>
        <w:t>predstečajnog</w:t>
      </w:r>
      <w:proofErr w:type="spellEnd"/>
      <w:r>
        <w:t xml:space="preserve"> postupka od 29. listopada 2015. nije u roku od 8 dana od dostave rješenja od 6. studenoga 2015. dopunio u skladu sa uputom iz tog rješenja, sud je na temelju odredbe čl. 31. st. 3. SZ-a riješio kao u izreci.</w:t>
      </w:r>
    </w:p>
    <w:p w:rsidRDefault="00B45B90" w:rsidP="001D7C1D" w:rsidR="00B45B90">
      <w:pPr>
        <w:jc w:val="center"/>
      </w:pPr>
    </w:p>
    <w:p w:rsidRDefault="00623C81" w:rsidP="001D7C1D" w:rsidR="001D7C1D">
      <w:pPr>
        <w:jc w:val="center"/>
      </w:pPr>
      <w:r>
        <w:t xml:space="preserve">U Zagrebu </w:t>
      </w:r>
      <w:r w:rsidR="00B45B90">
        <w:t>1. prosinca</w:t>
      </w:r>
      <w:r w:rsidR="001D7C1D">
        <w:t xml:space="preserve"> 2015.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B80AF2" w:rsidP="00BB59DB" w:rsidR="00227E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227E5D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B80AF2" w:rsidP="00BB59DB" w:rsidR="00227E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Gordan Zubak</w:t>
      </w:r>
      <w:r w:rsidR="00BB59DB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59DB" w:rsidP="001D7C1D" w:rsidR="00BB59DB"/>
    <w:p w:rsidRDefault="001D7C1D" w:rsidP="001D7C1D" w:rsidR="001D7C1D">
      <w:r>
        <w:t>UPUTA O PRAVNOM LIJEKU:</w:t>
      </w:r>
    </w:p>
    <w:p w:rsidRDefault="00B45B90" w:rsidP="00B45B90" w:rsidR="001D7C1D">
      <w:pPr>
        <w:jc w:val="both"/>
      </w:pPr>
      <w:r w:rsidRPr="0073650D">
        <w:t>Protiv ovo</w:t>
      </w:r>
      <w:r>
        <w:t xml:space="preserve">g rješenja, </w:t>
      </w:r>
      <w:r w:rsidRPr="0073650D">
        <w:t>može</w:t>
      </w:r>
      <w:r>
        <w:t xml:space="preserve"> se uložiti žalba</w:t>
      </w:r>
      <w:r w:rsidRPr="0073650D">
        <w:t xml:space="preserve"> Visokom trgovačkom sudu Republike Hrvatske u roku od 8 dana po primitku rješenja, a ulaže se putem ovog suda u 2 primjerka</w:t>
      </w:r>
      <w:r w:rsidR="001D7C1D">
        <w:t xml:space="preserve">. </w:t>
      </w:r>
    </w:p>
    <w:p w:rsidRDefault="00227E5D" w:rsidP="001D7C1D" w:rsidR="00227E5D"/>
    <w:p w:rsidRDefault="00BB59DB" w:rsidP="00BB59DB" w:rsidR="00BB59D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B59DB" w:rsidP="00BB59DB" w:rsidR="00BB59DB">
      <w:pPr>
        <w:jc w:val="right"/>
      </w:pPr>
      <w:r>
        <w:t>Ivana Rogić</w:t>
      </w:r>
    </w:p>
    <w:p w:rsidRDefault="001D7C1D" w:rsidP="00B80AF2" w:rsidR="001D7C1D" w:rsidRPr="009969B9">
      <w:pPr>
        <w:ind w:hanging="705" w:left="705"/>
      </w:pPr>
    </w:p>
    <w:sectPr w:rsidSect="00BB59DB" w:rsidR="001D7C1D" w:rsidRPr="009969B9">
      <w:headerReference w:type="even" r:id="rId10"/>
      <w:headerReference w:type="default" r:id="rId11"/>
      <w:pgSz w:h="15840" w:w="12240"/>
      <w:pgMar w:gutter="0" w:footer="709" w:header="709" w:left="1622" w:bottom="851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311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F6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67. </w:t>
    </w:r>
    <w:proofErr w:type="spellStart"/>
    <w:r>
      <w:t>Stpn</w:t>
    </w:r>
    <w:proofErr w:type="spellEnd"/>
    <w:r>
      <w:t>-233/15-9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1D7C1D"/>
    <w:rsid w:val="001F3DB8"/>
    <w:rsid w:val="00220063"/>
    <w:rsid w:val="00227E5D"/>
    <w:rsid w:val="00293D54"/>
    <w:rsid w:val="002B6196"/>
    <w:rsid w:val="00375B58"/>
    <w:rsid w:val="00387F1A"/>
    <w:rsid w:val="0042407B"/>
    <w:rsid w:val="00494008"/>
    <w:rsid w:val="00503716"/>
    <w:rsid w:val="00525A5B"/>
    <w:rsid w:val="0053599E"/>
    <w:rsid w:val="00540747"/>
    <w:rsid w:val="00547807"/>
    <w:rsid w:val="00552AAE"/>
    <w:rsid w:val="00554285"/>
    <w:rsid w:val="00585191"/>
    <w:rsid w:val="005A3656"/>
    <w:rsid w:val="005B4DE4"/>
    <w:rsid w:val="00623C81"/>
    <w:rsid w:val="006461F6"/>
    <w:rsid w:val="006C6D31"/>
    <w:rsid w:val="006F2E2D"/>
    <w:rsid w:val="0085489D"/>
    <w:rsid w:val="00873338"/>
    <w:rsid w:val="009903DB"/>
    <w:rsid w:val="00995E99"/>
    <w:rsid w:val="009B73E3"/>
    <w:rsid w:val="009C3707"/>
    <w:rsid w:val="009F7F27"/>
    <w:rsid w:val="00A545CD"/>
    <w:rsid w:val="00A73B0F"/>
    <w:rsid w:val="00AB52BF"/>
    <w:rsid w:val="00B13F51"/>
    <w:rsid w:val="00B45B90"/>
    <w:rsid w:val="00B51F62"/>
    <w:rsid w:val="00B80311"/>
    <w:rsid w:val="00B80AF2"/>
    <w:rsid w:val="00B86AA5"/>
    <w:rsid w:val="00BA155A"/>
    <w:rsid w:val="00BB59DB"/>
    <w:rsid w:val="00BC21E9"/>
    <w:rsid w:val="00C22FB5"/>
    <w:rsid w:val="00C25555"/>
    <w:rsid w:val="00C73C08"/>
    <w:rsid w:val="00CB7B6F"/>
    <w:rsid w:val="00CD09E2"/>
    <w:rsid w:val="00D01FE1"/>
    <w:rsid w:val="00D03905"/>
    <w:rsid w:val="00D579EF"/>
    <w:rsid w:val="00D91CEA"/>
    <w:rsid w:val="00E36BF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Stpn-233/2015-9</izvorni_sadrzaj>
    <derivirana_varijabla naziv="DomainObject.Oznaka_1">Stpn-233/2015-9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Stpn-233/2015</izvorni_sadrzaj>
    <derivirana_varijabla naziv="DomainObject.Predmet.OznakaBroj_1">Stpn-233/2015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Bilić</izvorni_sadrzaj>
    <derivirana_varijabla naziv="DomainObject.Predmet.ProtustrankaFormated_1">  Branko Bilić</derivirana_varijabla>
  </DomainObject.Predmet.ProtustrankaFormated>
  <DomainObject.Predmet.ProtustrankaFormatedOIB>
    <izvorni_sadrzaj>  Branko Bilić, OIB 15281103693</izvorni_sadrzaj>
    <derivirana_varijabla naziv="DomainObject.Predmet.ProtustrankaFormatedOIB_1">  Branko Bilić, OIB 15281103693</derivirana_varijabla>
  </DomainObject.Predmet.ProtustrankaFormatedOIB>
  <DomainObject.Predmet.ProtustrankaFormatedWithAdress>
    <izvorni_sadrzaj> Branko Bilić, Kaštelanska 4b, 10010 Veliko Polje</izvorni_sadrzaj>
    <derivirana_varijabla naziv="DomainObject.Predmet.ProtustrankaFormatedWithAdress_1"> Branko Bilić, Kaštelanska 4b, 10010 Veliko Polje</derivirana_varijabla>
  </DomainObject.Predmet.ProtustrankaFormatedWithAdress>
  <DomainObject.Predmet.ProtustrankaFormatedWithAdressOIB>
    <izvorni_sadrzaj> Branko Bilić, OIB 15281103693, Kaštelanska 4b, 10010 Veliko Polje</izvorni_sadrzaj>
    <derivirana_varijabla naziv="DomainObject.Predmet.ProtustrankaFormatedWithAdressOIB_1"> Branko Bilić, OIB 15281103693, Kaštelanska 4b, 10010 Veliko Polje</derivirana_varijabla>
  </DomainObject.Predmet.ProtustrankaFormatedWithAdressOIB>
  <DomainObject.Predmet.ProtustrankaWithAdress>
    <izvorni_sadrzaj>Branko Bilić Kaštelanska 4b, 10010 Veliko Polje</izvorni_sadrzaj>
    <derivirana_varijabla naziv="DomainObject.Predmet.ProtustrankaWithAdress_1">Branko Bilić Kaštelanska 4b, 10010 Veliko Polje</derivirana_varijabla>
  </DomainObject.Predmet.ProtustrankaWithAdress>
  <DomainObject.Predmet.ProtustrankaWithAdressOIB>
    <izvorni_sadrzaj>Branko Bilić, OIB 15281103693, Kaštelanska 4b, 10010 Veliko Polje</izvorni_sadrzaj>
    <derivirana_varijabla naziv="DomainObject.Predmet.ProtustrankaWithAdressOIB_1">Branko Bilić, OIB 15281103693, Kaštelanska 4b, 10010 Veliko Polje</derivirana_varijabla>
  </DomainObject.Predmet.ProtustrankaWithAdressOIB>
  <DomainObject.Predmet.ProtustrankaNazivFormated>
    <izvorni_sadrzaj>Branko Bilić</izvorni_sadrzaj>
    <derivirana_varijabla naziv="DomainObject.Predmet.ProtustrankaNazivFormated_1">Branko Bilić</derivirana_varijabla>
  </DomainObject.Predmet.ProtustrankaNazivFormated>
  <DomainObject.Predmet.ProtustrankaNazivFormatedOIB>
    <izvorni_sadrzaj>Branko Bilić, OIB 15281103693</izvorni_sadrzaj>
    <derivirana_varijabla naziv="DomainObject.Predmet.ProtustrankaNazivFormatedOIB_1">Branko Bilić, OIB 15281103693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Bilić</izvorni_sadrzaj>
    <derivirana_varijabla naziv="DomainObject.Predmet.StrankaFormated_1">  Branko Bilić</derivirana_varijabla>
  </DomainObject.Predmet.StrankaFormated>
  <DomainObject.Predmet.StrankaFormatedOIB>
    <izvorni_sadrzaj>  Branko Bilić, OIB 15281103693</izvorni_sadrzaj>
    <derivirana_varijabla naziv="DomainObject.Predmet.StrankaFormatedOIB_1">  Branko Bilić, OIB 15281103693</derivirana_varijabla>
  </DomainObject.Predmet.StrankaFormatedOIB>
  <DomainObject.Predmet.StrankaFormatedWithAdress>
    <izvorni_sadrzaj> Branko Bilić, Kaštelanska 4b, 10010 Veliko Polje</izvorni_sadrzaj>
    <derivirana_varijabla naziv="DomainObject.Predmet.StrankaFormatedWithAdress_1"> Branko Bilić, Kaštelanska 4b, 10010 Veliko Polje</derivirana_varijabla>
  </DomainObject.Predmet.StrankaFormatedWithAdress>
  <DomainObject.Predmet.StrankaFormatedWithAdressOIB>
    <izvorni_sadrzaj> Branko Bilić, OIB 15281103693, Kaštelanska 4b, 10010 Veliko Polje</izvorni_sadrzaj>
    <derivirana_varijabla naziv="DomainObject.Predmet.StrankaFormatedWithAdressOIB_1"> Branko Bilić, OIB 15281103693, Kaštelanska 4b, 10010 Veliko Polje</derivirana_varijabla>
  </DomainObject.Predmet.StrankaFormatedWithAdressOIB>
  <DomainObject.Predmet.StrankaWithAdress>
    <izvorni_sadrzaj>Branko Bilić Kaštelanska 4b,10010 Veliko Polje</izvorni_sadrzaj>
    <derivirana_varijabla naziv="DomainObject.Predmet.StrankaWithAdress_1">Branko Bilić Kaštelanska 4b,10010 Veliko Polje</derivirana_varijabla>
  </DomainObject.Predmet.StrankaWithAdress>
  <DomainObject.Predmet.StrankaWithAdressOIB>
    <izvorni_sadrzaj>Branko Bilić, OIB 15281103693, Kaštelanska 4b,10010 Veliko Polje</izvorni_sadrzaj>
    <derivirana_varijabla naziv="DomainObject.Predmet.StrankaWithAdressOIB_1">Branko Bilić, OIB 15281103693, Kaštelanska 4b,10010 Veliko Polje</derivirana_varijabla>
  </DomainObject.Predmet.StrankaWithAdressOIB>
  <DomainObject.Predmet.StrankaNazivFormated>
    <izvorni_sadrzaj>Branko Bilić</izvorni_sadrzaj>
    <derivirana_varijabla naziv="DomainObject.Predmet.StrankaNazivFormated_1">Branko Bilić</derivirana_varijabla>
  </DomainObject.Predmet.StrankaNazivFormated>
  <DomainObject.Predmet.StrankaNazivFormatedOIB>
    <izvorni_sadrzaj>Branko Bilić, OIB 15281103693</izvorni_sadrzaj>
    <derivirana_varijabla naziv="DomainObject.Predmet.StrankaNazivFormatedOIB_1">Branko Bilić, OIB 15281103693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Branko Bilić</item>
    </izvorni_sadrzaj>
    <derivirana_varijabla naziv="DomainObject.Predmet.StrankaListFormated_1">
      <item>Branko Bilić</item>
    </derivirana_varijabla>
  </DomainObject.Predmet.StrankaListFormated>
  <DomainObject.Predmet.StrankaListFormatedOIB>
    <izvorni_sadrzaj>
      <item>Branko Bilić, OIB 15281103693</item>
    </izvorni_sadrzaj>
    <derivirana_varijabla naziv="DomainObject.Predmet.StrankaListFormatedOIB_1">
      <item>Branko Bilić, OIB 15281103693</item>
    </derivirana_varijabla>
  </DomainObject.Predmet.StrankaListFormatedOIB>
  <DomainObject.Predmet.StrankaListFormatedWithAdress>
    <izvorni_sadrzaj>
      <item>Branko Bilić, Kaštelanska 4b, 10010 Veliko Polje</item>
    </izvorni_sadrzaj>
    <derivirana_varijabla naziv="DomainObject.Predmet.StrankaListFormatedWithAdress_1">
      <item>Branko Bilić, Kaštelanska 4b, 10010 Veliko Polje</item>
    </derivirana_varijabla>
  </DomainObject.Predmet.StrankaListFormatedWithAdress>
  <DomainObject.Predmet.StrankaListFormatedWithAdressOIB>
    <izvorni_sadrzaj>
      <item>Branko Bilić, OIB 15281103693, Kaštelanska 4b, 10010 Veliko Polje</item>
    </izvorni_sadrzaj>
    <derivirana_varijabla naziv="DomainObject.Predmet.StrankaListFormatedWithAdressOIB_1">
      <item>Branko Bilić, OIB 15281103693, Kaštelanska 4b, 10010 Veliko Polje</item>
    </derivirana_varijabla>
  </DomainObject.Predmet.StrankaListFormatedWithAdressOIB>
  <DomainObject.Predmet.StrankaListNazivFormated>
    <izvorni_sadrzaj>
      <item>Branko Bilić</item>
    </izvorni_sadrzaj>
    <derivirana_varijabla naziv="DomainObject.Predmet.StrankaListNazivFormated_1">
      <item>Branko Bilić</item>
    </derivirana_varijabla>
  </DomainObject.Predmet.StrankaListNazivFormated>
  <DomainObject.Predmet.StrankaListNazivFormatedOIB>
    <izvorni_sadrzaj>
      <item>Branko Bilić, OIB 15281103693</item>
    </izvorni_sadrzaj>
    <derivirana_varijabla naziv="DomainObject.Predmet.StrankaListNazivFormatedOIB_1">
      <item>Branko Bilić, OIB 15281103693</item>
    </derivirana_varijabla>
  </DomainObject.Predmet.StrankaListNazivFormatedOIB>
  <DomainObject.Predmet.ProtuStrankaListFormated>
    <izvorni_sadrzaj>
      <item>Branko Bilić</item>
    </izvorni_sadrzaj>
    <derivirana_varijabla naziv="DomainObject.Predmet.ProtuStrankaListFormated_1">
      <item>Branko Bilić</item>
    </derivirana_varijabla>
  </DomainObject.Predmet.ProtuStrankaListFormated>
  <DomainObject.Predmet.ProtuStrankaListFormatedOIB>
    <izvorni_sadrzaj>
      <item>Branko Bilić, OIB 15281103693</item>
    </izvorni_sadrzaj>
    <derivirana_varijabla naziv="DomainObject.Predmet.ProtuStrankaListFormatedOIB_1">
      <item>Branko Bilić, OIB 15281103693</item>
    </derivirana_varijabla>
  </DomainObject.Predmet.ProtuStrankaListFormatedOIB>
  <DomainObject.Predmet.ProtuStrankaListFormatedWithAdress>
    <izvorni_sadrzaj>
      <item>Branko Bilić, Kaštelanska 4b, 10010 Veliko Polje</item>
    </izvorni_sadrzaj>
    <derivirana_varijabla naziv="DomainObject.Predmet.ProtuStrankaListFormatedWithAdress_1">
      <item>Branko Bilić, Kaštelanska 4b, 10010 Veliko Polje</item>
    </derivirana_varijabla>
  </DomainObject.Predmet.ProtuStrankaListFormatedWithAdress>
  <DomainObject.Predmet.ProtuStrankaListFormatedWithAdressOIB>
    <izvorni_sadrzaj>
      <item>Branko Bilić, OIB 15281103693, Kaštelanska 4b, 10010 Veliko Polje</item>
    </izvorni_sadrzaj>
    <derivirana_varijabla naziv="DomainObject.Predmet.ProtuStrankaListFormatedWithAdressOIB_1">
      <item>Branko Bilić, OIB 15281103693, Kaštelanska 4b, 10010 Veliko Polje</item>
    </derivirana_varijabla>
  </DomainObject.Predmet.ProtuStrankaListFormatedWithAdressOIB>
  <DomainObject.Predmet.ProtuStrankaListNazivFormated>
    <izvorni_sadrzaj>
      <item>Branko Bilić</item>
    </izvorni_sadrzaj>
    <derivirana_varijabla naziv="DomainObject.Predmet.ProtuStrankaListNazivFormated_1">
      <item>Branko Bilić</item>
    </derivirana_varijabla>
  </DomainObject.Predmet.ProtuStrankaListNazivFormated>
  <DomainObject.Predmet.ProtuStrankaListNazivFormatedOIB>
    <izvorni_sadrzaj>
      <item>Branko Bilić, OIB 15281103693</item>
    </izvorni_sadrzaj>
    <derivirana_varijabla naziv="DomainObject.Predmet.ProtuStrankaListNazivFormatedOIB_1">
      <item>Branko Bilić, OIB 15281103693</item>
    </derivirana_varijabla>
  </DomainObject.Predmet.ProtuStrankaListNazivFormatedOIB>
  <DomainObject.Predmet.OstaliListFormated>
    <izvorni_sadrzaj>
      <item>Ivan Vrdoljak</item>
    </izvorni_sadrzaj>
    <derivirana_varijabla naziv="DomainObject.Predmet.OstaliListFormated_1">
      <item>Ivan Vrdoljak</item>
    </derivirana_varijabla>
  </DomainObject.Predmet.OstaliListFormated>
  <DomainObject.Predmet.OstaliListFormatedOIB>
    <izvorni_sadrzaj>
      <item>Ivan Vrdoljak, OIB </item>
    </izvorni_sadrzaj>
    <derivirana_varijabla naziv="DomainObject.Predmet.OstaliListFormatedOIB_1">
      <item>Ivan Vrdoljak, OIB </item>
    </derivirana_varijabla>
  </DomainObject.Predmet.OstaliListFormatedOIB>
  <DomainObject.Predmet.OstaliListFormatedWithAdress>
    <izvorni_sadrzaj>
      <item>Ivan Vrdoljak, Pavla Hatza 23/II, 10000 Zagreb</item>
    </izvorni_sadrzaj>
    <derivirana_varijabla naziv="DomainObject.Predmet.OstaliListFormatedWithAdress_1">
      <item>Ivan Vrdoljak, Pavla Hatza 23/II, 10000 Zagreb</item>
    </derivirana_varijabla>
  </DomainObject.Predmet.OstaliListFormatedWithAdress>
  <DomainObject.Predmet.OstaliListFormatedWithAdressOIB>
    <izvorni_sadrzaj>
      <item>Ivan Vrdoljak, OIB , Pavla Hatza 23/II, 10000 Zagreb</item>
    </izvorni_sadrzaj>
    <derivirana_varijabla naziv="DomainObject.Predmet.OstaliListFormatedWithAdressOIB_1">
      <item>Ivan Vrdoljak, OIB , Pavla Hatza 23/II, 10000 Zagreb</item>
    </derivirana_varijabla>
  </DomainObject.Predmet.OstaliListFormatedWithAdressOIB>
  <DomainObject.Predmet.OstaliListNazivFormated>
    <izvorni_sadrzaj>
      <item>Ivan Vrdoljak</item>
    </izvorni_sadrzaj>
    <derivirana_varijabla naziv="DomainObject.Predmet.OstaliListNazivFormated_1">
      <item>Ivan Vrdoljak</item>
    </derivirana_varijabla>
  </DomainObject.Predmet.OstaliListNazivFormated>
  <DomainObject.Predmet.OstaliListNazivFormatedOIB>
    <izvorni_sadrzaj>
      <item>Ivan Vrdoljak, OIB </item>
    </izvorni_sadrzaj>
    <derivirana_varijabla naziv="DomainObject.Predmet.OstaliListNazivFormatedOIB_1">
      <item>Ivan Vrdoljak,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Stpn-233/2015-9</izvorni_sadrzaj>
    <derivirana_varijabla naziv="DomainObject.PoslovniBrojDokumenta_1">Stpn-233/2015-9</derivirana_varijabla>
  </DomainObject.PoslovniBrojDokumenta>
  <DomainObject.Predmet.StrankaIDrugi>
    <izvorni_sadrzaj>Branko Bilić</izvorni_sadrzaj>
    <derivirana_varijabla naziv="DomainObject.Predmet.StrankaIDrugi_1">Branko Bilić</derivirana_varijabla>
  </DomainObject.Predmet.StrankaIDrugi>
  <DomainObject.Predmet.ProtustrankaIDrugi>
    <izvorni_sadrzaj>Branko Bilić</izvorni_sadrzaj>
    <derivirana_varijabla naziv="DomainObject.Predmet.ProtustrankaIDrugi_1">Branko Bilić</derivirana_varijabla>
  </DomainObject.Predmet.ProtustrankaIDrugi>
  <DomainObject.Predmet.StrankaIDrugiAdressOIB>
    <izvorni_sadrzaj>Branko Bilić, OIB 15281103693, Kaštelanska 4b, 10010 Veliko Polje</izvorni_sadrzaj>
    <derivirana_varijabla naziv="DomainObject.Predmet.StrankaIDrugiAdressOIB_1">Branko Bilić, OIB 15281103693, Kaštelanska 4b, 10010 Veliko Polje</derivirana_varijabla>
  </DomainObject.Predmet.StrankaIDrugiAdressOIB>
  <DomainObject.Predmet.ProtustrankaIDrugiAdressOIB>
    <izvorni_sadrzaj>Branko Bilić, OIB 15281103693, Kaštelanska 4b, 10010 Veliko Polje</izvorni_sadrzaj>
    <derivirana_varijabla naziv="DomainObject.Predmet.ProtustrankaIDrugiAdressOIB_1">Branko Bilić, OIB 15281103693, Kaštelanska 4b,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Bilić</item>
      <item>Branko Bilić</item>
      <item>Ivan Vrdoljak</item>
    </izvorni_sadrzaj>
    <derivirana_varijabla naziv="DomainObject.Predmet.SudioniciListNaziv_1">
      <item>Branko Bilić</item>
      <item>Branko Bilić</item>
      <item>Ivan Vrdoljak</item>
    </derivirana_varijabla>
  </DomainObject.Predmet.SudioniciListNaziv>
  <DomainObject.Predmet.SudioniciListAdressOIB>
    <izvorni_sadrzaj>
      <item>Branko Bilić, OIB 15281103693, Kaštelanska 4b,10010 Veliko Polje</item>
      <item>Branko Bilić, OIB 15281103693, Kaštelanska 4b,10010 Veliko Polje</item>
      <item>Ivan Vrdoljak, OIB , Pavla Hatza 23/II,10000 Zagreb</item>
    </izvorni_sadrzaj>
    <derivirana_varijabla naziv="DomainObject.Predmet.SudioniciListAdressOIB_1">
      <item>Branko Bilić, OIB 15281103693, Kaštelanska 4b,10010 Veliko Polje</item>
      <item>Branko Bilić, OIB 15281103693, Kaštelanska 4b,10010 Veliko Polje</item>
      <item>Ivan Vrdoljak, OIB , Pavla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15281103693</item>
      <item>, OIB 15281103693</item>
      <item>, OIB </item>
    </izvorni_sadrzaj>
    <derivirana_varijabla naziv="DomainObject.Predmet.SudioniciListNazivOIB_1">
      <item>, OIB 15281103693</item>
      <item>, OIB 15281103693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1252</properties:Words>
  <properties:Characters>6961</properties:Characters>
  <properties:Lines>139</properties:Lines>
  <properties:Paragraphs>31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2015-11-30T21:20:00Z</dcterms:created>
  <dc:creator>nribaric</dc:creator>
  <cp:lastModifiedBy>Ivana Rogić</cp:lastModifiedBy>
  <cp:lastPrinted>2015-12-01T09:18:00Z</cp:lastPrinted>
  <dcterms:modified xmlns:xsi="http://www.w3.org/2001/XMLSchema-instance" xsi:type="dcterms:W3CDTF">2015-12-01T09:18:00Z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Stpn-233/2015-9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