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4882" w14:paraId="d8d4882" w:rsidRDefault="001E4556" w:rsidP="00C73BC1" w:rsidR="001E4556" w:rsidRPr="00943374">
      <w:pPr>
        <w15:collapsed w:val="false"/>
        <w:rPr>
          <w:lang w:val="hr-HR"/>
        </w:rPr>
      </w:pPr>
      <w:bookmarkStart w:name="_GoBack" w:id="0"/>
      <w:bookmarkEnd w:id="0"/>
      <w:r w:rsidRPr="00943374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643255</wp:posOffset>
            </wp:positionH>
            <wp:positionV relativeFrom="paragraph">
              <wp:posOffset>68580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3374" w:rsidRPr="00943374">
        <w:rPr>
          <w:lang w:val="hr-HR"/>
        </w:rPr>
        <w:t xml:space="preserve">  </w:t>
      </w:r>
      <w:r w:rsidR="00DA01D7" w:rsidRPr="00943374">
        <w:rPr>
          <w:lang w:val="hr-HR"/>
        </w:rPr>
        <w:br w:clear="all" w:type="textWrapping"/>
      </w:r>
    </w:p>
    <w:p w:rsidRDefault="00943374" w:rsidP="001E4556" w:rsidR="001E4556" w:rsidRPr="00943374">
      <w:pPr>
        <w:rPr>
          <w:lang w:val="hr-HR"/>
        </w:rPr>
      </w:pPr>
      <w:r w:rsidRPr="00943374">
        <w:rPr>
          <w:rFonts w:eastAsia="MS Mincho"/>
          <w:szCs w:val="24"/>
          <w:lang w:val="hr-HR"/>
        </w:rPr>
        <w:t xml:space="preserve">  </w:t>
      </w:r>
      <w:r w:rsidR="001E4556" w:rsidRPr="00943374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943374">
      <w:pPr>
        <w:rPr>
          <w:lang w:val="hr-HR"/>
        </w:rPr>
      </w:pPr>
      <w:r w:rsidRPr="00943374">
        <w:rPr>
          <w:rFonts w:eastAsia="MS Mincho"/>
          <w:szCs w:val="24"/>
          <w:lang w:val="hr-HR"/>
        </w:rPr>
        <w:t>TRGOVAČKI SUD U RIJECI</w:t>
      </w:r>
    </w:p>
    <w:p w:rsidRDefault="00943374" w:rsidP="00943374" w:rsidR="00943374" w:rsidRPr="00E72430">
      <w:r>
        <w:rPr>
          <w:rFonts w:eastAsia="MS Mincho"/>
          <w:szCs w:val="24"/>
          <w:lang w:val="hr-HR"/>
        </w:rPr>
        <w:t xml:space="preserve">      </w:t>
      </w:r>
      <w:r w:rsidR="001E4556" w:rsidRPr="00943374">
        <w:rPr>
          <w:rFonts w:eastAsia="MS Mincho"/>
          <w:szCs w:val="24"/>
          <w:lang w:val="hr-HR"/>
        </w:rPr>
        <w:t>Rijeka, Zadarska 1 i 3</w:t>
      </w:r>
      <w:r>
        <w:rPr>
          <w:rFonts w:eastAsia="MS Mincho"/>
          <w:szCs w:val="24"/>
          <w:lang w:val="hr-HR"/>
        </w:rPr>
        <w:tab/>
      </w:r>
      <w:r>
        <w:rPr>
          <w:rFonts w:eastAsia="MS Mincho"/>
          <w:szCs w:val="24"/>
          <w:lang w:val="hr-HR"/>
        </w:rPr>
        <w:tab/>
      </w:r>
      <w:r>
        <w:rPr>
          <w:rFonts w:eastAsia="MS Mincho"/>
          <w:szCs w:val="24"/>
          <w:lang w:val="hr-HR"/>
        </w:rPr>
        <w:tab/>
      </w:r>
      <w:r>
        <w:rPr>
          <w:rFonts w:eastAsia="MS Mincho"/>
          <w:szCs w:val="24"/>
          <w:lang w:val="hr-HR"/>
        </w:rPr>
        <w:tab/>
      </w:r>
      <w:r>
        <w:rPr>
          <w:rFonts w:eastAsia="MS Mincho"/>
          <w:szCs w:val="24"/>
          <w:lang w:val="hr-HR"/>
        </w:rPr>
        <w:tab/>
      </w:r>
      <w:r w:rsidRPr="00943374">
        <w:t xml:space="preserve"> </w:t>
      </w:r>
      <w:r w:rsidRPr="00E72430">
        <w:t>Posl</w:t>
      </w:r>
      <w:r>
        <w:t xml:space="preserve">ovni broj </w:t>
      </w:r>
      <w:r w:rsidRPr="00E72430">
        <w:rPr>
          <w:rFonts w:eastAsia="MS Mincho"/>
        </w:rPr>
        <w:t>7 St-</w:t>
      </w:r>
      <w:r>
        <w:rPr>
          <w:rFonts w:eastAsia="MS Mincho"/>
        </w:rPr>
        <w:t>94</w:t>
      </w:r>
      <w:r w:rsidRPr="00E72430">
        <w:rPr>
          <w:rFonts w:eastAsia="MS Mincho"/>
        </w:rPr>
        <w:t>/</w:t>
      </w:r>
      <w:r>
        <w:rPr>
          <w:rFonts w:eastAsia="MS Mincho"/>
        </w:rPr>
        <w:t>2014</w:t>
      </w:r>
      <w:r w:rsidRPr="00E72430">
        <w:rPr>
          <w:rFonts w:eastAsia="MS Mincho"/>
        </w:rPr>
        <w:t>-</w:t>
      </w:r>
      <w:r>
        <w:rPr>
          <w:rFonts w:eastAsia="MS Mincho"/>
        </w:rPr>
        <w:t>39</w:t>
      </w:r>
    </w:p>
    <w:p w:rsidRDefault="001E4556" w:rsidP="001E4556" w:rsidR="001E4556" w:rsidRPr="00943374">
      <w:pPr>
        <w:rPr>
          <w:lang w:val="hr-HR"/>
        </w:rPr>
      </w:pPr>
    </w:p>
    <w:p w:rsidRDefault="001E4556" w:rsidP="001E4556" w:rsidR="001E4556" w:rsidRPr="00943374">
      <w:pPr>
        <w:rPr>
          <w:lang w:val="hr-HR"/>
        </w:rPr>
      </w:pPr>
    </w:p>
    <w:p w:rsidRDefault="00E96F7C" w:rsidP="00E96F7C" w:rsidR="00E96F7C" w:rsidRPr="00943374">
      <w:pPr>
        <w:jc w:val="both"/>
        <w:rPr>
          <w:lang w:val="hr-HR"/>
        </w:rPr>
      </w:pPr>
    </w:p>
    <w:p w:rsidRDefault="00E96F7C" w:rsidP="00E96F7C" w:rsidR="00E96F7C" w:rsidRPr="00943374">
      <w:pPr>
        <w:jc w:val="both"/>
        <w:rPr>
          <w:lang w:val="hr-HR"/>
        </w:rPr>
      </w:pPr>
    </w:p>
    <w:p w:rsidRDefault="00E96F7C" w:rsidP="00E96F7C" w:rsidR="00E96F7C" w:rsidRPr="00943374">
      <w:pPr>
        <w:jc w:val="both"/>
        <w:rPr>
          <w:lang w:val="hr-HR"/>
        </w:rPr>
      </w:pPr>
    </w:p>
    <w:p w:rsidRDefault="00E96F7C" w:rsidP="00E96F7C" w:rsidR="00E96F7C" w:rsidRPr="00943374">
      <w:pPr>
        <w:jc w:val="center"/>
        <w:rPr>
          <w:lang w:val="hr-HR"/>
        </w:rPr>
      </w:pPr>
      <w:r w:rsidRPr="00943374">
        <w:rPr>
          <w:lang w:val="hr-HR"/>
        </w:rPr>
        <w:t>R E P U B L I K A  H R V A T S K A</w:t>
      </w:r>
    </w:p>
    <w:p w:rsidRDefault="005F1EE4" w:rsidR="005F1EE4" w:rsidRPr="00943374">
      <w:pPr>
        <w:ind w:firstLine="720"/>
        <w:jc w:val="center"/>
        <w:rPr>
          <w:lang w:val="hr-HR"/>
        </w:rPr>
      </w:pPr>
    </w:p>
    <w:p w:rsidRDefault="00D2503C" w:rsidP="003D590E" w:rsidR="00D2503C" w:rsidRPr="00943374">
      <w:pPr>
        <w:jc w:val="center"/>
        <w:rPr>
          <w:lang w:val="hr-HR"/>
        </w:rPr>
      </w:pPr>
      <w:r w:rsidRPr="00943374">
        <w:rPr>
          <w:lang w:val="hr-HR"/>
        </w:rPr>
        <w:t>R J E Š E N J E</w:t>
      </w:r>
    </w:p>
    <w:p w:rsidRDefault="00D2503C" w:rsidR="00D2503C" w:rsidRPr="00943374">
      <w:pPr>
        <w:jc w:val="both"/>
        <w:rPr>
          <w:lang w:val="hr-HR"/>
        </w:rPr>
      </w:pPr>
    </w:p>
    <w:p w:rsidRDefault="00D2503C" w:rsidR="00D2503C" w:rsidRPr="00943374">
      <w:pPr>
        <w:jc w:val="both"/>
        <w:rPr>
          <w:lang w:val="hr-HR"/>
        </w:rPr>
      </w:pPr>
    </w:p>
    <w:p w:rsidRDefault="00D2503C" w:rsidP="001A5774" w:rsidR="00D2503C" w:rsidRPr="00943374">
      <w:pPr>
        <w:ind w:firstLine="720"/>
        <w:jc w:val="both"/>
        <w:rPr>
          <w:lang w:val="hr-HR"/>
        </w:rPr>
      </w:pPr>
      <w:r w:rsidRPr="00943374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943374">
        <w:rPr>
          <w:lang w:val="hr-HR"/>
        </w:rPr>
        <w:t xml:space="preserve">stečajnim dužnikom </w:t>
      </w:r>
      <w:r w:rsidR="00C73BC1" w:rsidRPr="00943374">
        <w:rPr>
          <w:lang w:val="hr-HR"/>
        </w:rPr>
        <w:t>masom PRODESU društvo s ograničenom odgovornošću za organizaciju, projektiranje, nadzor i zastupanje stranih firmi u stečaju Pula, Flanatička 21 (</w:t>
      </w:r>
      <w:r w:rsidR="00062345" w:rsidRPr="00943374">
        <w:rPr>
          <w:lang w:val="hr-HR"/>
        </w:rPr>
        <w:t xml:space="preserve">ranije </w:t>
      </w:r>
      <w:r w:rsidR="00C73BC1" w:rsidRPr="00943374">
        <w:rPr>
          <w:lang w:val="hr-HR"/>
        </w:rPr>
        <w:t xml:space="preserve">MBS: 040051841  – OIB: 06328333151) </w:t>
      </w:r>
      <w:r w:rsidRPr="00943374">
        <w:rPr>
          <w:lang w:val="hr-HR"/>
        </w:rPr>
        <w:t xml:space="preserve">dana </w:t>
      </w:r>
      <w:r w:rsidR="00062345" w:rsidRPr="00943374">
        <w:rPr>
          <w:lang w:val="hr-HR"/>
        </w:rPr>
        <w:t>30. siječnja 2018.</w:t>
      </w:r>
      <w:r w:rsidR="00C73BC1" w:rsidRPr="00943374">
        <w:rPr>
          <w:lang w:val="hr-HR"/>
        </w:rPr>
        <w:t xml:space="preserve"> </w:t>
      </w:r>
    </w:p>
    <w:p w:rsidRDefault="00D2503C" w:rsidR="00D2503C" w:rsidRPr="00943374">
      <w:pPr>
        <w:ind w:firstLine="720"/>
        <w:jc w:val="both"/>
        <w:rPr>
          <w:lang w:val="hr-HR"/>
        </w:rPr>
      </w:pPr>
    </w:p>
    <w:p w:rsidRDefault="00D2503C" w:rsidP="003D590E" w:rsidR="00D2503C" w:rsidRPr="00943374">
      <w:pPr>
        <w:jc w:val="center"/>
        <w:rPr>
          <w:lang w:val="hr-HR"/>
        </w:rPr>
      </w:pPr>
      <w:r w:rsidRPr="00943374">
        <w:rPr>
          <w:lang w:val="hr-HR"/>
        </w:rPr>
        <w:t>r i j e š i o   j e</w:t>
      </w:r>
    </w:p>
    <w:p w:rsidRDefault="00D2503C" w:rsidR="00D2503C" w:rsidRPr="00943374">
      <w:pPr>
        <w:ind w:firstLine="720"/>
        <w:jc w:val="both"/>
        <w:rPr>
          <w:lang w:val="hr-HR"/>
        </w:rPr>
      </w:pPr>
    </w:p>
    <w:p w:rsidRDefault="00D2503C" w:rsidR="00D2503C" w:rsidRPr="00943374">
      <w:pPr>
        <w:ind w:firstLine="720"/>
        <w:jc w:val="both"/>
        <w:rPr>
          <w:lang w:val="hr-HR"/>
        </w:rPr>
      </w:pPr>
    </w:p>
    <w:p w:rsidRDefault="00C51070" w:rsidP="00C51070" w:rsidR="00C73BC1" w:rsidRPr="00943374">
      <w:pPr>
        <w:jc w:val="both"/>
        <w:rPr>
          <w:szCs w:val="24"/>
          <w:lang w:val="hr-HR"/>
        </w:rPr>
      </w:pPr>
      <w:r w:rsidRPr="00943374">
        <w:rPr>
          <w:szCs w:val="24"/>
          <w:lang w:val="hr-HR"/>
        </w:rPr>
        <w:t>I.</w:t>
      </w:r>
      <w:r w:rsidRPr="00943374">
        <w:rPr>
          <w:szCs w:val="24"/>
          <w:lang w:val="hr-HR"/>
        </w:rPr>
        <w:tab/>
      </w:r>
      <w:r w:rsidR="00D2503C" w:rsidRPr="00943374">
        <w:rPr>
          <w:szCs w:val="24"/>
          <w:lang w:val="hr-HR"/>
        </w:rPr>
        <w:t>Od</w:t>
      </w:r>
      <w:r w:rsidR="002F7454" w:rsidRPr="00943374">
        <w:rPr>
          <w:szCs w:val="24"/>
          <w:lang w:val="hr-HR"/>
        </w:rPr>
        <w:t>ređuju s</w:t>
      </w:r>
      <w:r w:rsidR="00D2503C" w:rsidRPr="00943374">
        <w:rPr>
          <w:szCs w:val="24"/>
          <w:lang w:val="hr-HR"/>
        </w:rPr>
        <w:t>e stvarni troškov</w:t>
      </w:r>
      <w:r w:rsidR="002F7454" w:rsidRPr="00943374">
        <w:rPr>
          <w:szCs w:val="24"/>
          <w:lang w:val="hr-HR"/>
        </w:rPr>
        <w:t>i</w:t>
      </w:r>
      <w:r w:rsidR="00D2503C" w:rsidRPr="00943374">
        <w:rPr>
          <w:szCs w:val="24"/>
          <w:lang w:val="hr-HR"/>
        </w:rPr>
        <w:t xml:space="preserve"> stečajnog upravitelja </w:t>
      </w:r>
      <w:r w:rsidR="00B56E90" w:rsidRPr="00943374">
        <w:rPr>
          <w:szCs w:val="24"/>
          <w:lang w:val="hr-HR"/>
        </w:rPr>
        <w:t xml:space="preserve">u razdoblju od </w:t>
      </w:r>
      <w:r w:rsidR="00062345" w:rsidRPr="00943374">
        <w:rPr>
          <w:szCs w:val="24"/>
          <w:lang w:val="hr-HR"/>
        </w:rPr>
        <w:t>1</w:t>
      </w:r>
      <w:r w:rsidR="001C5BBF" w:rsidRPr="00943374">
        <w:rPr>
          <w:szCs w:val="24"/>
          <w:lang w:val="hr-HR"/>
        </w:rPr>
        <w:t xml:space="preserve">. siječnja do 30. </w:t>
      </w:r>
      <w:r w:rsidR="00062345" w:rsidRPr="00943374">
        <w:rPr>
          <w:szCs w:val="24"/>
          <w:lang w:val="hr-HR"/>
        </w:rPr>
        <w:t>prosinca 2017.</w:t>
      </w:r>
      <w:r w:rsidR="001C5BBF" w:rsidRPr="00943374">
        <w:rPr>
          <w:szCs w:val="24"/>
          <w:lang w:val="hr-HR"/>
        </w:rPr>
        <w:t xml:space="preserve">  u iznosu od </w:t>
      </w:r>
      <w:r w:rsidR="00062345" w:rsidRPr="00943374">
        <w:rPr>
          <w:szCs w:val="24"/>
          <w:lang w:val="hr-HR"/>
        </w:rPr>
        <w:t xml:space="preserve">878,00 </w:t>
      </w:r>
      <w:r w:rsidR="001C5BBF" w:rsidRPr="00943374">
        <w:rPr>
          <w:szCs w:val="24"/>
          <w:lang w:val="hr-HR"/>
        </w:rPr>
        <w:t>kn</w:t>
      </w:r>
      <w:r w:rsidR="00C73BC1" w:rsidRPr="00943374">
        <w:rPr>
          <w:szCs w:val="24"/>
          <w:lang w:val="hr-HR"/>
        </w:rPr>
        <w:t xml:space="preserve">. </w:t>
      </w:r>
    </w:p>
    <w:p w:rsidRDefault="00C73BC1" w:rsidP="00C51070" w:rsidR="00C73BC1" w:rsidRPr="00943374">
      <w:pPr>
        <w:jc w:val="both"/>
        <w:rPr>
          <w:szCs w:val="24"/>
          <w:lang w:val="hr-HR"/>
        </w:rPr>
      </w:pPr>
    </w:p>
    <w:p w:rsidRDefault="00C51070" w:rsidP="00C51070" w:rsidR="00B56E90" w:rsidRPr="00943374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943374">
        <w:rPr>
          <w:rFonts w:cs="Times New Roman" w:eastAsia="MS Mincho" w:hAnsi="Times New Roman" w:ascii="Times New Roman"/>
        </w:rPr>
        <w:t>II.</w:t>
      </w:r>
      <w:r w:rsidRPr="00943374">
        <w:rPr>
          <w:rFonts w:cs="Times New Roman" w:eastAsia="MS Mincho" w:hAnsi="Times New Roman" w:ascii="Times New Roman"/>
        </w:rPr>
        <w:tab/>
      </w:r>
      <w:r w:rsidRPr="00943374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943374">
        <w:rPr>
          <w:rFonts w:cs="Times New Roman" w:hAnsi="Times New Roman" w:ascii="Times New Roman"/>
          <w:color w:val="000000"/>
          <w:szCs w:val="24"/>
        </w:rPr>
        <w:t>e</w:t>
      </w:r>
      <w:r w:rsidRPr="00943374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943374">
        <w:rPr>
          <w:rFonts w:cs="Times New Roman" w:hAnsi="Times New Roman" w:ascii="Times New Roman"/>
          <w:color w:val="000000"/>
          <w:szCs w:val="24"/>
        </w:rPr>
        <w:t>e</w:t>
      </w:r>
      <w:r w:rsidRPr="00943374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943374">
        <w:rPr>
          <w:rFonts w:cs="Times New Roman" w:hAnsi="Times New Roman" w:ascii="Times New Roman"/>
          <w:color w:val="000000"/>
          <w:szCs w:val="24"/>
        </w:rPr>
        <w:t>e</w:t>
      </w:r>
      <w:r w:rsidRPr="00943374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 w:rsidRPr="009433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9433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94337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943374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94337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943374">
      <w:pPr>
        <w:ind w:firstLine="708"/>
        <w:jc w:val="both"/>
        <w:rPr>
          <w:lang w:val="hr-HR"/>
        </w:rPr>
      </w:pPr>
    </w:p>
    <w:p w:rsidRDefault="002F7454" w:rsidP="001A5774" w:rsidR="001C5BBF" w:rsidRPr="00943374">
      <w:pPr>
        <w:ind w:firstLine="708"/>
        <w:jc w:val="both"/>
        <w:rPr>
          <w:szCs w:val="24"/>
          <w:lang w:val="hr-HR"/>
        </w:rPr>
      </w:pPr>
      <w:r w:rsidRPr="00943374">
        <w:rPr>
          <w:lang w:val="hr-HR"/>
        </w:rPr>
        <w:t>Tijekom provođenja stečajnog postupka s</w:t>
      </w:r>
      <w:r w:rsidR="006F244A" w:rsidRPr="00943374">
        <w:rPr>
          <w:lang w:val="hr-HR"/>
        </w:rPr>
        <w:t xml:space="preserve">tečajna upraviteljica je dana </w:t>
      </w:r>
      <w:r w:rsidR="00062345" w:rsidRPr="00943374">
        <w:rPr>
          <w:lang w:val="hr-HR"/>
        </w:rPr>
        <w:t>29</w:t>
      </w:r>
      <w:r w:rsidR="00DA01D7" w:rsidRPr="00943374">
        <w:rPr>
          <w:lang w:val="hr-HR"/>
        </w:rPr>
        <w:t xml:space="preserve">. </w:t>
      </w:r>
      <w:r w:rsidR="00C73BC1" w:rsidRPr="00943374">
        <w:rPr>
          <w:lang w:val="hr-HR"/>
        </w:rPr>
        <w:t>siječnja 201</w:t>
      </w:r>
      <w:r w:rsidR="00062345" w:rsidRPr="00943374">
        <w:rPr>
          <w:lang w:val="hr-HR"/>
        </w:rPr>
        <w:t>8</w:t>
      </w:r>
      <w:r w:rsidR="00C73BC1" w:rsidRPr="00943374">
        <w:rPr>
          <w:lang w:val="hr-HR"/>
        </w:rPr>
        <w:t>.</w:t>
      </w:r>
      <w:r w:rsidR="00AE5E4E" w:rsidRPr="00943374">
        <w:rPr>
          <w:lang w:val="hr-HR"/>
        </w:rPr>
        <w:t xml:space="preserve"> </w:t>
      </w:r>
      <w:r w:rsidR="006F244A" w:rsidRPr="00943374">
        <w:rPr>
          <w:lang w:val="hr-HR"/>
        </w:rPr>
        <w:t xml:space="preserve">podnijela </w:t>
      </w:r>
      <w:r w:rsidR="006F244A" w:rsidRPr="00943374">
        <w:rPr>
          <w:color w:val="000000"/>
          <w:szCs w:val="24"/>
          <w:lang w:val="hr-HR"/>
        </w:rPr>
        <w:t>pisano, obrazloženo i dokumentirano izvješće</w:t>
      </w:r>
      <w:r w:rsidR="006F244A" w:rsidRPr="00943374">
        <w:rPr>
          <w:lang w:val="hr-HR"/>
        </w:rPr>
        <w:t xml:space="preserve"> u kojem je </w:t>
      </w:r>
      <w:r w:rsidR="00D2503C" w:rsidRPr="00943374">
        <w:rPr>
          <w:lang w:val="hr-HR"/>
        </w:rPr>
        <w:t>predloži</w:t>
      </w:r>
      <w:r w:rsidR="006F244A" w:rsidRPr="00943374">
        <w:rPr>
          <w:lang w:val="hr-HR"/>
        </w:rPr>
        <w:t xml:space="preserve">la </w:t>
      </w:r>
      <w:r w:rsidR="00D2503C" w:rsidRPr="00943374">
        <w:rPr>
          <w:lang w:val="hr-HR"/>
        </w:rPr>
        <w:t xml:space="preserve">donošenje odluke o isplati </w:t>
      </w:r>
      <w:r w:rsidR="006F244A" w:rsidRPr="00943374">
        <w:rPr>
          <w:lang w:val="hr-HR"/>
        </w:rPr>
        <w:t xml:space="preserve">njenih </w:t>
      </w:r>
      <w:r w:rsidR="008B1B81" w:rsidRPr="00943374">
        <w:rPr>
          <w:lang w:val="hr-HR"/>
        </w:rPr>
        <w:t xml:space="preserve">stvarnih </w:t>
      </w:r>
      <w:r w:rsidR="00D2503C" w:rsidRPr="00943374">
        <w:rPr>
          <w:lang w:val="hr-HR"/>
        </w:rPr>
        <w:t>troškova</w:t>
      </w:r>
      <w:r w:rsidR="00B56E90" w:rsidRPr="00943374">
        <w:rPr>
          <w:lang w:val="hr-HR"/>
        </w:rPr>
        <w:t xml:space="preserve"> </w:t>
      </w:r>
      <w:r w:rsidR="00B56E90" w:rsidRPr="00943374">
        <w:rPr>
          <w:szCs w:val="24"/>
          <w:lang w:val="hr-HR"/>
        </w:rPr>
        <w:t xml:space="preserve">u razdoblju od </w:t>
      </w:r>
      <w:r w:rsidR="00062345" w:rsidRPr="00943374">
        <w:rPr>
          <w:szCs w:val="24"/>
          <w:lang w:val="hr-HR"/>
        </w:rPr>
        <w:t xml:space="preserve">1. siječnja do 30. prosinca 2017. </w:t>
      </w:r>
    </w:p>
    <w:p w:rsidRDefault="00D2503C" w:rsidP="008E247B" w:rsidR="00062345" w:rsidRPr="00943374">
      <w:pPr>
        <w:ind w:firstLine="708"/>
        <w:jc w:val="both"/>
        <w:rPr>
          <w:lang w:val="hr-HR"/>
        </w:rPr>
      </w:pPr>
      <w:r w:rsidRPr="00943374">
        <w:rPr>
          <w:lang w:val="hr-HR"/>
        </w:rPr>
        <w:t>Sud je izvršio uvid</w:t>
      </w:r>
      <w:r w:rsidR="008E247B" w:rsidRPr="00943374">
        <w:rPr>
          <w:lang w:val="hr-HR"/>
        </w:rPr>
        <w:t xml:space="preserve"> </w:t>
      </w:r>
      <w:r w:rsidR="00C67197" w:rsidRPr="00943374">
        <w:rPr>
          <w:lang w:val="hr-HR"/>
        </w:rPr>
        <w:t xml:space="preserve">dokumentaciju </w:t>
      </w:r>
      <w:r w:rsidR="00AF684A" w:rsidRPr="00943374">
        <w:rPr>
          <w:lang w:val="hr-HR"/>
        </w:rPr>
        <w:t xml:space="preserve">priloženu </w:t>
      </w:r>
      <w:r w:rsidR="00062345" w:rsidRPr="00943374">
        <w:rPr>
          <w:lang w:val="hr-HR"/>
        </w:rPr>
        <w:t>podnesku.</w:t>
      </w:r>
    </w:p>
    <w:p w:rsidRDefault="007B3514" w:rsidR="007B3514" w:rsidRPr="00943374">
      <w:pPr>
        <w:ind w:firstLine="708"/>
        <w:jc w:val="both"/>
        <w:rPr>
          <w:lang w:val="hr-HR"/>
        </w:rPr>
      </w:pPr>
      <w:r w:rsidRPr="00943374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943374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943374">
      <w:pPr>
        <w:ind w:firstLine="708"/>
        <w:jc w:val="both"/>
        <w:rPr>
          <w:lang w:val="hr-HR"/>
        </w:rPr>
      </w:pPr>
      <w:r w:rsidRPr="00943374">
        <w:rPr>
          <w:lang w:val="hr-HR"/>
        </w:rPr>
        <w:t>Iz podnijet</w:t>
      </w:r>
      <w:r w:rsidR="00AF684A" w:rsidRPr="00943374">
        <w:rPr>
          <w:lang w:val="hr-HR"/>
        </w:rPr>
        <w:t xml:space="preserve">ih </w:t>
      </w:r>
      <w:r w:rsidRPr="00943374">
        <w:rPr>
          <w:lang w:val="hr-HR"/>
        </w:rPr>
        <w:t>izvješć</w:t>
      </w:r>
      <w:r w:rsidR="001C5BBF" w:rsidRPr="00943374">
        <w:rPr>
          <w:lang w:val="hr-HR"/>
        </w:rPr>
        <w:t xml:space="preserve">a, te </w:t>
      </w:r>
      <w:r w:rsidR="00F31D1D" w:rsidRPr="00943374">
        <w:rPr>
          <w:lang w:val="hr-HR"/>
        </w:rPr>
        <w:t xml:space="preserve">uvidom u </w:t>
      </w:r>
      <w:r w:rsidR="001C5BBF" w:rsidRPr="00943374">
        <w:rPr>
          <w:lang w:val="hr-HR"/>
        </w:rPr>
        <w:t>priloženu</w:t>
      </w:r>
      <w:r w:rsidRPr="00943374">
        <w:rPr>
          <w:lang w:val="hr-HR"/>
        </w:rPr>
        <w:t xml:space="preserve"> dokumentacij</w:t>
      </w:r>
      <w:r w:rsidR="001C5BBF" w:rsidRPr="00943374">
        <w:rPr>
          <w:lang w:val="hr-HR"/>
        </w:rPr>
        <w:t>u</w:t>
      </w:r>
      <w:r w:rsidRPr="00943374">
        <w:rPr>
          <w:lang w:val="hr-HR"/>
        </w:rPr>
        <w:t xml:space="preserve">  </w:t>
      </w:r>
      <w:r w:rsidR="0036716F" w:rsidRPr="00943374">
        <w:rPr>
          <w:lang w:val="hr-HR"/>
        </w:rPr>
        <w:t xml:space="preserve">(list </w:t>
      </w:r>
      <w:r w:rsidR="00062345" w:rsidRPr="00943374">
        <w:rPr>
          <w:lang w:val="hr-HR"/>
        </w:rPr>
        <w:t>179</w:t>
      </w:r>
      <w:r w:rsidR="00AF684A" w:rsidRPr="00943374">
        <w:rPr>
          <w:lang w:val="hr-HR"/>
        </w:rPr>
        <w:t xml:space="preserve"> </w:t>
      </w:r>
      <w:r w:rsidR="0036716F" w:rsidRPr="00943374">
        <w:rPr>
          <w:lang w:val="hr-HR"/>
        </w:rPr>
        <w:t xml:space="preserve">do </w:t>
      </w:r>
      <w:r w:rsidR="00AF684A" w:rsidRPr="00943374">
        <w:rPr>
          <w:lang w:val="hr-HR"/>
        </w:rPr>
        <w:t>1</w:t>
      </w:r>
      <w:r w:rsidR="00062345" w:rsidRPr="00943374">
        <w:rPr>
          <w:lang w:val="hr-HR"/>
        </w:rPr>
        <w:t>81</w:t>
      </w:r>
      <w:r w:rsidR="0036716F" w:rsidRPr="00943374">
        <w:rPr>
          <w:lang w:val="hr-HR"/>
        </w:rPr>
        <w:t xml:space="preserve">  spisa</w:t>
      </w:r>
      <w:r w:rsidR="001C5BBF" w:rsidRPr="00943374">
        <w:rPr>
          <w:lang w:val="hr-HR"/>
        </w:rPr>
        <w:t xml:space="preserve">), </w:t>
      </w:r>
      <w:r w:rsidRPr="00943374">
        <w:rPr>
          <w:lang w:val="hr-HR"/>
        </w:rPr>
        <w:t>utvrđeno je da se radi</w:t>
      </w:r>
      <w:r w:rsidR="00F31D1D" w:rsidRPr="00943374">
        <w:rPr>
          <w:lang w:val="hr-HR"/>
        </w:rPr>
        <w:t xml:space="preserve">lo </w:t>
      </w:r>
      <w:r w:rsidRPr="00943374">
        <w:rPr>
          <w:lang w:val="hr-HR"/>
        </w:rPr>
        <w:t>o stvarnim troškovima koji su bili opravdani</w:t>
      </w:r>
      <w:r w:rsidR="001C5BBF" w:rsidRPr="00943374">
        <w:rPr>
          <w:lang w:val="hr-HR"/>
        </w:rPr>
        <w:t xml:space="preserve"> tijekom stečajnog postupka</w:t>
      </w:r>
      <w:r w:rsidR="00943374">
        <w:rPr>
          <w:lang w:val="hr-HR"/>
        </w:rPr>
        <w:t>,</w:t>
      </w:r>
      <w:r w:rsidR="001C5BBF" w:rsidRPr="00943374">
        <w:rPr>
          <w:lang w:val="hr-HR"/>
        </w:rPr>
        <w:t xml:space="preserve"> </w:t>
      </w:r>
      <w:r w:rsidR="00F31D1D" w:rsidRPr="00943374">
        <w:rPr>
          <w:lang w:val="hr-HR"/>
        </w:rPr>
        <w:t>a za koje nije bilo sredstava da se namire, o</w:t>
      </w:r>
      <w:r w:rsidR="001C5BBF" w:rsidRPr="00943374">
        <w:rPr>
          <w:lang w:val="hr-HR"/>
        </w:rPr>
        <w:t>dnosno</w:t>
      </w:r>
      <w:r w:rsidR="00F31D1D" w:rsidRPr="00943374">
        <w:rPr>
          <w:lang w:val="hr-HR"/>
        </w:rPr>
        <w:t xml:space="preserve"> troškova nastalih </w:t>
      </w:r>
      <w:r w:rsidR="00F31D1D" w:rsidRPr="00943374">
        <w:rPr>
          <w:lang w:val="hr-HR"/>
        </w:rPr>
        <w:lastRenderedPageBreak/>
        <w:t>t</w:t>
      </w:r>
      <w:r w:rsidR="00943374">
        <w:rPr>
          <w:lang w:val="hr-HR"/>
        </w:rPr>
        <w:t>i</w:t>
      </w:r>
      <w:r w:rsidR="001C5BBF" w:rsidRPr="00943374">
        <w:rPr>
          <w:lang w:val="hr-HR"/>
        </w:rPr>
        <w:t>jekom nastavka  postupka</w:t>
      </w:r>
      <w:r w:rsidRPr="00943374">
        <w:rPr>
          <w:lang w:val="hr-HR"/>
        </w:rPr>
        <w:t xml:space="preserve">, budući </w:t>
      </w:r>
      <w:r w:rsidR="001C5BBF" w:rsidRPr="00943374">
        <w:rPr>
          <w:lang w:val="hr-HR"/>
        </w:rPr>
        <w:t xml:space="preserve">su putni troškovi stečajne upraviteljice radi </w:t>
      </w:r>
      <w:r w:rsidRPr="00943374">
        <w:rPr>
          <w:lang w:val="hr-HR"/>
        </w:rPr>
        <w:t xml:space="preserve">obavljanja </w:t>
      </w:r>
      <w:r w:rsidR="00955F37" w:rsidRPr="00943374">
        <w:rPr>
          <w:lang w:val="hr-HR"/>
        </w:rPr>
        <w:t xml:space="preserve">stečajnoupraviteljske službe </w:t>
      </w:r>
      <w:r w:rsidRPr="00943374">
        <w:rPr>
          <w:lang w:val="hr-HR"/>
        </w:rPr>
        <w:t xml:space="preserve">u sjedištu dužnika, </w:t>
      </w:r>
      <w:r w:rsidR="00062345" w:rsidRPr="00943374">
        <w:rPr>
          <w:lang w:val="hr-HR"/>
        </w:rPr>
        <w:t xml:space="preserve">odnosno </w:t>
      </w:r>
      <w:r w:rsidR="001C5BBF" w:rsidRPr="00943374">
        <w:rPr>
          <w:lang w:val="hr-HR"/>
        </w:rPr>
        <w:t xml:space="preserve">dolaska na </w:t>
      </w:r>
      <w:r w:rsidR="00062345" w:rsidRPr="00943374">
        <w:rPr>
          <w:lang w:val="hr-HR"/>
        </w:rPr>
        <w:t xml:space="preserve">Općinski sud </w:t>
      </w:r>
      <w:r w:rsidR="001C5BBF" w:rsidRPr="00943374">
        <w:rPr>
          <w:lang w:val="hr-HR"/>
        </w:rPr>
        <w:t xml:space="preserve">i slično. </w:t>
      </w:r>
    </w:p>
    <w:p w:rsidRDefault="00C51070" w:rsidP="007B3514" w:rsidR="007B3514" w:rsidRPr="00943374">
      <w:pPr>
        <w:ind w:firstLine="720"/>
        <w:jc w:val="both"/>
        <w:rPr>
          <w:color w:val="000000"/>
          <w:szCs w:val="24"/>
          <w:lang w:val="hr-HR"/>
        </w:rPr>
      </w:pPr>
      <w:r w:rsidRPr="00943374">
        <w:rPr>
          <w:lang w:val="hr-HR"/>
        </w:rPr>
        <w:t xml:space="preserve">Stoga je </w:t>
      </w:r>
      <w:r w:rsidR="007B3514" w:rsidRPr="00943374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943374">
        <w:rPr>
          <w:color w:val="000000"/>
          <w:szCs w:val="24"/>
          <w:lang w:val="hr-HR"/>
        </w:rPr>
        <w:t>naknadu troškova rješenjem određuje sud na temelju pisan</w:t>
      </w:r>
      <w:r w:rsidR="00955F37" w:rsidRPr="00943374">
        <w:rPr>
          <w:color w:val="000000"/>
          <w:szCs w:val="24"/>
          <w:lang w:val="hr-HR"/>
        </w:rPr>
        <w:t>ih,</w:t>
      </w:r>
      <w:r w:rsidR="007B3514" w:rsidRPr="00943374">
        <w:rPr>
          <w:color w:val="000000"/>
          <w:szCs w:val="24"/>
          <w:lang w:val="hr-HR"/>
        </w:rPr>
        <w:t xml:space="preserve"> obrazložen</w:t>
      </w:r>
      <w:r w:rsidR="00955F37" w:rsidRPr="00943374">
        <w:rPr>
          <w:color w:val="000000"/>
          <w:szCs w:val="24"/>
          <w:lang w:val="hr-HR"/>
        </w:rPr>
        <w:t xml:space="preserve">ih </w:t>
      </w:r>
      <w:r w:rsidR="007B3514" w:rsidRPr="00943374">
        <w:rPr>
          <w:color w:val="000000"/>
          <w:szCs w:val="24"/>
          <w:lang w:val="hr-HR"/>
        </w:rPr>
        <w:t>i dokumentiran</w:t>
      </w:r>
      <w:r w:rsidR="00955F37" w:rsidRPr="00943374">
        <w:rPr>
          <w:color w:val="000000"/>
          <w:szCs w:val="24"/>
          <w:lang w:val="hr-HR"/>
        </w:rPr>
        <w:t xml:space="preserve">ih </w:t>
      </w:r>
      <w:r w:rsidR="007B3514" w:rsidRPr="00943374">
        <w:rPr>
          <w:color w:val="000000"/>
          <w:szCs w:val="24"/>
          <w:lang w:val="hr-HR"/>
        </w:rPr>
        <w:t>izvješća stečajnoga upravitelja</w:t>
      </w:r>
      <w:r w:rsidRPr="00943374">
        <w:rPr>
          <w:color w:val="000000"/>
          <w:szCs w:val="24"/>
          <w:lang w:val="hr-HR"/>
        </w:rPr>
        <w:t xml:space="preserve"> valjalo odlučiti kao pod točkom I. iz</w:t>
      </w:r>
      <w:r w:rsidR="00943374">
        <w:rPr>
          <w:color w:val="000000"/>
          <w:szCs w:val="24"/>
          <w:lang w:val="hr-HR"/>
        </w:rPr>
        <w:t>r</w:t>
      </w:r>
      <w:r w:rsidRPr="00943374">
        <w:rPr>
          <w:color w:val="000000"/>
          <w:szCs w:val="24"/>
          <w:lang w:val="hr-HR"/>
        </w:rPr>
        <w:t>eke ovog rješenja.</w:t>
      </w:r>
    </w:p>
    <w:p w:rsidRDefault="00C51070" w:rsidP="004D51EB" w:rsidR="006F244A" w:rsidRPr="00943374">
      <w:pPr>
        <w:ind w:firstLine="708"/>
        <w:jc w:val="both"/>
        <w:rPr>
          <w:lang w:val="hr-HR"/>
        </w:rPr>
      </w:pPr>
      <w:r w:rsidRPr="00943374">
        <w:rPr>
          <w:lang w:val="hr-HR"/>
        </w:rPr>
        <w:t>Odluka pod točkom II. izr</w:t>
      </w:r>
      <w:r w:rsidR="002F7454" w:rsidRPr="00943374">
        <w:rPr>
          <w:lang w:val="hr-HR"/>
        </w:rPr>
        <w:t>e</w:t>
      </w:r>
      <w:r w:rsidRPr="00943374">
        <w:rPr>
          <w:lang w:val="hr-HR"/>
        </w:rPr>
        <w:t>ke ovog rješ</w:t>
      </w:r>
      <w:r w:rsidR="00943374">
        <w:rPr>
          <w:lang w:val="hr-HR"/>
        </w:rPr>
        <w:t>e</w:t>
      </w:r>
      <w:r w:rsidRPr="00943374">
        <w:rPr>
          <w:lang w:val="hr-HR"/>
        </w:rPr>
        <w:t>nja donijeta je primjenom odredbe stavka 4. istog članka.</w:t>
      </w:r>
    </w:p>
    <w:p w:rsidRDefault="00C51070" w:rsidP="004D51EB" w:rsidR="00C51070" w:rsidRPr="00943374">
      <w:pPr>
        <w:ind w:firstLine="708"/>
        <w:jc w:val="both"/>
        <w:rPr>
          <w:lang w:val="hr-HR"/>
        </w:rPr>
      </w:pPr>
    </w:p>
    <w:p w:rsidRDefault="00D2503C" w:rsidP="008D5BF9" w:rsidR="00D2503C" w:rsidRPr="00943374">
      <w:pPr>
        <w:jc w:val="center"/>
        <w:rPr>
          <w:rFonts w:eastAsia="MS Mincho"/>
          <w:lang w:val="hr-HR"/>
        </w:rPr>
      </w:pPr>
      <w:r w:rsidRPr="00943374">
        <w:rPr>
          <w:rFonts w:eastAsia="MS Mincho"/>
          <w:lang w:val="hr-HR"/>
        </w:rPr>
        <w:t>U Rijeci</w:t>
      </w:r>
      <w:r w:rsidR="0014772A" w:rsidRPr="00943374">
        <w:rPr>
          <w:rFonts w:eastAsia="MS Mincho"/>
          <w:lang w:val="hr-HR"/>
        </w:rPr>
        <w:t xml:space="preserve">, </w:t>
      </w:r>
      <w:r w:rsidR="00062345" w:rsidRPr="00943374">
        <w:rPr>
          <w:lang w:val="hr-HR"/>
        </w:rPr>
        <w:t>30. siječnja 2018.</w:t>
      </w:r>
      <w:r w:rsidR="00062345" w:rsidRPr="00943374">
        <w:rPr>
          <w:szCs w:val="24"/>
          <w:lang w:val="hr-HR"/>
        </w:rPr>
        <w:t xml:space="preserve"> </w:t>
      </w:r>
      <w:r w:rsidR="00C33657" w:rsidRPr="00943374">
        <w:rPr>
          <w:lang w:val="hr-HR"/>
        </w:rPr>
        <w:t xml:space="preserve">   </w:t>
      </w:r>
    </w:p>
    <w:p w:rsidRDefault="00D2503C" w:rsidR="00ED5C2E" w:rsidRPr="00943374">
      <w:pPr>
        <w:jc w:val="right"/>
        <w:rPr>
          <w:rFonts w:eastAsia="MS Mincho"/>
          <w:lang w:val="hr-HR"/>
        </w:rPr>
      </w:pPr>
      <w:r w:rsidRPr="00943374">
        <w:rPr>
          <w:rFonts w:eastAsia="MS Mincho"/>
          <w:lang w:val="hr-HR"/>
        </w:rPr>
        <w:t xml:space="preserve">       </w:t>
      </w:r>
    </w:p>
    <w:p w:rsidRDefault="00D2503C" w:rsidR="00D2503C" w:rsidRPr="00943374">
      <w:pPr>
        <w:jc w:val="right"/>
        <w:rPr>
          <w:rFonts w:eastAsia="MS Mincho"/>
          <w:lang w:val="hr-HR"/>
        </w:rPr>
      </w:pPr>
      <w:r w:rsidRPr="00943374">
        <w:rPr>
          <w:rFonts w:eastAsia="MS Mincho"/>
          <w:lang w:val="hr-HR"/>
        </w:rPr>
        <w:t xml:space="preserve">Stečajni sudac           </w:t>
      </w:r>
    </w:p>
    <w:p w:rsidRDefault="00D2503C" w:rsidR="00D2503C" w:rsidRPr="00943374">
      <w:pPr>
        <w:ind w:firstLine="708" w:left="2124"/>
        <w:jc w:val="right"/>
        <w:rPr>
          <w:rFonts w:eastAsia="MS Mincho"/>
          <w:lang w:val="hr-HR"/>
        </w:rPr>
      </w:pPr>
      <w:r w:rsidRPr="00943374">
        <w:rPr>
          <w:rFonts w:eastAsia="MS Mincho"/>
          <w:lang w:val="hr-HR"/>
        </w:rPr>
        <w:t>Liljana Ugrin</w:t>
      </w:r>
      <w:r w:rsidR="00943374">
        <w:rPr>
          <w:rFonts w:eastAsia="MS Mincho"/>
          <w:lang w:val="hr-HR"/>
        </w:rPr>
        <w:t>, v.r.</w:t>
      </w:r>
      <w:r w:rsidRPr="00943374">
        <w:rPr>
          <w:rFonts w:eastAsia="MS Mincho"/>
          <w:lang w:val="hr-HR"/>
        </w:rPr>
        <w:t xml:space="preserve">    </w:t>
      </w:r>
    </w:p>
    <w:p w:rsidRDefault="00D2503C" w:rsidR="00D2503C" w:rsidRPr="00943374">
      <w:pPr>
        <w:jc w:val="right"/>
        <w:rPr>
          <w:rFonts w:eastAsia="MS Mincho"/>
          <w:lang w:val="hr-HR"/>
        </w:rPr>
      </w:pPr>
      <w:r w:rsidRPr="00943374">
        <w:rPr>
          <w:rFonts w:eastAsia="MS Mincho"/>
          <w:lang w:val="hr-HR"/>
        </w:rPr>
        <w:t xml:space="preserve"> </w:t>
      </w:r>
    </w:p>
    <w:p w:rsidRDefault="00D2503C" w:rsidR="00D2503C" w:rsidRPr="00943374">
      <w:pPr>
        <w:rPr>
          <w:rFonts w:eastAsia="MS Mincho"/>
          <w:lang w:val="hr-HR"/>
        </w:rPr>
      </w:pPr>
    </w:p>
    <w:p w:rsidRDefault="00E83566" w:rsidR="00E83566" w:rsidRPr="009433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43374" w:rsidP="00943374" w:rsidR="009433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P="00943374" w:rsidR="00D2503C" w:rsidRPr="00943374">
      <w:pPr>
        <w:pStyle w:val="Obinitekst"/>
        <w:jc w:val="both"/>
        <w:rPr>
          <w:bCs/>
          <w:szCs w:val="24"/>
        </w:rPr>
      </w:pPr>
      <w:r w:rsidRPr="00943374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943374">
      <w:pPr>
        <w:jc w:val="both"/>
        <w:rPr>
          <w:szCs w:val="24"/>
          <w:lang w:val="hr-HR"/>
        </w:rPr>
      </w:pPr>
      <w:r w:rsidRPr="00943374">
        <w:rPr>
          <w:szCs w:val="24"/>
          <w:lang w:val="hr-HR"/>
        </w:rPr>
        <w:tab/>
      </w:r>
      <w:r w:rsidR="005F1EE4" w:rsidRPr="00943374">
        <w:rPr>
          <w:szCs w:val="24"/>
          <w:lang w:val="hr-HR"/>
        </w:rPr>
        <w:t xml:space="preserve">Protiv ovog rješenja pravo na žalbu imaju </w:t>
      </w:r>
      <w:r w:rsidR="00C51070" w:rsidRPr="00943374">
        <w:rPr>
          <w:color w:val="000000"/>
          <w:szCs w:val="24"/>
          <w:lang w:val="hr-HR"/>
        </w:rPr>
        <w:t>stečajni upravitelj, dužnik pojedinac i svaki stečajni vjerovnik</w:t>
      </w:r>
      <w:r w:rsidR="00943374">
        <w:rPr>
          <w:szCs w:val="24"/>
          <w:lang w:val="hr-HR"/>
        </w:rPr>
        <w:t xml:space="preserve"> (</w:t>
      </w:r>
      <w:r w:rsidR="005F1EE4" w:rsidRPr="00943374">
        <w:rPr>
          <w:szCs w:val="24"/>
          <w:lang w:val="hr-HR"/>
        </w:rPr>
        <w:t xml:space="preserve">članka </w:t>
      </w:r>
      <w:r w:rsidR="00C51070" w:rsidRPr="00943374">
        <w:rPr>
          <w:szCs w:val="24"/>
          <w:lang w:val="hr-HR"/>
        </w:rPr>
        <w:t>94</w:t>
      </w:r>
      <w:r w:rsidR="005F1EE4" w:rsidRPr="00943374">
        <w:rPr>
          <w:szCs w:val="24"/>
          <w:lang w:val="hr-HR"/>
        </w:rPr>
        <w:t>. stavak 5. SZ</w:t>
      </w:r>
      <w:r w:rsidR="00C51070" w:rsidRPr="00943374">
        <w:rPr>
          <w:szCs w:val="24"/>
          <w:lang w:val="hr-HR"/>
        </w:rPr>
        <w:t>/15</w:t>
      </w:r>
      <w:r w:rsidR="005F1EE4" w:rsidRPr="00943374">
        <w:rPr>
          <w:szCs w:val="24"/>
          <w:lang w:val="hr-HR"/>
        </w:rPr>
        <w:t>).</w:t>
      </w:r>
      <w:r w:rsidRPr="00943374">
        <w:rPr>
          <w:szCs w:val="24"/>
          <w:lang w:val="hr-HR"/>
        </w:rPr>
        <w:t xml:space="preserve"> Žalba se podnosi </w:t>
      </w:r>
      <w:r w:rsidR="005F1EE4" w:rsidRPr="00943374">
        <w:rPr>
          <w:szCs w:val="24"/>
          <w:lang w:val="hr-HR"/>
        </w:rPr>
        <w:t xml:space="preserve">u roku od 8 dana od dana </w:t>
      </w:r>
      <w:r w:rsidR="00C51070" w:rsidRPr="00943374">
        <w:rPr>
          <w:szCs w:val="24"/>
          <w:lang w:val="hr-HR"/>
        </w:rPr>
        <w:t xml:space="preserve">dostave, </w:t>
      </w:r>
      <w:r w:rsidRPr="00943374">
        <w:rPr>
          <w:szCs w:val="24"/>
          <w:lang w:val="hr-HR"/>
        </w:rPr>
        <w:t>u tri istovjetna primjerka</w:t>
      </w:r>
      <w:r w:rsidR="005F1EE4" w:rsidRPr="00943374">
        <w:rPr>
          <w:szCs w:val="24"/>
          <w:lang w:val="hr-HR"/>
        </w:rPr>
        <w:t>.</w:t>
      </w:r>
      <w:r w:rsidRPr="00943374">
        <w:rPr>
          <w:szCs w:val="24"/>
          <w:lang w:val="hr-HR"/>
        </w:rPr>
        <w:t xml:space="preserve"> </w:t>
      </w:r>
      <w:r w:rsidR="00AE3F0C" w:rsidRPr="00943374">
        <w:rPr>
          <w:szCs w:val="24"/>
          <w:lang w:val="hr-HR"/>
        </w:rPr>
        <w:t>O</w:t>
      </w:r>
      <w:r w:rsidRPr="00943374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9433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43374" w:rsidP="00943374" w:rsidR="0094337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43374" w:rsidP="00943374" w:rsidR="0094337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43374" w:rsidP="00943374" w:rsidR="00943374" w:rsidRPr="00A80164">
      <w:pPr>
        <w:rPr>
          <w:szCs w:val="24"/>
          <w:lang w:val="hr-HR"/>
        </w:rPr>
      </w:pPr>
    </w:p>
    <w:p w:rsidRDefault="00AF684A" w:rsidR="00AF684A" w:rsidRPr="009433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62345" w:rsidR="00C51070" w:rsidRPr="0094337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43374">
        <w:rPr>
          <w:rFonts w:cs="Times New Roman" w:eastAsia="MS Mincho" w:hAnsi="Times New Roman" w:ascii="Times New Roman"/>
          <w:szCs w:val="24"/>
        </w:rPr>
        <w:t xml:space="preserve"> </w:t>
      </w:r>
    </w:p>
    <w:sectPr w:rsidSect="00943374" w:rsidR="00C51070" w:rsidRPr="0094337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D87" w:rsidR="00BF3D87">
      <w:r>
        <w:separator/>
      </w:r>
    </w:p>
  </w:endnote>
  <w:endnote w:id="0" w:type="continuationSeparator">
    <w:p w:rsidRDefault="00BF3D87" w:rsidR="00BF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547F8">
      <w:rPr>
        <w:rStyle w:val="Brojstranice"/>
        <w:rFonts w:cs="Arial" w:hAnsi="Arial" w:ascii="Arial"/>
        <w:noProof/>
      </w:rPr>
      <w:t>2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D87" w:rsidR="00BF3D87">
      <w:r>
        <w:separator/>
      </w:r>
    </w:p>
  </w:footnote>
  <w:footnote w:id="0" w:type="continuationSeparator">
    <w:p w:rsidRDefault="00BF3D87" w:rsidR="00BF3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374" w:rsidP="00943374" w:rsidR="00943374" w:rsidRPr="00E72430">
    <w:pPr>
      <w:jc w:val="right"/>
    </w:pPr>
    <w:r w:rsidRPr="00E72430">
      <w:t>Posl</w:t>
    </w:r>
    <w:r>
      <w:t xml:space="preserve">ovni broj </w:t>
    </w:r>
    <w:r w:rsidRPr="00E72430">
      <w:rPr>
        <w:rFonts w:eastAsia="MS Mincho"/>
      </w:rPr>
      <w:t>7 St-</w:t>
    </w:r>
    <w:r>
      <w:rPr>
        <w:rFonts w:eastAsia="MS Mincho"/>
      </w:rPr>
      <w:t>94</w:t>
    </w:r>
    <w:r w:rsidRPr="00E72430">
      <w:rPr>
        <w:rFonts w:eastAsia="MS Mincho"/>
      </w:rPr>
      <w:t>/</w:t>
    </w:r>
    <w:r>
      <w:rPr>
        <w:rFonts w:eastAsia="MS Mincho"/>
      </w:rPr>
      <w:t>2014</w:t>
    </w:r>
    <w:r w:rsidRPr="00E72430">
      <w:rPr>
        <w:rFonts w:eastAsia="MS Mincho"/>
      </w:rPr>
      <w:t>-</w:t>
    </w:r>
    <w:r>
      <w:rPr>
        <w:rFonts w:eastAsia="MS Mincho"/>
      </w:rPr>
      <w:t>39</w:t>
    </w:r>
  </w:p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>
    <w:pPr>
      <w:jc w:val="right"/>
      <w:rPr>
        <w:rFonts w:cs="Arial" w:hAnsi="Arial" w:ascii="Arial"/>
      </w:rPr>
    </w:pP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230F5"/>
    <w:rsid w:val="000301E7"/>
    <w:rsid w:val="000419C1"/>
    <w:rsid w:val="00062345"/>
    <w:rsid w:val="000655CD"/>
    <w:rsid w:val="00065EB5"/>
    <w:rsid w:val="00087EBB"/>
    <w:rsid w:val="00096FF4"/>
    <w:rsid w:val="000A5022"/>
    <w:rsid w:val="000D3008"/>
    <w:rsid w:val="00102803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C5BBF"/>
    <w:rsid w:val="001E4556"/>
    <w:rsid w:val="00227C64"/>
    <w:rsid w:val="00252E72"/>
    <w:rsid w:val="00277F91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D4729"/>
    <w:rsid w:val="004D51EB"/>
    <w:rsid w:val="004E0B79"/>
    <w:rsid w:val="004E1B6E"/>
    <w:rsid w:val="005045A2"/>
    <w:rsid w:val="00535FD7"/>
    <w:rsid w:val="00554367"/>
    <w:rsid w:val="005644A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1777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43374"/>
    <w:rsid w:val="00950720"/>
    <w:rsid w:val="00955F37"/>
    <w:rsid w:val="0096329B"/>
    <w:rsid w:val="009947A8"/>
    <w:rsid w:val="009A45DB"/>
    <w:rsid w:val="009A54D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684A"/>
    <w:rsid w:val="00AF77E4"/>
    <w:rsid w:val="00B029BE"/>
    <w:rsid w:val="00B073F1"/>
    <w:rsid w:val="00B12CEA"/>
    <w:rsid w:val="00B25AD7"/>
    <w:rsid w:val="00B25D53"/>
    <w:rsid w:val="00B332C0"/>
    <w:rsid w:val="00B34172"/>
    <w:rsid w:val="00B34D05"/>
    <w:rsid w:val="00B547F8"/>
    <w:rsid w:val="00B561FC"/>
    <w:rsid w:val="00B56E90"/>
    <w:rsid w:val="00B75C48"/>
    <w:rsid w:val="00B85CC8"/>
    <w:rsid w:val="00B958FB"/>
    <w:rsid w:val="00BD5AA5"/>
    <w:rsid w:val="00BF3D87"/>
    <w:rsid w:val="00C02A13"/>
    <w:rsid w:val="00C26879"/>
    <w:rsid w:val="00C33657"/>
    <w:rsid w:val="00C51070"/>
    <w:rsid w:val="00C612AF"/>
    <w:rsid w:val="00C67197"/>
    <w:rsid w:val="00C73BC1"/>
    <w:rsid w:val="00C822CE"/>
    <w:rsid w:val="00C91176"/>
    <w:rsid w:val="00CA2329"/>
    <w:rsid w:val="00CD501C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2D03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03B85"/>
    <w:rsid w:val="00F31D1D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4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4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2014.</izvorni_sadrzaj>
    <derivirana_varijabla naziv="DomainObject.Predmet.DatumOsnivanja_1">23.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St-226/12</izvorni_sadrzaj>
    <derivirana_varijabla naziv="DomainObject.Predmet.PrimjedbaSuca_1">Nastavak postupka radi naknadne diobe,
veza St-226/12</derivirana_varijabla>
  </DomainObject.Predmet.PrimjedbaSuca>
  <DomainObject.Predmet.ProtustrankaFormated>
    <izvorni_sadrzaj>  Stečajna masa PRODESU d.o.o.  Pula</izvorni_sadrzaj>
    <derivirana_varijabla naziv="DomainObject.Predmet.ProtustrankaFormated_1">  Stečajna masa PRODESU d.o.o.  Pula</derivirana_varijabla>
  </DomainObject.Predmet.ProtustrankaFormated>
  <DomainObject.Predmet.ProtustrankaFormatedOIB>
    <izvorni_sadrzaj>  Stečajna masa PRODESU d.o.o.  Pula, OIB 06328333151</izvorni_sadrzaj>
    <derivirana_varijabla naziv="DomainObject.Predmet.ProtustrankaFormatedOIB_1">  Stečajna masa PRODESU d.o.o.  Pula, OIB 06328333151</derivirana_varijabla>
  </DomainObject.Predmet.ProtustrankaFormatedOIB>
  <DomainObject.Predmet.ProtustrankaFormatedWithAdress>
    <izvorni_sadrzaj> Stečajna masa PRODESU d.o.o.  Pula, Flanatička 21, 52100 Pula</izvorni_sadrzaj>
    <derivirana_varijabla naziv="DomainObject.Predmet.ProtustrankaFormatedWithAdress_1"> Stečajna masa PRODESU d.o.o.  Pula, Flanatička 21, 52100 Pula</derivirana_varijabla>
  </DomainObject.Predmet.ProtustrankaFormatedWithAdress>
  <DomainObject.Predmet.ProtustrankaFormatedWithAdressOIB>
    <izvorni_sadrzaj> Stečajna masa PRODESU d.o.o.  Pula, OIB 06328333151, Flanatička 21, 52100 Pula</izvorni_sadrzaj>
    <derivirana_varijabla naziv="DomainObject.Predmet.ProtustrankaFormatedWithAdressOIB_1"> Stečajna masa PRODESU d.o.o.  Pula, OIB 06328333151, Flanatička 21, 52100 Pula</derivirana_varijabla>
  </DomainObject.Predmet.ProtustrankaFormatedWithAdressOIB>
  <DomainObject.Predmet.ProtustrankaWithAdress>
    <izvorni_sadrzaj>Stečajna masa PRODESU d.o.o.  Pula Flanatička 21, 52100 Pula</izvorni_sadrzaj>
    <derivirana_varijabla naziv="DomainObject.Predmet.ProtustrankaWithAdress_1">Stečajna masa PRODESU d.o.o.  Pula Flanatička 21, 52100 Pula</derivirana_varijabla>
  </DomainObject.Predmet.ProtustrankaWithAdress>
  <DomainObject.Predmet.ProtustrankaWithAdressOIB>
    <izvorni_sadrzaj>Stečajna masa PRODESU d.o.o.  Pula, OIB 06328333151, Flanatička 21, 52100 Pula</izvorni_sadrzaj>
    <derivirana_varijabla naziv="DomainObject.Predmet.ProtustrankaWithAdressOIB_1">Stečajna masa PRODESU d.o.o.  Pula, OIB 06328333151, Flanatička 21, 52100 Pula</derivirana_varijabla>
  </DomainObject.Predmet.ProtustrankaWithAdressOIB>
  <DomainObject.Predmet.ProtustrankaNazivFormated>
    <izvorni_sadrzaj>Stečajna masa PRODESU d.o.o.  Pula</izvorni_sadrzaj>
    <derivirana_varijabla naziv="DomainObject.Predmet.ProtustrankaNazivFormated_1">Stečajna masa PRODESU d.o.o.  Pula</derivirana_varijabla>
  </DomainObject.Predmet.ProtustrankaNazivFormated>
  <DomainObject.Predmet.ProtustrankaNazivFormatedOIB>
    <izvorni_sadrzaj>Stečajna masa PRODESU d.o.o.  Pula, OIB 06328333151</izvorni_sadrzaj>
    <derivirana_varijabla naziv="DomainObject.Predmet.ProtustrankaNazivFormatedOIB_1">Stečajna masa PRODESU d.o.o.  Pula, OIB 06328333151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  Pula</izvorni_sadrzaj>
    <derivirana_varijabla naziv="DomainObject.Predmet.StrankaFormated_1">  VLASTA MAJSTOROVIĆ stečajni upravitelj  Pula</derivirana_varijabla>
  </DomainObject.Predmet.StrankaFormated>
  <DomainObject.Predmet.StrankaFormatedOIB>
    <izvorni_sadrzaj>  VLASTA MAJSTOROVIĆ stečajni upravitelj  Pula, OIB 78258328195</izvorni_sadrzaj>
    <derivirana_varijabla naziv="DomainObject.Predmet.StrankaFormatedOIB_1">  VLASTA MAJSTOROVIĆ stečajni upravitelj  Pula, OIB 78258328195</derivirana_varijabla>
  </DomainObject.Predmet.StrankaFormatedOIB>
  <DomainObject.Predmet.StrankaFormatedWithAdress>
    <izvorni_sadrzaj> VLASTA MAJSTOROVIĆ stečajni upravitelj  Pula, Koparska 37, 52100 Pula</izvorni_sadrzaj>
    <derivirana_varijabla naziv="DomainObject.Predmet.StrankaFormatedWithAdress_1"> VLASTA MAJSTOROVIĆ stečajni upravitelj  Pula, Koparska 37, 52100 Pula</derivirana_varijabla>
  </DomainObject.Predmet.StrankaFormatedWithAdress>
  <DomainObject.Predmet.StrankaFormatedWithAdressOIB>
    <izvorni_sadrzaj> VLASTA MAJSTOROVIĆ stečajni upravitelj  Pula, OIB 78258328195, Koparska 37, 52100 Pula</izvorni_sadrzaj>
    <derivirana_varijabla naziv="DomainObject.Predmet.StrankaFormatedWithAdressOIB_1"> VLASTA MAJSTOROVIĆ stečajni upravitelj  Pula, OIB 78258328195, Koparska 37, 52100 Pula</derivirana_varijabla>
  </DomainObject.Predmet.StrankaFormatedWithAdressOIB>
  <DomainObject.Predmet.StrankaWithAdress>
    <izvorni_sadrzaj>VLASTA MAJSTOROVIĆ stečajni upravitelj  Pula Koparska 37,52100 Pula</izvorni_sadrzaj>
    <derivirana_varijabla naziv="DomainObject.Predmet.StrankaWithAdress_1">VLASTA MAJSTOROVIĆ stečajni upravitelj  Pula Koparska 37,52100 Pula</derivirana_varijabla>
  </DomainObject.Predmet.StrankaWithAdress>
  <DomainObject.Predmet.StrankaWithAdressOIB>
    <izvorni_sadrzaj>VLASTA MAJSTOROVIĆ stečajni upravitelj  Pula, OIB 78258328195, Koparska 37,52100 Pula</izvorni_sadrzaj>
    <derivirana_varijabla naziv="DomainObject.Predmet.StrankaWithAdressOIB_1">VLASTA MAJSTOROVIĆ stečajni upravitelj  Pula, OIB 78258328195, Koparska 37,52100 Pula</derivirana_varijabla>
  </DomainObject.Predmet.StrankaWithAdressOIB>
  <DomainObject.Predmet.StrankaNazivFormated>
    <izvorni_sadrzaj>VLASTA MAJSTOROVIĆ stečajni upravitelj  Pula</izvorni_sadrzaj>
    <derivirana_varijabla naziv="DomainObject.Predmet.StrankaNazivFormated_1">VLASTA MAJSTOROVIĆ stečajni upravitelj  Pula</derivirana_varijabla>
  </DomainObject.Predmet.StrankaNazivFormated>
  <DomainObject.Predmet.StrankaNazivFormatedOIB>
    <izvorni_sadrzaj>VLASTA MAJSTOROVIĆ stečajni upravitelj  Pula, OIB 78258328195</izvorni_sadrzaj>
    <derivirana_varijabla naziv="DomainObject.Predmet.StrankaNazivFormatedOIB_1">VLASTA MAJSTOROVIĆ stečajni upravitelj  Pula,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  Pula</item>
    </izvorni_sadrzaj>
    <derivirana_varijabla naziv="DomainObject.Predmet.StrankaListFormated_1">
      <item>VLASTA MAJSTOROVIĆ stečajni upravitelj  Pula</item>
    </derivirana_varijabla>
  </DomainObject.Predmet.StrankaListFormated>
  <DomainObject.Predmet.StrankaListFormatedOIB>
    <izvorni_sadrzaj>
      <item>VLASTA MAJSTOROVIĆ stečajni upravitelj  Pula, OIB 78258328195</item>
    </izvorni_sadrzaj>
    <derivirana_varijabla naziv="DomainObject.Predmet.StrankaListFormatedOIB_1">
      <item>VLASTA MAJSTOROVIĆ stečajni upravitelj  Pula, OIB 78258328195</item>
    </derivirana_varijabla>
  </DomainObject.Predmet.StrankaListFormatedOIB>
  <DomainObject.Predmet.StrankaListFormatedWithAdress>
    <izvorni_sadrzaj>
      <item>VLASTA MAJSTOROVIĆ stečajni upravitelj  Pula, Koparska 37, 52100 Pula</item>
    </izvorni_sadrzaj>
    <derivirana_varijabla naziv="DomainObject.Predmet.StrankaListFormatedWithAdress_1">
      <item>VLASTA MAJSTOROVIĆ stečajni upravitelj  Pula, Koparska 37, 52100 Pula</item>
    </derivirana_varijabla>
  </DomainObject.Predmet.StrankaListFormatedWithAdress>
  <DomainObject.Predmet.StrankaListFormatedWithAdressOIB>
    <izvorni_sadrzaj>
      <item>VLASTA MAJSTOROVIĆ stečajni upravitelj  Pula, OIB 78258328195, Koparska 37, 52100 Pula</item>
    </izvorni_sadrzaj>
    <derivirana_varijabla naziv="DomainObject.Predmet.StrankaListFormatedWithAdressOIB_1">
      <item>VLASTA MAJSTOROVIĆ stečajni upravitelj  Pula, OIB 78258328195, Koparska 37, 52100 Pula</item>
    </derivirana_varijabla>
  </DomainObject.Predmet.StrankaListFormatedWithAdressOIB>
  <DomainObject.Predmet.StrankaListNazivFormated>
    <izvorni_sadrzaj>
      <item>VLASTA MAJSTOROVIĆ stečajni upravitelj  Pula</item>
    </izvorni_sadrzaj>
    <derivirana_varijabla naziv="DomainObject.Predmet.StrankaListNazivFormated_1">
      <item>VLASTA MAJSTOROVIĆ stečajni upravitelj  Pula</item>
    </derivirana_varijabla>
  </DomainObject.Predmet.StrankaListNazivFormated>
  <DomainObject.Predmet.StrankaListNazivFormatedOIB>
    <izvorni_sadrzaj>
      <item>VLASTA MAJSTOROVIĆ stečajni upravitelj  Pula, OIB 78258328195</item>
    </izvorni_sadrzaj>
    <derivirana_varijabla naziv="DomainObject.Predmet.StrankaListNazivFormatedOIB_1">
      <item>VLASTA MAJSTOROVIĆ stečajni upravitelj  Pula, OIB 78258328195</item>
    </derivirana_varijabla>
  </DomainObject.Predmet.StrankaListNazivFormatedOIB>
  <DomainObject.Predmet.ProtuStrankaListFormated>
    <izvorni_sadrzaj>
      <item>Stečajna masa PRODESU d.o.o.  Pula</item>
    </izvorni_sadrzaj>
    <derivirana_varijabla naziv="DomainObject.Predmet.ProtuStrankaListFormated_1">
      <item>Stečajna masa PRODESU d.o.o.  Pula</item>
    </derivirana_varijabla>
  </DomainObject.Predmet.ProtuStrankaListFormated>
  <DomainObject.Predmet.ProtuStrankaListFormatedOIB>
    <izvorni_sadrzaj>
      <item>Stečajna masa PRODESU d.o.o.  Pula, OIB 06328333151</item>
    </izvorni_sadrzaj>
    <derivirana_varijabla naziv="DomainObject.Predmet.ProtuStrankaListFormatedOIB_1">
      <item>Stečajna masa PRODESU d.o.o.  Pula, OIB 06328333151</item>
    </derivirana_varijabla>
  </DomainObject.Predmet.ProtuStrankaListFormatedOIB>
  <DomainObject.Predmet.ProtuStrankaListFormatedWithAdress>
    <izvorni_sadrzaj>
      <item>Stečajna masa PRODESU d.o.o.  Pula, Flanatička 21, 52100 Pula</item>
    </izvorni_sadrzaj>
    <derivirana_varijabla naziv="DomainObject.Predmet.ProtuStrankaListFormatedWithAdress_1">
      <item>Stečajna masa PRODESU d.o.o.  Pula, Flanatička 21, 52100 Pula</item>
    </derivirana_varijabla>
  </DomainObject.Predmet.ProtuStrankaListFormatedWithAdress>
  <DomainObject.Predmet.ProtuStrankaListFormatedWithAdressOIB>
    <izvorni_sadrzaj>
      <item>Stečajna masa PRODESU d.o.o.  Pula, OIB 06328333151, Flanatička 21, 52100 Pula</item>
    </izvorni_sadrzaj>
    <derivirana_varijabla naziv="DomainObject.Predmet.ProtuStrankaListFormatedWithAdressOIB_1">
      <item>Stečajna masa PRODESU d.o.o.  Pula, OIB 06328333151, Flanatička 21, 52100 Pula</item>
    </derivirana_varijabla>
  </DomainObject.Predmet.ProtuStrankaListFormatedWithAdressOIB>
  <DomainObject.Predmet.ProtuStrankaListNazivFormated>
    <izvorni_sadrzaj>
      <item>Stečajna masa PRODESU d.o.o.  Pula</item>
    </izvorni_sadrzaj>
    <derivirana_varijabla naziv="DomainObject.Predmet.ProtuStrankaListNazivFormated_1">
      <item>Stečajna masa PRODESU d.o.o.  Pula</item>
    </derivirana_varijabla>
  </DomainObject.Predmet.ProtuStrankaListNazivFormated>
  <DomainObject.Predmet.ProtuStrankaListNazivFormatedOIB>
    <izvorni_sadrzaj>
      <item>Stečajna masa PRODESU d.o.o.  Pula, OIB 06328333151</item>
    </izvorni_sadrzaj>
    <derivirana_varijabla naziv="DomainObject.Predmet.ProtuStrankaListNazivFormatedOIB_1">
      <item>Stečajna masa PRODESU d.o.o.  Pula, OIB 06328333151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  Pula</izvorni_sadrzaj>
    <derivirana_varijabla naziv="DomainObject.Predmet.StrankaIDrugi_1">VLASTA MAJSTOROVIĆ stečajni upravitelj  Pula</derivirana_varijabla>
  </DomainObject.Predmet.StrankaIDrugi>
  <DomainObject.Predmet.ProtustrankaIDrugi>
    <izvorni_sadrzaj>Stečajna masa PRODESU d.o.o.  Pula</izvorni_sadrzaj>
    <derivirana_varijabla naziv="DomainObject.Predmet.ProtustrankaIDrugi_1">Stečajna masa PRODESU d.o.o.  Pula</derivirana_varijabla>
  </DomainObject.Predmet.ProtustrankaIDrugi>
  <DomainObject.Predmet.StrankaIDrugiAdressOIB>
    <izvorni_sadrzaj>VLASTA MAJSTOROVIĆ stečajni upravitelj  Pula, OIB 78258328195, Koparska 37, 52100 Pula</izvorni_sadrzaj>
    <derivirana_varijabla naziv="DomainObject.Predmet.StrankaIDrugiAdressOIB_1">VLASTA MAJSTOROVIĆ stečajni upravitelj  Pula, OIB 78258328195, Koparska 37, 52100 Pula</derivirana_varijabla>
  </DomainObject.Predmet.StrankaIDrugiAdressOIB>
  <DomainObject.Predmet.ProtustrankaIDrugiAdressOIB>
    <izvorni_sadrzaj>Stečajna masa PRODESU d.o.o.  Pula, OIB 06328333151, Flanatička 21, 52100 Pula</izvorni_sadrzaj>
    <derivirana_varijabla naziv="DomainObject.Predmet.ProtustrankaIDrugiAdressOIB_1">Stečajna masa PRODESU d.o.o.  Pula, OIB 06328333151, Flanatička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  Pula</item>
      <item>Stečajna masa PRODESU d.o.o.  Pula</item>
    </izvorni_sadrzaj>
    <derivirana_varijabla naziv="DomainObject.Predmet.SudioniciListNaziv_1">
      <item>VLASTA MAJSTOROVIĆ stečajni upravitelj  Pula</item>
      <item>Stečajna masa PRODESU d.o.o.  Pula</item>
    </derivirana_varijabla>
  </DomainObject.Predmet.SudioniciListNaziv>
  <DomainObject.Predmet.SudioniciListAdressOIB>
    <izvorni_sadrzaj>
      <item>VLASTA MAJSTOROVIĆ stečajni upravitelj  Pula, OIB 78258328195, Koparska 37,52100 Pula</item>
      <item>Stečajna masa PRODESU d.o.o.  Pula, OIB 06328333151, Flanatička 21,52100 Pula</item>
    </izvorni_sadrzaj>
    <derivirana_varijabla naziv="DomainObject.Predmet.SudioniciListAdressOIB_1">
      <item>VLASTA MAJSTOROVIĆ stečajni upravitelj  Pula, OIB 78258328195, Koparska 37,52100 Pula</item>
      <item>Stečajna masa PRODESU d.o.o.  Pula, OIB 06328333151, Flanatička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06328333151</item>
    </izvorni_sadrzaj>
    <derivirana_varijabla naziv="DomainObject.Predmet.SudioniciListNazivOIB_1">
      <item>, OIB 78258328195</item>
      <item>, OIB 06328333151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405</properties:Words>
  <properties:Characters>2156</properties:Characters>
  <properties:Lines>73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2018-01-30T12:53:00Z</dcterms:created>
  <dc:creator>radni</dc:creator>
  <cp:lastModifiedBy>Elizabet Jovanović</cp:lastModifiedBy>
  <cp:lastPrinted>2018-01-30T12:53:00Z</cp:lastPrinted>
  <dcterms:modified xmlns:xsi="http://www.w3.org/2001/XMLSchema-instance" xsi:type="dcterms:W3CDTF">2018-01-30T12:54:00Z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