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4423f" w14:paraId="974423f" w:rsidRDefault="0015472A" w:rsidP="00910611" w:rsidR="0015472A">
      <w:pPr>
        <w:ind w:firstLine="708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472A" w:rsidP="00910611" w:rsidR="0015472A">
      <w:r>
        <w:rPr>
          <w:rFonts w:eastAsia="MS Mincho"/>
        </w:rPr>
        <w:t>REPUBLIKA HRVATSKA</w:t>
      </w:r>
    </w:p>
    <w:p w:rsidRDefault="0015472A" w:rsidP="00910611" w:rsidR="0015472A">
      <w:r>
        <w:rPr>
          <w:rFonts w:eastAsia="MS Mincho"/>
        </w:rPr>
        <w:t>TRGOVAČKI SUD U RIJECI</w:t>
      </w:r>
    </w:p>
    <w:p w:rsidRDefault="0015472A" w:rsidR="0015472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310F2" w:rsidP="00B310F2" w:rsidR="00B310F2" w:rsidRPr="00624331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624331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624331">
      <w:pPr>
        <w:jc w:val="both"/>
        <w:rPr>
          <w:rFonts w:hAnsi="Times New Roman" w:ascii="Times New Roman"/>
          <w:b w:val="false"/>
          <w:lang w:val="hr-HR"/>
        </w:rPr>
      </w:pPr>
      <w:r w:rsidRPr="00624331">
        <w:rPr>
          <w:rFonts w:hAnsi="Times New Roman" w:ascii="Times New Roman"/>
          <w:b w:val="false"/>
          <w:lang w:val="hr-HR"/>
        </w:rPr>
        <w:t xml:space="preserve">                 </w:t>
      </w:r>
    </w:p>
    <w:p w:rsidRDefault="00B310F2" w:rsidP="00B310F2" w:rsidR="00B310F2" w:rsidRPr="00624331">
      <w:pPr>
        <w:jc w:val="center"/>
        <w:rPr>
          <w:rFonts w:hAnsi="Times New Roman" w:ascii="Times New Roman"/>
          <w:b w:val="false"/>
          <w:lang w:val="hr-HR"/>
        </w:rPr>
      </w:pPr>
      <w:r w:rsidRPr="00624331">
        <w:rPr>
          <w:rFonts w:hAnsi="Times New Roman" w:ascii="Times New Roman"/>
          <w:b w:val="false"/>
          <w:lang w:val="hr-HR"/>
        </w:rPr>
        <w:t>R E P U B L I K A   H R V A T S K A</w:t>
      </w:r>
    </w:p>
    <w:p w:rsidRDefault="00B310F2" w:rsidP="00B310F2" w:rsidR="00B310F2" w:rsidRPr="00624331">
      <w:pPr>
        <w:jc w:val="center"/>
        <w:rPr>
          <w:rFonts w:hAnsi="Times New Roman" w:ascii="Times New Roman"/>
          <w:b w:val="false"/>
          <w:lang w:val="hr-HR"/>
        </w:rPr>
      </w:pPr>
      <w:r w:rsidRPr="00624331">
        <w:rPr>
          <w:rFonts w:hAnsi="Times New Roman" w:ascii="Times New Roman"/>
          <w:b w:val="false"/>
          <w:lang w:val="hr-HR"/>
        </w:rPr>
        <w:t xml:space="preserve">Z A K L J U Č A K </w:t>
      </w:r>
    </w:p>
    <w:p w:rsidRDefault="00B310F2" w:rsidP="00B310F2" w:rsidR="00B310F2" w:rsidRPr="00624331">
      <w:pPr>
        <w:jc w:val="both"/>
        <w:rPr>
          <w:rFonts w:hAnsi="Times New Roman" w:ascii="Times New Roman"/>
          <w:b w:val="false"/>
          <w:lang w:val="hr-HR"/>
        </w:rPr>
      </w:pPr>
      <w:r w:rsidRPr="00624331">
        <w:rPr>
          <w:rFonts w:hAnsi="Times New Roman" w:ascii="Times New Roman"/>
          <w:b w:val="false"/>
          <w:lang w:val="hr-HR"/>
        </w:rPr>
        <w:tab/>
      </w:r>
    </w:p>
    <w:p w:rsidRDefault="00B310F2" w:rsidP="00B310F2" w:rsidR="00B310F2" w:rsidRPr="00624331">
      <w:pPr>
        <w:jc w:val="both"/>
        <w:rPr>
          <w:rFonts w:hAnsi="Times New Roman" w:ascii="Times New Roman"/>
          <w:b w:val="false"/>
          <w:lang w:val="hr-HR"/>
        </w:rPr>
      </w:pPr>
      <w:r w:rsidRPr="00624331">
        <w:rPr>
          <w:rFonts w:hAnsi="Times New Roman" w:ascii="Times New Roman"/>
          <w:b w:val="false"/>
          <w:lang w:val="hr-HR"/>
        </w:rPr>
        <w:tab/>
        <w:t xml:space="preserve">Trgovački sud u Rijeci, po sucu Veri Jelenović, </w:t>
      </w:r>
      <w:r w:rsidR="008A2CA9" w:rsidRPr="00624331">
        <w:rPr>
          <w:rFonts w:hAnsi="Times New Roman" w:ascii="Times New Roman"/>
          <w:b w:val="false"/>
          <w:lang w:val="hr-HR"/>
        </w:rPr>
        <w:t xml:space="preserve">u nastavljanju postupka radi naknadne diobe nad dužnikom </w:t>
      </w:r>
      <w:r w:rsidR="00624331">
        <w:rPr>
          <w:rFonts w:hAnsi="Times New Roman" w:ascii="Times New Roman"/>
          <w:b w:val="false"/>
          <w:lang w:val="hr-HR"/>
        </w:rPr>
        <w:t>S</w:t>
      </w:r>
      <w:r w:rsidR="008A2CA9" w:rsidRPr="00624331">
        <w:rPr>
          <w:rFonts w:hAnsi="Times New Roman" w:ascii="Times New Roman"/>
          <w:b w:val="false"/>
          <w:lang w:val="hr-HR"/>
        </w:rPr>
        <w:t>te</w:t>
      </w:r>
      <w:r w:rsidR="00624331">
        <w:rPr>
          <w:rFonts w:hAnsi="Times New Roman" w:ascii="Times New Roman"/>
          <w:b w:val="false"/>
          <w:lang w:val="hr-HR"/>
        </w:rPr>
        <w:t>č</w:t>
      </w:r>
      <w:r w:rsidR="008A2CA9" w:rsidRPr="00624331">
        <w:rPr>
          <w:rFonts w:hAnsi="Times New Roman" w:ascii="Times New Roman"/>
          <w:b w:val="false"/>
          <w:lang w:val="hr-HR"/>
        </w:rPr>
        <w:t>ajna masa iza AGORA ECO društvo s ograničenom odgovornošću za poslovanje nekretninama i održavanjem uređaja za pročišćavanje voda u stečaju Rijeka, Agatićeva 6/II, OIB: 78940829669</w:t>
      </w:r>
      <w:r w:rsidRPr="00624331">
        <w:rPr>
          <w:rFonts w:hAnsi="Times New Roman" w:ascii="Times New Roman"/>
          <w:b w:val="false"/>
          <w:lang w:val="hr-HR"/>
        </w:rPr>
        <w:t xml:space="preserve">, na temelju čl.247. st.3. u vezi sa čl.441. st. 2. Stečajnog zakona (NN 71/15), dana </w:t>
      </w:r>
      <w:r w:rsidR="008A2CA9" w:rsidRPr="00624331">
        <w:rPr>
          <w:rFonts w:hAnsi="Times New Roman" w:ascii="Times New Roman"/>
          <w:b w:val="false"/>
          <w:lang w:val="hr-HR"/>
        </w:rPr>
        <w:t xml:space="preserve"> 16. listopada 2018.</w:t>
      </w:r>
    </w:p>
    <w:p w:rsidRDefault="00B310F2" w:rsidP="00B310F2" w:rsidR="00B310F2" w:rsidRPr="00624331">
      <w:pPr>
        <w:jc w:val="center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624331">
      <w:pPr>
        <w:jc w:val="center"/>
        <w:rPr>
          <w:rFonts w:hAnsi="Times New Roman" w:ascii="Times New Roman"/>
          <w:b w:val="false"/>
          <w:lang w:val="hr-HR"/>
        </w:rPr>
      </w:pPr>
      <w:r w:rsidRPr="00624331">
        <w:rPr>
          <w:rFonts w:hAnsi="Times New Roman" w:ascii="Times New Roman"/>
          <w:b w:val="false"/>
          <w:lang w:val="hr-HR"/>
        </w:rPr>
        <w:t xml:space="preserve">z a k l j u č i o    j e </w:t>
      </w:r>
    </w:p>
    <w:p w:rsidRDefault="00B310F2" w:rsidP="00B310F2" w:rsidR="00B310F2" w:rsidRPr="00624331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453F86" w:rsidR="00B310F2" w:rsidRPr="00624331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624331">
        <w:rPr>
          <w:rFonts w:hAnsi="Times New Roman" w:ascii="Times New Roman"/>
          <w:b w:val="false"/>
          <w:lang w:val="hr-HR"/>
        </w:rPr>
        <w:t xml:space="preserve">I. Utvrđena vrijednost nekretnine stečajnog dužnika upisane u zemljišnim knjigama </w:t>
      </w:r>
      <w:r w:rsidR="00D94D78" w:rsidRPr="00624331">
        <w:rPr>
          <w:rFonts w:hAnsi="Times New Roman" w:ascii="Times New Roman"/>
          <w:b w:val="false"/>
        </w:rPr>
        <w:t>Općinskog suda u Rijeci, zemljišnoknjižni odjel Rijeka, k.č.br. 1501/4 u naravi stambena zgrada i dvorište, površine 1450 m2, upisano u zk. ul. br. 906, Katastarska općina: 324850, Zamet,  2. Suvlasnički dio: 1110/10000 ETAŽNO VLASNIŠTVO (E-2), 1. Stan oznake " L " koji se sastoji od spremišta, spavaće sobe 5, spavaće sobe 6, spavaće sobe 7, hodnika 5, kupaone 3, kupaone 4, spavaće sobe 4, ulaz 3, hodnik 4, blagavaona i dnevni boravak 3, kuhinja 3, spremišta, izbe, terase 2 i zelene terase 2 u ukupnoj površini od 120,00 m2</w:t>
      </w:r>
      <w:r w:rsidRPr="00624331">
        <w:rPr>
          <w:rFonts w:hAnsi="Times New Roman" w:ascii="Times New Roman"/>
          <w:b w:val="false"/>
          <w:lang w:val="hr-HR"/>
        </w:rPr>
        <w:t xml:space="preserve">, iznosi  </w:t>
      </w:r>
      <w:r w:rsidR="00D94D78" w:rsidRPr="00624331">
        <w:rPr>
          <w:rFonts w:hAnsi="Times New Roman" w:ascii="Times New Roman"/>
          <w:b w:val="false"/>
        </w:rPr>
        <w:t xml:space="preserve">1.273.753,00 </w:t>
      </w:r>
      <w:r w:rsidR="008A2CA9" w:rsidRPr="00624331">
        <w:rPr>
          <w:rFonts w:hAnsi="Times New Roman" w:ascii="Times New Roman"/>
          <w:b w:val="false"/>
          <w:lang w:val="hr-HR"/>
        </w:rPr>
        <w:t>kn</w:t>
      </w:r>
      <w:r w:rsidRPr="00624331">
        <w:rPr>
          <w:rFonts w:hAnsi="Times New Roman" w:ascii="Times New Roman"/>
          <w:b w:val="false"/>
          <w:lang w:val="hr-HR"/>
        </w:rPr>
        <w:t xml:space="preserve">.  </w:t>
      </w:r>
    </w:p>
    <w:p w:rsidRDefault="00B310F2" w:rsidP="00B310F2" w:rsidR="00B310F2" w:rsidRPr="00624331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624331">
      <w:pPr>
        <w:ind w:firstLine="360"/>
        <w:jc w:val="both"/>
        <w:rPr>
          <w:rFonts w:hAnsi="Times New Roman" w:ascii="Times New Roman"/>
          <w:b w:val="false"/>
          <w:lang w:val="hr-HR"/>
        </w:rPr>
      </w:pPr>
      <w:r w:rsidRPr="00624331">
        <w:rPr>
          <w:rFonts w:hAnsi="Times New Roman" w:ascii="Times New Roman"/>
          <w:b w:val="false"/>
          <w:lang w:val="hr-HR"/>
        </w:rPr>
        <w:t xml:space="preserve"> </w:t>
      </w:r>
      <w:r w:rsidRPr="00624331">
        <w:rPr>
          <w:rFonts w:hAnsi="Times New Roman" w:ascii="Times New Roman"/>
          <w:b w:val="false"/>
          <w:lang w:val="hr-HR"/>
        </w:rPr>
        <w:tab/>
        <w:t xml:space="preserve">II. </w:t>
      </w:r>
      <w:r w:rsidR="00B310F2" w:rsidRPr="00624331">
        <w:rPr>
          <w:rFonts w:hAnsi="Times New Roman" w:ascii="Times New Roman"/>
          <w:b w:val="false"/>
          <w:lang w:val="hr-HR"/>
        </w:rPr>
        <w:t>Prodaju nekretnine iz točke I. zaključka provodi Financijska agencija elektroničkom javnom dražbom uz odgovarajuću primjenu pravila ovršnoga postupka o ovrsi na nekretnini.</w:t>
      </w:r>
    </w:p>
    <w:p w:rsidRDefault="00B310F2" w:rsidP="00DA4AC8" w:rsidR="00B310F2" w:rsidRPr="00624331">
      <w:pPr>
        <w:jc w:val="center"/>
        <w:rPr>
          <w:rFonts w:hAnsi="Times New Roman" w:ascii="Times New Roman"/>
          <w:b w:val="false"/>
          <w:lang w:val="hr-HR"/>
        </w:rPr>
      </w:pPr>
      <w:r w:rsidRPr="00624331">
        <w:rPr>
          <w:rFonts w:hAnsi="Times New Roman" w:ascii="Times New Roman"/>
          <w:b w:val="false"/>
          <w:lang w:val="hr-HR"/>
        </w:rPr>
        <w:t xml:space="preserve">    </w:t>
      </w:r>
    </w:p>
    <w:p w:rsidRDefault="00DA4AC8" w:rsidP="00DA4AC8" w:rsidR="00B310F2" w:rsidRPr="00624331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624331">
        <w:rPr>
          <w:rFonts w:hAnsi="Times New Roman" w:ascii="Times New Roman"/>
          <w:b w:val="false"/>
          <w:lang w:val="hr-HR"/>
        </w:rPr>
        <w:t xml:space="preserve">III. </w:t>
      </w:r>
      <w:r w:rsidR="00B310F2" w:rsidRPr="00624331">
        <w:rPr>
          <w:rFonts w:hAnsi="Times New Roman" w:ascii="Times New Roman"/>
          <w:b w:val="false"/>
          <w:lang w:val="hr-HR"/>
        </w:rPr>
        <w:t xml:space="preserve">Ovaj zaključak bit će objavljen na mrežnoj stranici e-Oglasne ploče suda, </w:t>
      </w:r>
      <w:r w:rsidRPr="00624331">
        <w:rPr>
          <w:rFonts w:hAnsi="Times New Roman" w:ascii="Times New Roman"/>
          <w:b w:val="false"/>
          <w:lang w:val="hr-HR"/>
        </w:rPr>
        <w:t xml:space="preserve">te </w:t>
      </w:r>
      <w:r w:rsidR="00B310F2" w:rsidRPr="00624331">
        <w:rPr>
          <w:rFonts w:hAnsi="Times New Roman" w:ascii="Times New Roman"/>
          <w:b w:val="false"/>
          <w:lang w:val="hr-HR"/>
        </w:rPr>
        <w:t>na</w:t>
      </w:r>
      <w:r w:rsidRPr="00624331">
        <w:rPr>
          <w:rFonts w:hAnsi="Times New Roman" w:ascii="Times New Roman"/>
          <w:b w:val="false"/>
          <w:lang w:val="hr-HR"/>
        </w:rPr>
        <w:t xml:space="preserve"> </w:t>
      </w:r>
      <w:r w:rsidR="00B310F2" w:rsidRPr="00624331">
        <w:rPr>
          <w:rFonts w:hAnsi="Times New Roman" w:ascii="Times New Roman"/>
          <w:b w:val="false"/>
          <w:lang w:val="hr-HR"/>
        </w:rPr>
        <w:t xml:space="preserve"> stranicama web-stečaj  i web stranici Financijske agencije.  </w:t>
      </w:r>
    </w:p>
    <w:p w:rsidRDefault="00B310F2" w:rsidP="00DA4AC8" w:rsidR="00B310F2" w:rsidRPr="00624331">
      <w:pPr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624331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624331">
        <w:rPr>
          <w:rFonts w:hAnsi="Times New Roman" w:ascii="Times New Roman"/>
          <w:b w:val="false"/>
          <w:lang w:val="hr-HR"/>
        </w:rPr>
        <w:t xml:space="preserve">IV. </w:t>
      </w:r>
      <w:r w:rsidR="00B310F2" w:rsidRPr="00624331">
        <w:rPr>
          <w:rFonts w:hAnsi="Times New Roman" w:ascii="Times New Roman"/>
          <w:b w:val="false"/>
          <w:lang w:val="hr-HR"/>
        </w:rPr>
        <w:t>Uvjeti prodaje:</w:t>
      </w:r>
    </w:p>
    <w:p w:rsidRDefault="00B310F2" w:rsidP="00453F86" w:rsidR="00B310F2" w:rsidRPr="00624331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624331">
        <w:rPr>
          <w:rFonts w:hAnsi="Times New Roman" w:ascii="Times New Roman"/>
          <w:b w:val="false"/>
          <w:lang w:val="hr-HR"/>
        </w:rPr>
        <w:t xml:space="preserve">prodaje se nekretnina označena u točki I. izreke upisana </w:t>
      </w:r>
      <w:r w:rsidR="00DA4AC8" w:rsidRPr="00624331">
        <w:rPr>
          <w:rFonts w:hAnsi="Times New Roman" w:ascii="Times New Roman"/>
          <w:b w:val="false"/>
          <w:lang w:val="hr-HR"/>
        </w:rPr>
        <w:t xml:space="preserve">u zemljišnim knjigama </w:t>
      </w:r>
      <w:r w:rsidR="00D94D78" w:rsidRPr="00624331">
        <w:rPr>
          <w:rFonts w:hAnsi="Times New Roman" w:ascii="Times New Roman"/>
          <w:b w:val="false"/>
        </w:rPr>
        <w:t>Općinskog suda u Rijeci, zemljišnoknjižni odjel Rijeka, k.č.br. 1501/4 u naravi stambena zgrada i dvorište, površine 1450 m2, upisano u zk. ul. br. 906, Katastarska općina: 324850, Zamet,  2. Suvlasnički dio: 1110/10000 ETAŽNO VLASNIŠTVO (E-2), 1. Stan oznake " L " koji se sastoji od spremišta, spavaće sobe 5, spavaće sobe 6, spavaće sobe 7, hodnika 5, kupaone 3, kupaone 4, spavaće sobe 4, ulaz 3, hodnik 4, blagavaona i dnevni boravak 3, kuhinja 3, spremišta, izbe, terase 2 i zelene terase 2 u ukupnoj površini od 120,00 m2</w:t>
      </w:r>
      <w:r w:rsidRPr="00624331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DA4AC8" w:rsidR="00B310F2" w:rsidRPr="00624331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624331">
        <w:rPr>
          <w:rFonts w:hAnsi="Times New Roman" w:ascii="Times New Roman"/>
          <w:b w:val="false"/>
          <w:lang w:val="hr-HR"/>
        </w:rPr>
        <w:t xml:space="preserve">utvrđena vrijednost nekretnine iznosi </w:t>
      </w:r>
      <w:r w:rsidR="00D94D78" w:rsidRPr="00624331">
        <w:rPr>
          <w:rFonts w:hAnsi="Times New Roman" w:ascii="Times New Roman"/>
          <w:b w:val="false"/>
        </w:rPr>
        <w:t xml:space="preserve">1.273.753,00 </w:t>
      </w:r>
      <w:r w:rsidR="008A2CA9" w:rsidRPr="00624331">
        <w:rPr>
          <w:rFonts w:hAnsi="Times New Roman" w:ascii="Times New Roman"/>
          <w:b w:val="false"/>
          <w:lang w:val="hr-HR"/>
        </w:rPr>
        <w:t>kn</w:t>
      </w:r>
      <w:r w:rsidRPr="00624331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624331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624331">
        <w:rPr>
          <w:rFonts w:hAnsi="Times New Roman" w:ascii="Times New Roman"/>
          <w:b w:val="false"/>
          <w:lang w:val="hr-HR"/>
        </w:rPr>
        <w:lastRenderedPageBreak/>
        <w:t xml:space="preserve">nekretnina se ne može prodati: </w:t>
      </w:r>
    </w:p>
    <w:p w:rsidRDefault="00B310F2" w:rsidP="00A46E8A" w:rsidR="00B310F2" w:rsidRPr="00624331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624331">
        <w:rPr>
          <w:rFonts w:hAnsi="Times New Roman" w:ascii="Times New Roman"/>
          <w:b w:val="false"/>
          <w:lang w:val="hr-HR"/>
        </w:rPr>
        <w:t>na prvoj dražbi ispod tri četvrtine utvrđene vrijednosti nekretnine</w:t>
      </w:r>
      <w:r w:rsidR="00A46E8A" w:rsidRPr="00624331">
        <w:rPr>
          <w:rFonts w:hAnsi="Times New Roman" w:ascii="Times New Roman"/>
          <w:b w:val="false"/>
          <w:lang w:val="hr-HR"/>
        </w:rPr>
        <w:t xml:space="preserve"> što iznosi </w:t>
      </w:r>
      <w:r w:rsidR="00D94D78" w:rsidRPr="00624331">
        <w:rPr>
          <w:rFonts w:hAnsi="Times New Roman" w:ascii="Times New Roman"/>
          <w:b w:val="false"/>
          <w:lang w:val="hr-HR"/>
        </w:rPr>
        <w:t>955.314,75</w:t>
      </w:r>
      <w:r w:rsidR="00A46E8A" w:rsidRPr="00624331">
        <w:rPr>
          <w:rFonts w:hAnsi="Times New Roman" w:ascii="Times New Roman"/>
          <w:b w:val="false"/>
          <w:lang w:val="hr-HR"/>
        </w:rPr>
        <w:t xml:space="preserve"> kn</w:t>
      </w:r>
      <w:r w:rsidRPr="00624331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624331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624331">
        <w:rPr>
          <w:rFonts w:hAnsi="Times New Roman" w:ascii="Times New Roman"/>
          <w:b w:val="false"/>
          <w:lang w:val="hr-HR"/>
        </w:rPr>
        <w:t>na drugoj dražbi ispod jedne polovine utvrđene vrijednosti nekretnine</w:t>
      </w:r>
      <w:r w:rsidR="00A46E8A" w:rsidRPr="00624331">
        <w:rPr>
          <w:rFonts w:hAnsi="Times New Roman" w:ascii="Times New Roman"/>
          <w:b w:val="false"/>
          <w:lang w:val="hr-HR"/>
        </w:rPr>
        <w:t xml:space="preserve"> što iznosi </w:t>
      </w:r>
      <w:r w:rsidR="00D94D78" w:rsidRPr="00624331">
        <w:rPr>
          <w:rFonts w:hAnsi="Times New Roman" w:ascii="Times New Roman"/>
          <w:b w:val="false"/>
          <w:lang w:val="hr-HR"/>
        </w:rPr>
        <w:t>636.876,50</w:t>
      </w:r>
      <w:r w:rsidR="00A46E8A" w:rsidRPr="00624331">
        <w:rPr>
          <w:rFonts w:hAnsi="Times New Roman" w:ascii="Times New Roman"/>
          <w:b w:val="false"/>
          <w:lang w:val="hr-HR"/>
        </w:rPr>
        <w:t xml:space="preserve"> kn</w:t>
      </w:r>
      <w:r w:rsidRPr="00624331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624331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624331">
        <w:rPr>
          <w:rFonts w:hAnsi="Times New Roman" w:ascii="Times New Roman"/>
          <w:b w:val="false"/>
          <w:lang w:val="hr-HR"/>
        </w:rPr>
        <w:t>na trećoj dražbi ispod jedne četvrtine utvrđene vrijednosti nekretnine</w:t>
      </w:r>
      <w:r w:rsidR="00A46E8A" w:rsidRPr="00624331">
        <w:rPr>
          <w:rFonts w:hAnsi="Times New Roman" w:ascii="Times New Roman"/>
          <w:b w:val="false"/>
          <w:lang w:val="hr-HR"/>
        </w:rPr>
        <w:t xml:space="preserve"> što iznosi </w:t>
      </w:r>
      <w:r w:rsidR="00D94D78" w:rsidRPr="00624331">
        <w:rPr>
          <w:rFonts w:hAnsi="Times New Roman" w:ascii="Times New Roman"/>
          <w:b w:val="false"/>
          <w:lang w:val="hr-HR"/>
        </w:rPr>
        <w:t>318.438,25</w:t>
      </w:r>
      <w:r w:rsidR="00A46E8A" w:rsidRPr="00624331">
        <w:rPr>
          <w:rFonts w:hAnsi="Times New Roman" w:ascii="Times New Roman"/>
          <w:b w:val="false"/>
          <w:lang w:val="hr-HR"/>
        </w:rPr>
        <w:t xml:space="preserve"> kn</w:t>
      </w:r>
      <w:r w:rsidRPr="00624331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A46E8A" w:rsidR="00B310F2" w:rsidRPr="00624331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624331">
        <w:rPr>
          <w:rFonts w:hAnsi="Times New Roman" w:ascii="Times New Roman"/>
          <w:b w:val="false"/>
          <w:lang w:val="hr-HR"/>
        </w:rPr>
        <w:t>na četvrtoj dražbi nekretnina se prodaje po početnoj cijeni od 1,00 kn;</w:t>
      </w:r>
    </w:p>
    <w:p w:rsidRDefault="00B310F2" w:rsidP="00DC0EA3" w:rsidR="00A46E8A" w:rsidRPr="00624331">
      <w:pPr>
        <w:ind w:right="313" w:left="216"/>
        <w:jc w:val="both"/>
        <w:rPr>
          <w:rFonts w:hAnsi="Times New Roman" w:ascii="Times New Roman"/>
          <w:b w:val="false"/>
          <w:lang w:val="hr-HR"/>
        </w:rPr>
      </w:pPr>
      <w:r w:rsidRPr="00624331">
        <w:rPr>
          <w:rFonts w:hAnsi="Times New Roman" w:ascii="Times New Roman"/>
          <w:b w:val="false"/>
          <w:lang w:val="hr-HR"/>
        </w:rPr>
        <w:t>prvi razlučni vjerovnik u prednosnom redu može izjaviti da kupuje nekretninu i da stavlja u prijeboj svoju tražbinu s protutražbinom stečajnog dužnika po osnovi cijene u visini utvrđene vrijednosti nekretnine</w:t>
      </w:r>
      <w:r w:rsidR="00DC0EA3" w:rsidRPr="00624331">
        <w:rPr>
          <w:rFonts w:hAnsi="Times New Roman" w:ascii="Times New Roman"/>
          <w:b w:val="false"/>
          <w:lang w:val="hr-HR"/>
        </w:rPr>
        <w:t>, ali uz plaćanje dugovanog iznosa po obračunu troškova stečajnog upravitelja iz članka 254. Stečajnog zakona (NN 71/15</w:t>
      </w:r>
      <w:r w:rsidR="000B617D" w:rsidRPr="00624331">
        <w:rPr>
          <w:rFonts w:hAnsi="Times New Roman" w:ascii="Times New Roman"/>
          <w:b w:val="false"/>
          <w:lang w:val="hr-HR"/>
        </w:rPr>
        <w:t>, 104/17</w:t>
      </w:r>
      <w:r w:rsidR="00DC0EA3" w:rsidRPr="00624331">
        <w:rPr>
          <w:rFonts w:hAnsi="Times New Roman" w:ascii="Times New Roman"/>
          <w:b w:val="false"/>
          <w:lang w:val="hr-HR"/>
        </w:rPr>
        <w:t>)</w:t>
      </w:r>
      <w:r w:rsidRPr="00624331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624331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624331">
        <w:rPr>
          <w:rFonts w:hAnsi="Times New Roman" w:ascii="Times New Roman"/>
          <w:b w:val="false"/>
          <w:lang w:val="hr-HR"/>
        </w:rPr>
        <w:t>nekretnina je slobodna od osoba i stvari;</w:t>
      </w:r>
    </w:p>
    <w:p w:rsidRDefault="001E0597" w:rsidP="00453F86" w:rsidR="001E0597" w:rsidRPr="00624331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624331">
        <w:rPr>
          <w:rFonts w:hAnsi="Times New Roman" w:ascii="Times New Roman"/>
          <w:b w:val="false"/>
          <w:lang w:val="hr-HR"/>
        </w:rPr>
        <w:t xml:space="preserve">      na  nekretnini upisanoj u zemljišnim knjigama </w:t>
      </w:r>
      <w:r w:rsidR="008A2CA9" w:rsidRPr="00624331">
        <w:rPr>
          <w:rFonts w:hAnsi="Times New Roman" w:ascii="Times New Roman"/>
          <w:b w:val="false"/>
          <w:lang w:val="hr-HR"/>
        </w:rPr>
        <w:t xml:space="preserve">Općinskog suda u Rijeci, zemljišnoknjižni odjel Rijeka, k.č.br. 1501/4 u naravi stambena zgrada i dvorište, površine 1450 m2, upisano u zk. ul. br. 906, Katastarska općina: 324850, Zamet,  1. Suvlasnički dio: 700/10000 ETAŽNO VLASNIŠTVO (E-1), 1. Stan oznake  " B " - u suterenu koji se sastoji od spremišta, spavaća soba 3, spavaća soba 4, hodnik 3, kupaona 2, WC 2, ulaz 2, hodnik 4, blagavaona i dnevni boravak 2, kuhinja 2, terasa 2, u ukupnoj površini od 75, 80 m2 </w:t>
      </w:r>
      <w:r w:rsidRPr="00624331">
        <w:rPr>
          <w:rFonts w:hAnsi="Times New Roman" w:ascii="Times New Roman"/>
          <w:b w:val="false"/>
          <w:lang w:val="hr-HR"/>
        </w:rPr>
        <w:t>upisana su u zemljišnim knjigama založna prava i to:</w:t>
      </w:r>
    </w:p>
    <w:p w:rsidRDefault="008A2CA9" w:rsidP="008A2CA9" w:rsidR="008A2CA9" w:rsidRPr="00624331">
      <w:pPr>
        <w:pStyle w:val="Odlomakpopisa"/>
        <w:numPr>
          <w:ilvl w:val="0"/>
          <w:numId w:val="6"/>
        </w:numPr>
        <w:contextualSpacing/>
        <w:jc w:val="both"/>
        <w:rPr>
          <w:rFonts w:hAnsi="Times New Roman" w:ascii="Times New Roman"/>
          <w:b w:val="false"/>
          <w:lang w:val="hr-HR"/>
        </w:rPr>
      </w:pPr>
      <w:r w:rsidRPr="00624331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>Na temelju ugovora o dugoročnom kreditu za projektno financijranje broj 3224575976 od16. rujna 2011. solemniziranog kod javnog bilježnika dana 16. rujna 2011. pod posl. br. OV-22998/2011. uknjižuje se pravo zaloga na nekretnine upisane u A u iznosu od 348.000,00 EUR u kunskoj protuvrijednosti obračunato prema srednjem tečaju HNB , uvećano za sve ugovorene kamate i troškove te prema uvjetima iz Ugovora, za korist:</w:t>
      </w:r>
      <w:r w:rsidRPr="00624331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 xml:space="preserve"> APS DELTA S.A. SOCITE ANONYME, OIB: 45421012929, 1 RUE JEAN PIRET, L-2350, LUKSEMBURG; </w:t>
      </w:r>
    </w:p>
    <w:p w:rsidRDefault="008A2CA9" w:rsidP="008A2CA9" w:rsidR="008A2CA9" w:rsidRPr="00624331">
      <w:pPr>
        <w:pStyle w:val="Odlomakpopisa"/>
        <w:numPr>
          <w:ilvl w:val="0"/>
          <w:numId w:val="6"/>
        </w:numPr>
        <w:contextualSpacing/>
        <w:jc w:val="both"/>
        <w:rPr>
          <w:rFonts w:hAnsi="Times New Roman" w:ascii="Times New Roman"/>
          <w:b w:val="false"/>
          <w:lang w:val="hr-HR"/>
        </w:rPr>
      </w:pPr>
      <w:r w:rsidRPr="00624331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 xml:space="preserve">Na temelju ugovora o založnim pravima solemniziranog pod brojem OV-26435/2012 od 16. studenog 2012.g., uknjižuje se pravo zaloga na nekretninama upisanim u A, radi osiguranja tražbine HBOR-a u iznosu od 500.000,00 kn, uvećano za pripadajuće naknade i kamate, za korist: </w:t>
      </w:r>
      <w:r w:rsidRPr="00624331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 xml:space="preserve">HRVATSKA BANKA ZA OBNOVU I RAZVITAK, OIB: 26702280390, ZAGREB, STROSSMAYEROV TRG 9; </w:t>
      </w:r>
    </w:p>
    <w:p w:rsidRDefault="008A2CA9" w:rsidP="008A2CA9" w:rsidR="008A2CA9" w:rsidRPr="00624331">
      <w:pPr>
        <w:pStyle w:val="Odlomakpopisa"/>
        <w:numPr>
          <w:ilvl w:val="0"/>
          <w:numId w:val="6"/>
        </w:numPr>
        <w:contextualSpacing/>
        <w:jc w:val="both"/>
        <w:rPr>
          <w:rFonts w:hAnsi="Times New Roman" w:ascii="Times New Roman"/>
          <w:b w:val="false"/>
          <w:lang w:val="hr-HR"/>
        </w:rPr>
      </w:pPr>
      <w:r w:rsidRPr="00624331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 xml:space="preserve">Na temelju ugovora o založnim pravima solemniziranog pod brojem OV-26435/2012 od 16. studenog 2012.g., uknjižuje se pravo zaloga na nekretninama upisanim u A, radi osiguranja tražbine Zagrebačke banke d.d. u iznosu od 500.000,00 kn, uvećano za pripadajuće naknade i kamate, za korist: </w:t>
      </w:r>
      <w:r w:rsidRPr="00624331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>APS DELTA S.A. SOCITE ANONYME, OIB: 45421012929, 1 RUE JEAN PIRET, L-2350, LUKSEMBURG</w:t>
      </w:r>
      <w:r w:rsidRPr="00624331">
        <w:rPr>
          <w:rFonts w:hAnsi="Times New Roman" w:ascii="Times New Roman"/>
          <w:b w:val="false"/>
          <w:lang w:val="hr-HR"/>
        </w:rPr>
        <w:t>;</w:t>
      </w:r>
    </w:p>
    <w:p w:rsidRDefault="00CB1864" w:rsidP="00CB1864" w:rsidR="00582BCC" w:rsidRPr="00624331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624331">
        <w:rPr>
          <w:rFonts w:hAnsi="Times New Roman" w:ascii="Times New Roman"/>
          <w:b w:val="false"/>
          <w:lang w:val="hr-HR"/>
        </w:rPr>
        <w:t>poreze u svezi s prodajom snosi kupac;</w:t>
      </w:r>
    </w:p>
    <w:p w:rsidRDefault="00B310F2" w:rsidP="00DA4AC8" w:rsidR="00B310F2" w:rsidRPr="00624331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624331">
        <w:rPr>
          <w:rFonts w:hAnsi="Times New Roman" w:ascii="Times New Roman"/>
          <w:b w:val="false"/>
          <w:lang w:val="hr-HR"/>
        </w:rPr>
        <w:t xml:space="preserve">kupac je dužan uplatiti kupovninu na poseban račun Agencije otvoren za tu namjenu u roku od 30 dana od dana pravomoćnosti rješenja o dosudi. Ako kupac u tom roku ne položi kupovninu </w:t>
      </w:r>
      <w:r w:rsidR="00B92C46" w:rsidRPr="00624331">
        <w:rPr>
          <w:rFonts w:hAnsi="Times New Roman" w:ascii="Times New Roman"/>
          <w:b w:val="false"/>
          <w:lang w:val="hr-HR"/>
        </w:rPr>
        <w:t xml:space="preserve">nekretnina će se dosuditi kupcima koji su ponudili nižu cijenu prema veličini ponuđene cijene odnosno (ako nema takvih kupaca) </w:t>
      </w:r>
      <w:r w:rsidRPr="00624331">
        <w:rPr>
          <w:rFonts w:hAnsi="Times New Roman" w:ascii="Times New Roman"/>
          <w:b w:val="false"/>
          <w:lang w:val="hr-HR"/>
        </w:rPr>
        <w:t xml:space="preserve">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B310F2" w:rsidP="00DA4AC8" w:rsidR="00B310F2" w:rsidRPr="00624331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624331">
        <w:rPr>
          <w:rFonts w:hAnsi="Times New Roman" w:ascii="Times New Roman"/>
          <w:b w:val="false"/>
          <w:lang w:val="hr-HR"/>
        </w:rPr>
        <w:t>kao kupci na javnoj dražbi mogu sudjelovati osobe koje su prethodno dale jamčevinu na poseban račun Agencije, u visini 10% od utvrđene vrijednosti nekretnine</w:t>
      </w:r>
      <w:r w:rsidR="00BD7F35" w:rsidRPr="00624331">
        <w:rPr>
          <w:rFonts w:hAnsi="Times New Roman" w:ascii="Times New Roman"/>
          <w:b w:val="false"/>
          <w:lang w:val="hr-HR"/>
        </w:rPr>
        <w:t xml:space="preserve"> odnosno iznos od </w:t>
      </w:r>
      <w:r w:rsidR="00D94D78" w:rsidRPr="00624331">
        <w:rPr>
          <w:rFonts w:hAnsi="Times New Roman" w:ascii="Times New Roman"/>
          <w:b w:val="false"/>
        </w:rPr>
        <w:t xml:space="preserve">127.375,30 </w:t>
      </w:r>
      <w:r w:rsidR="00BD7F35" w:rsidRPr="00624331">
        <w:rPr>
          <w:rFonts w:hAnsi="Times New Roman" w:ascii="Times New Roman"/>
          <w:b w:val="false"/>
          <w:lang w:val="hr-HR"/>
        </w:rPr>
        <w:t>kn</w:t>
      </w:r>
      <w:r w:rsidRPr="00624331">
        <w:rPr>
          <w:rFonts w:hAnsi="Times New Roman" w:ascii="Times New Roman"/>
          <w:b w:val="false"/>
          <w:lang w:val="hr-HR"/>
        </w:rPr>
        <w:t>,</w:t>
      </w:r>
    </w:p>
    <w:p w:rsidRDefault="00B92C46" w:rsidP="00B92C46" w:rsidR="00B92C46" w:rsidRPr="00624331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624331">
        <w:rPr>
          <w:rFonts w:hAnsi="Times New Roman" w:ascii="Times New Roman"/>
          <w:b w:val="false"/>
          <w:lang w:val="hr-HR"/>
        </w:rPr>
        <w:t xml:space="preserve">dražbeni korak iznosi </w:t>
      </w:r>
      <w:r w:rsidR="00624331" w:rsidRPr="00624331">
        <w:rPr>
          <w:rFonts w:hAnsi="Times New Roman" w:ascii="Times New Roman"/>
          <w:b w:val="false"/>
          <w:lang w:val="hr-HR"/>
        </w:rPr>
        <w:t>5</w:t>
      </w:r>
      <w:r w:rsidRPr="00624331">
        <w:rPr>
          <w:rFonts w:hAnsi="Times New Roman" w:ascii="Times New Roman"/>
          <w:b w:val="false"/>
          <w:lang w:val="hr-HR"/>
        </w:rPr>
        <w:t>.000,00 kn;</w:t>
      </w:r>
    </w:p>
    <w:p w:rsidRDefault="00B310F2" w:rsidP="00DA4AC8" w:rsidR="00B310F2" w:rsidRPr="00624331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624331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B310F2" w:rsidP="00DA4AC8" w:rsidR="00B92C46" w:rsidRPr="00624331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624331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</w:t>
      </w:r>
      <w:r w:rsidR="00CB1864" w:rsidRPr="00624331">
        <w:rPr>
          <w:rFonts w:hAnsi="Times New Roman" w:ascii="Times New Roman"/>
          <w:b w:val="false"/>
          <w:lang w:val="hr-HR"/>
        </w:rPr>
        <w:t xml:space="preserve"> uz prethodni dogovor sa stečajn</w:t>
      </w:r>
      <w:r w:rsidR="00BD7F35" w:rsidRPr="00624331">
        <w:rPr>
          <w:rFonts w:hAnsi="Times New Roman" w:ascii="Times New Roman"/>
          <w:b w:val="false"/>
          <w:lang w:val="hr-HR"/>
        </w:rPr>
        <w:t xml:space="preserve">im upraviteljem </w:t>
      </w:r>
      <w:r w:rsidR="008A2CA9" w:rsidRPr="00624331">
        <w:rPr>
          <w:rFonts w:hAnsi="Times New Roman" w:ascii="Times New Roman"/>
          <w:b w:val="false"/>
          <w:lang w:eastAsia="hr-HR" w:val="hr-HR"/>
        </w:rPr>
        <w:t>Anom Glavan Dukić, OIB: 32609326349, Agatićeva 6/II, Rijeka</w:t>
      </w:r>
      <w:r w:rsidR="008A2CA9" w:rsidRPr="00624331">
        <w:rPr>
          <w:rFonts w:hAnsi="Times New Roman" w:ascii="Times New Roman"/>
          <w:b w:val="false"/>
          <w:lang w:val="hr-HR"/>
        </w:rPr>
        <w:t xml:space="preserve"> </w:t>
      </w:r>
      <w:r w:rsidR="008D3E5A" w:rsidRPr="00624331">
        <w:rPr>
          <w:rFonts w:hAnsi="Times New Roman" w:ascii="Times New Roman"/>
          <w:b w:val="false"/>
          <w:lang w:val="hr-HR"/>
        </w:rPr>
        <w:t>koj</w:t>
      </w:r>
      <w:r w:rsidR="001C5B2F" w:rsidRPr="00624331">
        <w:rPr>
          <w:rFonts w:hAnsi="Times New Roman" w:ascii="Times New Roman"/>
          <w:b w:val="false"/>
          <w:lang w:val="hr-HR"/>
        </w:rPr>
        <w:t>u</w:t>
      </w:r>
      <w:r w:rsidR="008D3E5A" w:rsidRPr="00624331">
        <w:rPr>
          <w:rFonts w:hAnsi="Times New Roman" w:ascii="Times New Roman"/>
          <w:b w:val="false"/>
          <w:lang w:val="hr-HR"/>
        </w:rPr>
        <w:t xml:space="preserve"> osobe zainteresirane za razgledavanje predmetne nekretnine mogu kontaktirati na broj telefona</w:t>
      </w:r>
      <w:r w:rsidR="008A2CA9" w:rsidRPr="00624331">
        <w:rPr>
          <w:rFonts w:hAnsi="Times New Roman" w:ascii="Times New Roman"/>
          <w:b w:val="false"/>
          <w:lang w:val="hr-HR"/>
        </w:rPr>
        <w:t xml:space="preserve"> 091/3151-755</w:t>
      </w:r>
      <w:r w:rsidRPr="00624331">
        <w:rPr>
          <w:rFonts w:hAnsi="Times New Roman" w:ascii="Times New Roman"/>
          <w:b w:val="false"/>
          <w:lang w:val="hr-HR"/>
        </w:rPr>
        <w:t>, kao i druge potrebne podatke</w:t>
      </w:r>
      <w:r w:rsidR="0043333F" w:rsidRPr="00624331">
        <w:rPr>
          <w:rFonts w:hAnsi="Times New Roman" w:ascii="Times New Roman"/>
          <w:b w:val="false"/>
          <w:lang w:val="hr-HR"/>
        </w:rPr>
        <w:t>.</w:t>
      </w:r>
    </w:p>
    <w:p w:rsidRDefault="00B310F2" w:rsidP="00DA4AC8" w:rsidR="00B310F2" w:rsidRPr="00624331">
      <w:pPr>
        <w:jc w:val="center"/>
        <w:rPr>
          <w:rFonts w:hAnsi="Times New Roman" w:ascii="Times New Roman"/>
          <w:b w:val="false"/>
          <w:lang w:val="hr-HR"/>
        </w:rPr>
      </w:pPr>
    </w:p>
    <w:p w:rsidRDefault="00582BCC" w:rsidP="00B310F2" w:rsidR="00B310F2" w:rsidRPr="00624331">
      <w:pPr>
        <w:jc w:val="center"/>
        <w:rPr>
          <w:rFonts w:hAnsi="Times New Roman" w:ascii="Times New Roman"/>
          <w:b w:val="false"/>
          <w:lang w:val="hr-HR"/>
        </w:rPr>
      </w:pPr>
      <w:r w:rsidRPr="00624331">
        <w:rPr>
          <w:rFonts w:hAnsi="Times New Roman" w:ascii="Times New Roman"/>
          <w:b w:val="false"/>
          <w:lang w:val="hr-HR"/>
        </w:rPr>
        <w:t>Rijeka</w:t>
      </w:r>
      <w:r w:rsidR="00B310F2" w:rsidRPr="00624331">
        <w:rPr>
          <w:rFonts w:hAnsi="Times New Roman" w:ascii="Times New Roman"/>
          <w:b w:val="false"/>
          <w:lang w:val="hr-HR"/>
        </w:rPr>
        <w:t xml:space="preserve">, </w:t>
      </w:r>
      <w:r w:rsidR="008A2CA9" w:rsidRPr="00624331">
        <w:rPr>
          <w:rFonts w:hAnsi="Times New Roman" w:ascii="Times New Roman"/>
          <w:b w:val="false"/>
          <w:lang w:val="hr-HR"/>
        </w:rPr>
        <w:t xml:space="preserve"> 16. listopada</w:t>
      </w:r>
      <w:r w:rsidR="001C5B2F" w:rsidRPr="00624331">
        <w:rPr>
          <w:rFonts w:hAnsi="Times New Roman" w:ascii="Times New Roman"/>
          <w:b w:val="false"/>
          <w:lang w:val="hr-HR"/>
        </w:rPr>
        <w:t xml:space="preserve"> 2018.</w:t>
      </w:r>
      <w:r w:rsidR="00B310F2" w:rsidRPr="00624331">
        <w:rPr>
          <w:rFonts w:hAnsi="Times New Roman" w:ascii="Times New Roman"/>
          <w:b w:val="false"/>
          <w:lang w:val="hr-HR"/>
        </w:rPr>
        <w:tab/>
      </w:r>
      <w:r w:rsidR="00B310F2" w:rsidRPr="00624331">
        <w:rPr>
          <w:rFonts w:hAnsi="Times New Roman" w:ascii="Times New Roman"/>
          <w:b w:val="false"/>
          <w:lang w:val="hr-HR"/>
        </w:rPr>
        <w:tab/>
      </w:r>
    </w:p>
    <w:p w:rsidRDefault="00B310F2" w:rsidR="00B310F2" w:rsidRPr="00624331">
      <w:pPr>
        <w:jc w:val="both"/>
        <w:rPr>
          <w:rFonts w:hAnsi="Times New Roman" w:ascii="Times New Roman"/>
          <w:b w:val="false"/>
          <w:lang w:val="hr-HR"/>
        </w:rPr>
      </w:pPr>
      <w:r w:rsidRPr="00624331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</w:t>
      </w:r>
      <w:r w:rsidR="008A2CA9" w:rsidRPr="00624331">
        <w:rPr>
          <w:rFonts w:hAnsi="Times New Roman" w:ascii="Times New Roman"/>
          <w:b w:val="false"/>
          <w:lang w:val="hr-HR"/>
        </w:rPr>
        <w:t xml:space="preserve">      Sudac</w:t>
      </w:r>
    </w:p>
    <w:p w:rsidRDefault="00B310F2" w:rsidR="00B310F2" w:rsidRPr="00624331">
      <w:pPr>
        <w:jc w:val="both"/>
        <w:rPr>
          <w:rFonts w:hAnsi="Times New Roman" w:ascii="Times New Roman"/>
          <w:b w:val="false"/>
          <w:lang w:val="hr-HR"/>
        </w:rPr>
      </w:pPr>
      <w:r w:rsidRPr="00624331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Vera Jelenović </w:t>
      </w:r>
    </w:p>
    <w:p w:rsidRDefault="00B310F2" w:rsidR="00B310F2" w:rsidRPr="00624331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624331">
      <w:pPr>
        <w:jc w:val="right"/>
        <w:rPr>
          <w:rFonts w:hAnsi="Times New Roman" w:ascii="Times New Roman"/>
          <w:b w:val="false"/>
          <w:lang w:val="hr-HR"/>
        </w:rPr>
      </w:pPr>
      <w:r w:rsidRPr="00624331">
        <w:rPr>
          <w:rFonts w:hAnsi="Times New Roman" w:ascii="Times New Roman"/>
          <w:b w:val="false"/>
          <w:lang w:val="hr-HR"/>
        </w:rPr>
        <w:t xml:space="preserve">  </w:t>
      </w:r>
    </w:p>
    <w:p w:rsidRDefault="00B310F2" w:rsidP="00B310F2" w:rsidR="00B310F2" w:rsidRPr="00624331">
      <w:pPr>
        <w:jc w:val="right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624331">
      <w:pPr>
        <w:rPr>
          <w:rFonts w:hAnsi="Times New Roman" w:ascii="Times New Roman"/>
          <w:b w:val="false"/>
          <w:lang w:val="hr-HR"/>
        </w:rPr>
      </w:pPr>
      <w:r w:rsidRPr="00624331">
        <w:rPr>
          <w:rFonts w:hAnsi="Times New Roman" w:ascii="Times New Roman"/>
          <w:b w:val="false"/>
          <w:lang w:val="hr-HR"/>
        </w:rPr>
        <w:t>UPUTA O PRAVNOM LIJEKU:</w:t>
      </w:r>
    </w:p>
    <w:p w:rsidRDefault="00B310F2" w:rsidP="00B310F2" w:rsidR="00B310F2" w:rsidRPr="00624331">
      <w:pPr>
        <w:jc w:val="both"/>
        <w:rPr>
          <w:rFonts w:hAnsi="Times New Roman" w:ascii="Times New Roman"/>
          <w:b w:val="false"/>
          <w:lang w:val="hr-HR"/>
        </w:rPr>
      </w:pPr>
      <w:r w:rsidRPr="00624331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624331">
          <w:rPr>
            <w:rFonts w:hAnsi="Times New Roman" w:ascii="Times New Roman"/>
            <w:b w:val="false"/>
            <w:lang w:val="hr-HR"/>
          </w:rPr>
          <w:t>11. st</w:t>
        </w:r>
      </w:smartTag>
      <w:r w:rsidRPr="00624331">
        <w:rPr>
          <w:rFonts w:hAnsi="Times New Roman" w:ascii="Times New Roman"/>
          <w:b w:val="false"/>
          <w:lang w:val="hr-HR"/>
        </w:rPr>
        <w:t xml:space="preserve">.9. Stečajnog zakona). </w:t>
      </w:r>
    </w:p>
    <w:sectPr w:rsidSect="00840634" w:rsidR="00B310F2" w:rsidRPr="00624331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3EC9" w:rsidP="00B310F2" w:rsidR="00133EC9">
      <w:r>
        <w:separator/>
      </w:r>
    </w:p>
  </w:endnote>
  <w:endnote w:id="0" w:type="continuationSeparator">
    <w:p w:rsidRDefault="00133EC9" w:rsidP="00B310F2" w:rsidR="00133E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579EA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79E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579EA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3EC9" w:rsidP="00B310F2" w:rsidR="00133EC9">
      <w:r>
        <w:separator/>
      </w:r>
    </w:p>
  </w:footnote>
  <w:footnote w:id="0" w:type="continuationSeparator">
    <w:p w:rsidRDefault="00133EC9" w:rsidP="00B310F2" w:rsidR="00133E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</w:t>
    </w:r>
    <w:r w:rsidR="00B310F2">
      <w:rPr>
        <w:rFonts w:hAnsi="Times New Roman" w:ascii="Times New Roman"/>
        <w:b w:val="false"/>
      </w:rPr>
      <w:t xml:space="preserve">4 </w:t>
    </w:r>
    <w:r w:rsidRPr="005B6AD6">
      <w:rPr>
        <w:rFonts w:hAnsi="Times New Roman" w:ascii="Times New Roman"/>
        <w:b w:val="false"/>
      </w:rPr>
      <w:t>St-</w:t>
    </w:r>
    <w:r w:rsidR="008A2CA9">
      <w:rPr>
        <w:rFonts w:hAnsi="Times New Roman" w:ascii="Times New Roman"/>
        <w:b w:val="false"/>
      </w:rPr>
      <w:t>119/2018</w:t>
    </w:r>
    <w:r w:rsidR="0015472A">
      <w:rPr>
        <w:rFonts w:hAnsi="Times New Roman" w:ascii="Times New Roman"/>
        <w:b w:val="false"/>
      </w:rPr>
      <w:t>-31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8F72627"/>
    <w:multiLevelType w:val="hybridMultilevel"/>
    <w:tmpl w:val="A992BD2A"/>
    <w:lvl w:tplc="16DA23E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0F2"/>
    <w:rsid w:val="000579EA"/>
    <w:rsid w:val="00084C43"/>
    <w:rsid w:val="000B617D"/>
    <w:rsid w:val="000D63B0"/>
    <w:rsid w:val="000F4F8D"/>
    <w:rsid w:val="00133EC9"/>
    <w:rsid w:val="00141F9B"/>
    <w:rsid w:val="0015472A"/>
    <w:rsid w:val="001C5B2F"/>
    <w:rsid w:val="001E0597"/>
    <w:rsid w:val="002162F6"/>
    <w:rsid w:val="00267BBB"/>
    <w:rsid w:val="002F4C8B"/>
    <w:rsid w:val="00352788"/>
    <w:rsid w:val="003541B1"/>
    <w:rsid w:val="003D2633"/>
    <w:rsid w:val="00407A03"/>
    <w:rsid w:val="0043333F"/>
    <w:rsid w:val="00453F86"/>
    <w:rsid w:val="004F6C16"/>
    <w:rsid w:val="00520689"/>
    <w:rsid w:val="00582BCC"/>
    <w:rsid w:val="005B452E"/>
    <w:rsid w:val="00624331"/>
    <w:rsid w:val="00674056"/>
    <w:rsid w:val="00726ED0"/>
    <w:rsid w:val="0076139A"/>
    <w:rsid w:val="007B6D04"/>
    <w:rsid w:val="00836506"/>
    <w:rsid w:val="00875006"/>
    <w:rsid w:val="008A2CA9"/>
    <w:rsid w:val="008B59B7"/>
    <w:rsid w:val="008D3E5A"/>
    <w:rsid w:val="00942A0F"/>
    <w:rsid w:val="009D336F"/>
    <w:rsid w:val="00A46E8A"/>
    <w:rsid w:val="00AA43BC"/>
    <w:rsid w:val="00AF0A5D"/>
    <w:rsid w:val="00B310F2"/>
    <w:rsid w:val="00B92C46"/>
    <w:rsid w:val="00B93FF3"/>
    <w:rsid w:val="00BA3EB5"/>
    <w:rsid w:val="00BA5255"/>
    <w:rsid w:val="00BD7F35"/>
    <w:rsid w:val="00C15009"/>
    <w:rsid w:val="00C17835"/>
    <w:rsid w:val="00CB1864"/>
    <w:rsid w:val="00D67E91"/>
    <w:rsid w:val="00D94D78"/>
    <w:rsid w:val="00DA4AC8"/>
    <w:rsid w:val="00DC0EA3"/>
    <w:rsid w:val="00E0342A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0F2"/>
    <w:pPr>
      <w:spacing w:lineRule="auto" w:line="24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B310F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B310F2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579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9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9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9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9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F2"/>
    <w:pPr>
      <w:spacing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B310F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B310F2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579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9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9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9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9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606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58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St-119/2018</izvorni_sadrzaj>
    <derivirana_varijabla naziv="DomainObject.Predmet.OznakaBroj_1">St-119/2018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St-28/16</izvorni_sadrzaj>
    <derivirana_varijabla naziv="DomainObject.Predmet.PrimjedbaSuca_1">Nastavak postupka radi naknadne diobe,
veza St-28/16</derivirana_varijabla>
  </DomainObject.Predmet.PrimjedbaSuca>
  <DomainObject.Predmet.ProtustrankaFormated>
    <izvorni_sadrzaj>  Stečajna masa iza AGORA ECO d.o.o.</izvorni_sadrzaj>
    <derivirana_varijabla naziv="DomainObject.Predmet.ProtustrankaFormated_1">  Stečajna masa iza AGORA ECO d.o.o.</derivirana_varijabla>
  </DomainObject.Predmet.ProtustrankaFormated>
  <DomainObject.Predmet.ProtustrankaFormatedOIB>
    <izvorni_sadrzaj>  Stečajna masa iza AGORA ECO d.o.o., OIB 12433578654</izvorni_sadrzaj>
    <derivirana_varijabla naziv="DomainObject.Predmet.ProtustrankaFormatedOIB_1">  Stečajna masa iza AGORA ECO d.o.o., OIB 12433578654</derivirana_varijabla>
  </DomainObject.Predmet.ProtustrankaFormatedOIB>
  <DomainObject.Predmet.ProtustrankaFormatedWithAdress>
    <izvorni_sadrzaj> Stečajna masa iza AGORA ECO d.o.o., Creska 21, 51000 Rijeka</izvorni_sadrzaj>
    <derivirana_varijabla naziv="DomainObject.Predmet.ProtustrankaFormatedWithAdress_1"> Stečajna masa iza AGORA ECO d.o.o., Creska 21, 51000 Rijeka</derivirana_varijabla>
  </DomainObject.Predmet.ProtustrankaFormatedWithAdress>
  <DomainObject.Predmet.ProtustrankaFormatedWithAdressOIB>
    <izvorni_sadrzaj> Stečajna masa iza AGORA ECO d.o.o., OIB 12433578654, Creska 21, 51000 Rijeka</izvorni_sadrzaj>
    <derivirana_varijabla naziv="DomainObject.Predmet.ProtustrankaFormatedWithAdressOIB_1"> Stečajna masa iza AGORA ECO d.o.o., OIB 12433578654, Creska 21, 51000 Rijeka</derivirana_varijabla>
  </DomainObject.Predmet.ProtustrankaFormatedWithAdressOIB>
  <DomainObject.Predmet.ProtustrankaWithAdress>
    <izvorni_sadrzaj>Stečajna masa iza AGORA ECO d.o.o. Creska 21, 51000 Rijeka</izvorni_sadrzaj>
    <derivirana_varijabla naziv="DomainObject.Predmet.ProtustrankaWithAdress_1">Stečajna masa iza AGORA ECO d.o.o. Creska 21, 51000 Rijeka</derivirana_varijabla>
  </DomainObject.Predmet.ProtustrankaWithAdress>
  <DomainObject.Predmet.ProtustrankaWithAdressOIB>
    <izvorni_sadrzaj>Stečajna masa iza AGORA ECO d.o.o., OIB 12433578654, Creska 21, 51000 Rijeka</izvorni_sadrzaj>
    <derivirana_varijabla naziv="DomainObject.Predmet.ProtustrankaWithAdressOIB_1">Stečajna masa iza AGORA ECO d.o.o., OIB 12433578654, Creska 21, 51000 Rijeka</derivirana_varijabla>
  </DomainObject.Predmet.ProtustrankaWithAdressOIB>
  <DomainObject.Predmet.ProtustrankaNazivFormated>
    <izvorni_sadrzaj>Stečajna masa iza AGORA ECO d.o.o.</izvorni_sadrzaj>
    <derivirana_varijabla naziv="DomainObject.Predmet.ProtustrankaNazivFormated_1">Stečajna masa iza AGORA ECO d.o.o.</derivirana_varijabla>
  </DomainObject.Predmet.ProtustrankaNazivFormated>
  <DomainObject.Predmet.ProtustrankaNazivFormatedOIB>
    <izvorni_sadrzaj>Stečajna masa iza AGORA ECO d.o.o., OIB 12433578654</izvorni_sadrzaj>
    <derivirana_varijabla naziv="DomainObject.Predmet.ProtustrankaNazivFormatedOIB_1">Stečajna masa iza AGORA ECO d.o.o., OIB 12433578654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APS DELTA S.A. zastupanog po punomoćniku Mislav Bistrović</izvorni_sadrzaj>
    <derivirana_varijabla naziv="DomainObject.Predmet.StrankaFormated_1">  APS DELTA S.A. zastupanog po punomoćniku Mislav Bistrović</derivirana_varijabla>
  </DomainObject.Predmet.StrankaFormated>
  <DomainObject.Predmet.StrankaFormatedOIB>
    <izvorni_sadrzaj>  APS DELTA S.A., OIB  zastupanog po punomoćniku Mislav Bistrović</izvorni_sadrzaj>
    <derivirana_varijabla naziv="DomainObject.Predmet.StrankaFormatedOIB_1">  APS DELTA S.A., OIB  zastupanog po punomoćniku Mislav Bistrović</derivirana_varijabla>
  </DomainObject.Predmet.StrankaFormatedOIB>
  <DomainObject.Predmet.StrankaFormatedWithAdress>
    <izvorni_sadrzaj> APS DELTA S.A., 1 rue Jean Piret, L-2350 Luksemburg zastupanog po punomoćniku Mislav Bistrović</izvorni_sadrzaj>
    <derivirana_varijabla naziv="DomainObject.Predmet.StrankaFormatedWithAdress_1"> APS DELTA S.A., 1 rue Jean Piret, L-2350 Luksemburg zastupanog po punomoćniku Mislav Bistrović</derivirana_varijabla>
  </DomainObject.Predmet.StrankaFormatedWithAdress>
  <DomainObject.Predmet.StrankaFormatedWithAdressOIB>
    <izvorni_sadrzaj> APS DELTA S.A., OIB , 1 rue Jean Piret, L-2350 Luksemburg zastupanog po punomoćniku Mislav Bistrović</izvorni_sadrzaj>
    <derivirana_varijabla naziv="DomainObject.Predmet.StrankaFormatedWithAdressOIB_1"> APS DELTA S.A., OIB , 1 rue Jean Piret, L-2350 Luksemburg zastupanog po punomoćniku Mislav Bistrović</derivirana_varijabla>
  </DomainObject.Predmet.StrankaFormatedWithAdressOIB>
  <DomainObject.Predmet.StrankaWithAdress>
    <izvorni_sadrzaj>APS DELTA S.A. 1 rue Jean Piret,L-2350 Luksemburg</izvorni_sadrzaj>
    <derivirana_varijabla naziv="DomainObject.Predmet.StrankaWithAdress_1">APS DELTA S.A. 1 rue Jean Piret,L-2350 Luksemburg</derivirana_varijabla>
  </DomainObject.Predmet.StrankaWithAdress>
  <DomainObject.Predmet.StrankaWithAdressOIB>
    <izvorni_sadrzaj>APS DELTA S.A., OIB , 1 rue Jean Piret,L-2350 Luksemburg</izvorni_sadrzaj>
    <derivirana_varijabla naziv="DomainObject.Predmet.StrankaWithAdressOIB_1">APS DELTA S.A., OIB , 1 rue Jean Piret,L-2350 Luksemburg</derivirana_varijabla>
  </DomainObject.Predmet.StrankaWithAdressOIB>
  <DomainObject.Predmet.StrankaNazivFormated>
    <izvorni_sadrzaj>APS DELTA S.A.</izvorni_sadrzaj>
    <derivirana_varijabla naziv="DomainObject.Predmet.StrankaNazivFormated_1">APS DELTA S.A.</derivirana_varijabla>
  </DomainObject.Predmet.StrankaNazivFormated>
  <DomainObject.Predmet.StrankaNazivFormatedOIB>
    <izvorni_sadrzaj>APS DELTA S.A., OIB </izvorni_sadrzaj>
    <derivirana_varijabla naziv="DomainObject.Predmet.StrankaNazivFormatedOIB_1">APS DELTA S.A., OIB 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APS DELTA S.A. zastupanog po punomoćniku Mislav Bistrović</item>
    </izvorni_sadrzaj>
    <derivirana_varijabla naziv="DomainObject.Predmet.StrankaListFormated_1">
      <item>APS DELTA S.A. zastupanog po punomoćniku Mislav Bistrović</item>
    </derivirana_varijabla>
  </DomainObject.Predmet.StrankaListFormated>
  <DomainObject.Predmet.StrankaListFormatedOIB>
    <izvorni_sadrzaj>
      <item>APS DELTA S.A., OIB  zastupanog po punomoćniku Mislav Bistrović</item>
    </izvorni_sadrzaj>
    <derivirana_varijabla naziv="DomainObject.Predmet.StrankaListFormatedOIB_1">
      <item>APS DELTA S.A., OIB  zastupanog po punomoćniku Mislav Bistrović</item>
    </derivirana_varijabla>
  </DomainObject.Predmet.StrankaListFormatedOIB>
  <DomainObject.Predmet.StrankaListFormatedWithAdress>
    <izvorni_sadrzaj>
      <item>APS DELTA S.A., 1 rue Jean Piret, L-2350 Luksemburg zastupanog po punomoćniku Mislav Bistrović</item>
    </izvorni_sadrzaj>
    <derivirana_varijabla naziv="DomainObject.Predmet.StrankaListFormatedWithAdress_1">
      <item>APS DELTA S.A., 1 rue Jean Piret, L-2350 Luksemburg zastupanog po punomoćniku Mislav Bistrović</item>
    </derivirana_varijabla>
  </DomainObject.Predmet.StrankaListFormatedWithAdress>
  <DomainObject.Predmet.StrankaListFormatedWithAdressOIB>
    <izvorni_sadrzaj>
      <item>APS DELTA S.A., OIB , 1 rue Jean Piret, L-2350 Luksemburg zastupanog po punomoćniku Mislav Bistrović</item>
    </izvorni_sadrzaj>
    <derivirana_varijabla naziv="DomainObject.Predmet.StrankaListFormatedWithAdressOIB_1">
      <item>APS DELTA S.A., OIB , 1 rue Jean Piret, L-2350 Luksemburg zastupanog po punomoćniku Mislav Bistrović</item>
    </derivirana_varijabla>
  </DomainObject.Predmet.StrankaListFormatedWithAdressOIB>
  <DomainObject.Predmet.StrankaListNazivFormated>
    <izvorni_sadrzaj>
      <item>APS DELTA S.A.</item>
    </izvorni_sadrzaj>
    <derivirana_varijabla naziv="DomainObject.Predmet.StrankaListNazivFormated_1">
      <item>APS DELTA S.A.</item>
    </derivirana_varijabla>
  </DomainObject.Predmet.StrankaListNazivFormated>
  <DomainObject.Predmet.StrankaListNazivFormatedOIB>
    <izvorni_sadrzaj>
      <item>APS DELTA S.A., OIB </item>
    </izvorni_sadrzaj>
    <derivirana_varijabla naziv="DomainObject.Predmet.StrankaListNazivFormatedOIB_1">
      <item>APS DELTA S.A., OIB </item>
    </derivirana_varijabla>
  </DomainObject.Predmet.StrankaListNazivFormatedOIB>
  <DomainObject.Predmet.ProtuStrankaListFormated>
    <izvorni_sadrzaj>
      <item>Stečajna masa iza AGORA ECO d.o.o.</item>
    </izvorni_sadrzaj>
    <derivirana_varijabla naziv="DomainObject.Predmet.ProtuStrankaListFormated_1">
      <item>Stečajna masa iza AGORA ECO d.o.o.</item>
    </derivirana_varijabla>
  </DomainObject.Predmet.ProtuStrankaListFormated>
  <DomainObject.Predmet.ProtuStrankaListFormatedOIB>
    <izvorni_sadrzaj>
      <item>Stečajna masa iza AGORA ECO d.o.o., OIB 12433578654</item>
    </izvorni_sadrzaj>
    <derivirana_varijabla naziv="DomainObject.Predmet.ProtuStrankaListFormatedOIB_1">
      <item>Stečajna masa iza AGORA ECO d.o.o., OIB 12433578654</item>
    </derivirana_varijabla>
  </DomainObject.Predmet.ProtuStrankaListFormatedOIB>
  <DomainObject.Predmet.ProtuStrankaListFormatedWithAdress>
    <izvorni_sadrzaj>
      <item>Stečajna masa iza AGORA ECO d.o.o., Creska 21, 51000 Rijeka</item>
    </izvorni_sadrzaj>
    <derivirana_varijabla naziv="DomainObject.Predmet.ProtuStrankaListFormatedWithAdress_1">
      <item>Stečajna masa iza AGORA ECO d.o.o., Creska 21, 51000 Rijeka</item>
    </derivirana_varijabla>
  </DomainObject.Predmet.ProtuStrankaListFormatedWithAdress>
  <DomainObject.Predmet.ProtuStrankaListFormatedWithAdressOIB>
    <izvorni_sadrzaj>
      <item>Stečajna masa iza AGORA ECO d.o.o., OIB 12433578654, Creska 21, 51000 Rijeka</item>
    </izvorni_sadrzaj>
    <derivirana_varijabla naziv="DomainObject.Predmet.ProtuStrankaListFormatedWithAdressOIB_1">
      <item>Stečajna masa iza AGORA ECO d.o.o., OIB 12433578654, Creska 21, 51000 Rijeka</item>
    </derivirana_varijabla>
  </DomainObject.Predmet.ProtuStrankaListFormatedWithAdressOIB>
  <DomainObject.Predmet.ProtuStrankaListNazivFormated>
    <izvorni_sadrzaj>
      <item>Stečajna masa iza AGORA ECO d.o.o.</item>
    </izvorni_sadrzaj>
    <derivirana_varijabla naziv="DomainObject.Predmet.ProtuStrankaListNazivFormated_1">
      <item>Stečajna masa iza AGORA ECO d.o.o.</item>
    </derivirana_varijabla>
  </DomainObject.Predmet.ProtuStrankaListNazivFormated>
  <DomainObject.Predmet.ProtuStrankaListNazivFormatedOIB>
    <izvorni_sadrzaj>
      <item>Stečajna masa iza AGORA ECO d.o.o., OIB 12433578654</item>
    </izvorni_sadrzaj>
    <derivirana_varijabla naziv="DomainObject.Predmet.ProtuStrankaListNazivFormatedOIB_1">
      <item>Stečajna masa iza AGORA ECO d.o.o., OIB 12433578654</item>
    </derivirana_varijabla>
  </DomainObject.Predmet.ProtuStrankaListNazivFormatedOIB>
  <DomainObject.Predmet.OstaliListFormated>
    <izvorni_sadrzaj>
      <item>Mislav Bistrović punomoćnik sudionika u postupku APS DELTA S.A.</item>
    </izvorni_sadrzaj>
    <derivirana_varijabla naziv="DomainObject.Predmet.OstaliListFormated_1">
      <item>Mislav Bistrović punomoćnik sudionika u postupku APS DELTA S.A.</item>
    </derivirana_varijabla>
  </DomainObject.Predmet.OstaliListFormated>
  <DomainObject.Predmet.OstaliListFormatedOIB>
    <izvorni_sadrzaj>
      <item>Mislav Bistrović, OIB 77214883107 punomoćnik sudionika u postupku APS DELTA S.A.</item>
    </izvorni_sadrzaj>
    <derivirana_varijabla naziv="DomainObject.Predmet.OstaliListFormatedOIB_1">
      <item>Mislav Bistrović, OIB 77214883107 punomoćnik sudionika u postupku APS DELTA S.A.</item>
    </derivirana_varijabla>
  </DomainObject.Predmet.OstaliListFormatedOIB>
  <DomainObject.Predmet.OstaliListFormatedWithAdress>
    <izvorni_sadrzaj>
      <item>Mislav Bistrović, Trg Petra Svačića 6, 10000 Zagreb punomoćnik sudionika u postupku APS DELTA S.A.</item>
    </izvorni_sadrzaj>
    <derivirana_varijabla naziv="DomainObject.Predmet.OstaliListFormatedWithAdress_1">
      <item>Mislav Bistrović, Trg Petra Svačića 6, 10000 Zagreb punomoćnik sudionika u postupku APS DELTA S.A.</item>
    </derivirana_varijabla>
  </DomainObject.Predmet.OstaliListFormatedWithAdress>
  <DomainObject.Predmet.OstaliListFormatedWithAdressOIB>
    <izvorni_sadrzaj>
      <item>Mislav Bistrović, OIB 77214883107, Trg Petra Svačića 6, 10000 Zagreb punomoćnik sudionika u postupku APS DELTA S.A.</item>
    </izvorni_sadrzaj>
    <derivirana_varijabla naziv="DomainObject.Predmet.OstaliListFormatedWithAdressOIB_1">
      <item>Mislav Bistrović, OIB 77214883107, Trg Petra Svačića 6, 10000 Zagreb punomoćnik sudionika u postupku APS DELTA S.A.</item>
    </derivirana_varijabla>
  </DomainObject.Predmet.OstaliListFormatedWithAdressOIB>
  <DomainObject.Predmet.OstaliListNazivFormated>
    <izvorni_sadrzaj>
      <item>Mislav Bistrović</item>
    </izvorni_sadrzaj>
    <derivirana_varijabla naziv="DomainObject.Predmet.OstaliListNazivFormated_1">
      <item>Mislav Bistrović</item>
    </derivirana_varijabla>
  </DomainObject.Predmet.OstaliListNazivFormated>
  <DomainObject.Predmet.OstaliListNazivFormatedOIB>
    <izvorni_sadrzaj>
      <item>Mislav Bistrović, OIB 77214883107</item>
    </izvorni_sadrzaj>
    <derivirana_varijabla naziv="DomainObject.Predmet.OstaliListNazivFormatedOIB_1">
      <item>Mislav Bistrović, OIB 77214883107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APS DELTA S.A.</izvorni_sadrzaj>
    <derivirana_varijabla naziv="DomainObject.Predmet.StrankaIDrugi_1">APS DELTA S.A.</derivirana_varijabla>
  </DomainObject.Predmet.StrankaIDrugi>
  <DomainObject.Predmet.ProtustrankaIDrugi>
    <izvorni_sadrzaj>Stečajna masa iza AGORA ECO d.o.o.</izvorni_sadrzaj>
    <derivirana_varijabla naziv="DomainObject.Predmet.ProtustrankaIDrugi_1">Stečajna masa iza AGORA ECO d.o.o.</derivirana_varijabla>
  </DomainObject.Predmet.ProtustrankaIDrugi>
  <DomainObject.Predmet.StrankaIDrugiAdressOIB>
    <izvorni_sadrzaj>APS DELTA S.A., OIB , 1 rue Jean Piret, L-2350 Luksemburg</izvorni_sadrzaj>
    <derivirana_varijabla naziv="DomainObject.Predmet.StrankaIDrugiAdressOIB_1">APS DELTA S.A., OIB , 1 rue Jean Piret, L-2350 Luksemburg</derivirana_varijabla>
  </DomainObject.Predmet.StrankaIDrugiAdressOIB>
  <DomainObject.Predmet.ProtustrankaIDrugiAdressOIB>
    <izvorni_sadrzaj>Stečajna masa iza AGORA ECO d.o.o., OIB 12433578654, Creska 21, 51000 Rijeka</izvorni_sadrzaj>
    <derivirana_varijabla naziv="DomainObject.Predmet.ProtustrankaIDrugiAdressOIB_1">Stečajna masa iza AGORA ECO d.o.o., OIB 12433578654, Creska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APS DELTA S.A.</item>
      <item>Stečajna masa iza AGORA ECO d.o.o.</item>
      <item>Mislav Bistrović</item>
    </izvorni_sadrzaj>
    <derivirana_varijabla naziv="DomainObject.Predmet.SudioniciListNaziv_1">
      <item>APS DELTA S.A.</item>
      <item>Stečajna masa iza AGORA ECO d.o.o.</item>
      <item>Mislav Bistrović</item>
    </derivirana_varijabla>
  </DomainObject.Predmet.SudioniciListNaziv>
  <DomainObject.Predmet.SudioniciListAdressOIB>
    <izvorni_sadrzaj>
      <item>APS DELTA S.A., OIB , 1 rue Jean Piret,L-2350 Luksemburg</item>
      <item>Stečajna masa iza AGORA ECO d.o.o., OIB 12433578654, Creska 21,51000 Rijeka</item>
      <item>Mislav Bistrović, OIB 77214883107, Trg Petra Svačića 6,10000 Zagreb</item>
    </izvorni_sadrzaj>
    <derivirana_varijabla naziv="DomainObject.Predmet.SudioniciListAdressOIB_1">
      <item>APS DELTA S.A., OIB , 1 rue Jean Piret,L-2350 Luksemburg</item>
      <item>Stečajna masa iza AGORA ECO d.o.o., OIB 12433578654, Creska 21,51000 Rijeka</item>
      <item>Mislav Bistrović, OIB 77214883107, Trg Petra Svačića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</item>
      <item>, OIB 12433578654</item>
      <item>, OIB 77214883107</item>
    </izvorni_sadrzaj>
    <derivirana_varijabla naziv="DomainObject.Predmet.SudioniciListNazivOIB_1">
      <item>, OIB </item>
      <item>, OIB 12433578654</item>
      <item>, OIB 77214883107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2018.</izvorni_sadrzaj>
    <derivirana_varijabla naziv="DomainObject.Predmet.DatumZadnjeOdrzaneSudskeRadnje_1">16. listopada 2018.</derivirana_varijabla>
  </DomainObject.Predmet.DatumZadnjeOdrzaneSudskeRadnje>
  <DomainObject.PredzadnjaOdlukaIzPredmeta.DatumDonosenjaOdluke>
    <izvorni_sadrzaj>29. kolovoza 2018.</izvorni_sadrzaj>
    <derivirana_varijabla naziv="DomainObject.PredzadnjaOdlukaIzPredmeta.DatumDonosenjaOdluke_1">29. kolovoza 2018.</derivirana_varijabla>
  </DomainObject.PredzadnjaOdlukaIzPredmeta.DatumDonosenjaOdluke>
  <DomainObject.PredzadnjaOdlukaIzPredmeta.Oznaka>
    <izvorni_sadrzaj>St-119/2018-24</izvorni_sadrzaj>
    <derivirana_varijabla naziv="DomainObject.PredzadnjaOdlukaIzPredmeta.Oznaka_1">St-119/2018-24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991</properties:Words>
  <properties:Characters>5358</properties:Characters>
  <properties:Lines>114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2018-10-16T09:05:00Z</dcterms:created>
  <dc:creator>Vera Jelenović</dc:creator>
  <cp:lastModifiedBy>Danijela Fumić</cp:lastModifiedBy>
  <cp:lastPrinted>2018-10-16T09:04:00Z</cp:lastPrinted>
  <dcterms:modified xmlns:xsi="http://www.w3.org/2001/XMLSchema-instance" xsi:type="dcterms:W3CDTF">2018-10-16T09:06:00Z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(119 18 zaključak prodaja fina2.docx)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