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2a53" w14:paraId="9162a53" w:rsidRDefault="00AE649C" w:rsidP="00807A7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07A72" w:rsidP="00807A72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807A7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St-86/16-16</w:t>
      </w:r>
      <w:r w:rsidR="00EA1C6D">
        <w:tab/>
      </w:r>
    </w:p>
    <w:p w:rsidRDefault="00807A72" w:rsidP="00807A72" w:rsidR="00807A72">
      <w:pPr>
        <w:tabs>
          <w:tab w:pos="6451" w:val="left"/>
        </w:tabs>
        <w:spacing w:after="0"/>
        <w:jc w:val="both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Default="00807A72" w:rsidP="00807A72" w:rsidR="00807A72">
      <w:pPr>
        <w:spacing w:after="0"/>
        <w:jc w:val="both"/>
      </w:pPr>
      <w:r>
        <w:t xml:space="preserve">      REPUBLIKA HRVATSKA</w:t>
      </w:r>
    </w:p>
    <w:p w:rsidRDefault="00807A72" w:rsidP="00807A72" w:rsidR="00807A7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07A72" w:rsidP="00807A72" w:rsidR="00807A72">
      <w:pPr>
        <w:spacing w:after="0"/>
        <w:jc w:val="both"/>
        <w:rPr>
          <w:lang w:val="pt-BR"/>
        </w:rPr>
      </w:pPr>
      <w:r>
        <w:t xml:space="preserve">                  </w:t>
      </w:r>
      <w:r>
        <w:rPr>
          <w:lang w:val="pt-BR"/>
        </w:rPr>
        <w:t>B. Radić 2</w:t>
      </w:r>
    </w:p>
    <w:p w:rsidRDefault="00807A72" w:rsidP="00807A72" w:rsidR="00807A72">
      <w:pPr>
        <w:spacing w:after="0"/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7A72" w:rsidP="00807A72" w:rsidR="00807A72">
      <w:pPr>
        <w:spacing w:after="0"/>
        <w:jc w:val="center"/>
      </w:pPr>
      <w:r>
        <w:t>R E P U B L I K A    H R V A T S K A</w:t>
      </w:r>
    </w:p>
    <w:p w:rsidRDefault="00807A72" w:rsidP="00807A72" w:rsidR="00807A72">
      <w:pPr>
        <w:spacing w:after="0"/>
        <w:jc w:val="both"/>
      </w:pPr>
    </w:p>
    <w:p w:rsidRDefault="00807A72" w:rsidP="00807A72" w:rsidR="00807A72">
      <w:pPr>
        <w:pStyle w:val="Naslov2"/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  <w:jc w:val="both"/>
      </w:pPr>
      <w:r>
        <w:tab/>
        <w:t>Trgovački sud u Varaždinu po sucu toga suda Iris Hatvalić Nemec, kao stečajnom sucu, u stečajnom postupku koji se vodi nad dužnikom BUJAN d.o.o., Nedelišće, Pretetinec 205, OIB: 40109618177, zastupanog po stečajnoj upraviteljici Mariji Domijan iz Preloga, dana 1. srpnja 2016.</w:t>
      </w:r>
    </w:p>
    <w:p w:rsidRDefault="00807A72" w:rsidP="00807A72" w:rsidR="00807A72">
      <w:pPr>
        <w:tabs>
          <w:tab w:pos="6379" w:val="left"/>
        </w:tabs>
        <w:spacing w:after="0"/>
      </w:pP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  <w:jc w:val="center"/>
      </w:pPr>
      <w:r>
        <w:t>r i j e š i o    j e</w:t>
      </w: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</w:pPr>
    </w:p>
    <w:p w:rsidRDefault="00807A72" w:rsidP="00807A72" w:rsidR="00807A72">
      <w:pPr>
        <w:numPr>
          <w:ilvl w:val="0"/>
          <w:numId w:val="47"/>
        </w:numPr>
        <w:spacing w:after="0"/>
        <w:jc w:val="both"/>
      </w:pPr>
      <w:r>
        <w:rPr>
          <w:b/>
        </w:rPr>
        <w:t xml:space="preserve">Odgađa se ispitno i izvještajno ročište </w:t>
      </w:r>
      <w:r>
        <w:t xml:space="preserve">zakazano za dan 5. srpanj 2016. u 10,00 sati. </w:t>
      </w:r>
    </w:p>
    <w:p w:rsidRDefault="00807A72" w:rsidP="00807A72" w:rsidR="00807A72">
      <w:pPr>
        <w:spacing w:after="0"/>
        <w:jc w:val="both"/>
      </w:pPr>
    </w:p>
    <w:p w:rsidRDefault="00807A72" w:rsidP="00807A72" w:rsidR="00807A72">
      <w:pPr>
        <w:numPr>
          <w:ilvl w:val="0"/>
          <w:numId w:val="47"/>
        </w:numPr>
        <w:spacing w:after="0"/>
        <w:jc w:val="both"/>
      </w:pPr>
      <w:r>
        <w:rPr>
          <w:b/>
        </w:rPr>
        <w:t>Ispitno i izvještajno ročište</w:t>
      </w:r>
      <w:r>
        <w:t xml:space="preserve"> održati će se  </w:t>
      </w:r>
    </w:p>
    <w:p w:rsidRDefault="00807A72" w:rsidP="00807A72" w:rsidR="00807A72">
      <w:pPr>
        <w:pStyle w:val="Odlomakpopisa"/>
        <w:spacing w:after="0"/>
      </w:pPr>
    </w:p>
    <w:p w:rsidRDefault="00807A72" w:rsidP="00807A72" w:rsidR="00807A72">
      <w:pPr>
        <w:numPr>
          <w:ilvl w:val="0"/>
          <w:numId w:val="48"/>
        </w:numPr>
        <w:spacing w:after="0"/>
        <w:jc w:val="center"/>
        <w:rPr>
          <w:b/>
        </w:rPr>
      </w:pPr>
      <w:r>
        <w:rPr>
          <w:b/>
        </w:rPr>
        <w:t>srpnja 2016. u 10,00 sati,</w:t>
      </w:r>
    </w:p>
    <w:p w:rsidRDefault="00807A72" w:rsidP="00807A72" w:rsidR="00807A72">
      <w:pPr>
        <w:spacing w:after="0"/>
        <w:ind w:left="1425"/>
      </w:pPr>
    </w:p>
    <w:p w:rsidRDefault="00807A72" w:rsidP="00807A72" w:rsidR="00807A72">
      <w:pPr>
        <w:spacing w:after="0"/>
        <w:ind w:left="1065"/>
        <w:jc w:val="center"/>
      </w:pPr>
      <w:r>
        <w:t xml:space="preserve">kod Trgovačkog suda u Varaždinu, sudnica broj 230/II. </w:t>
      </w:r>
    </w:p>
    <w:p w:rsidRDefault="00807A72" w:rsidP="00807A72" w:rsidR="00807A72">
      <w:pPr>
        <w:spacing w:after="0"/>
        <w:ind w:left="1065"/>
        <w:jc w:val="center"/>
      </w:pPr>
    </w:p>
    <w:p w:rsidRDefault="00807A72" w:rsidP="00807A72" w:rsidR="00807A72">
      <w:pPr>
        <w:spacing w:after="0"/>
        <w:jc w:val="center"/>
      </w:pPr>
      <w:r>
        <w:t>U Varaždinu, 1. srpnja 2016.</w:t>
      </w: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  <w:ind w:left="5664"/>
      </w:pPr>
      <w:r>
        <w:t xml:space="preserve">        STEČAJNI SUDAC: </w:t>
      </w:r>
    </w:p>
    <w:p w:rsidRDefault="00807A72" w:rsidP="00807A72" w:rsidR="00807A72">
      <w:pPr>
        <w:spacing w:after="0"/>
        <w:ind w:left="6372"/>
      </w:pPr>
    </w:p>
    <w:p w:rsidRDefault="00807A72" w:rsidP="00807A72" w:rsidR="00807A72">
      <w:pPr>
        <w:spacing w:after="0"/>
        <w:ind w:left="5664"/>
      </w:pPr>
      <w:r>
        <w:t xml:space="preserve">    Iris Hatvalić Nemec, v.r.</w:t>
      </w:r>
    </w:p>
    <w:p w:rsidRDefault="00807A72" w:rsidP="00807A72" w:rsidR="00807A72">
      <w:pPr>
        <w:spacing w:after="0"/>
        <w:ind w:left="6372"/>
      </w:pPr>
    </w:p>
    <w:p w:rsidRDefault="00807A72" w:rsidP="00807A72" w:rsidR="00807A72">
      <w:pPr>
        <w:spacing w:after="0"/>
        <w:ind w:firstLine="708" w:left="4248"/>
      </w:pPr>
      <w:r>
        <w:t xml:space="preserve">   Za točnost otpravka-ovlašteni službenik: </w:t>
      </w: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</w:pPr>
    </w:p>
    <w:p w:rsidRDefault="00807A72" w:rsidP="00807A72" w:rsidR="00807A72">
      <w:pPr>
        <w:spacing w:after="0"/>
      </w:pPr>
      <w:r>
        <w:t>Uputa o pravnom lijeku:</w:t>
      </w:r>
    </w:p>
    <w:p w:rsidRDefault="00807A72" w:rsidP="00807A72" w:rsidR="00807A72">
      <w:pPr>
        <w:spacing w:after="0"/>
        <w:jc w:val="both"/>
      </w:pPr>
      <w:r>
        <w:t>Protiv ovog rješenja žalba nije dopuštena.</w:t>
      </w:r>
    </w:p>
    <w:p w:rsidRDefault="00807A72" w:rsidP="00807A72" w:rsidR="00807A72">
      <w:pPr>
        <w:spacing w:after="0" w:before="240"/>
        <w:jc w:val="both"/>
      </w:pPr>
      <w:r>
        <w:t>D N A :</w:t>
      </w:r>
    </w:p>
    <w:p w:rsidRDefault="00807A72" w:rsidP="00807A72" w:rsidR="00807A72">
      <w:pPr>
        <w:spacing w:after="0"/>
        <w:jc w:val="both"/>
      </w:pPr>
      <w:r>
        <w:t>- stečajni upravitelj, Marija Domijan iz Preloga</w:t>
      </w:r>
    </w:p>
    <w:p w:rsidRDefault="00807A72" w:rsidP="00807A72" w:rsidR="00807A72">
      <w:pPr>
        <w:spacing w:after="0"/>
        <w:jc w:val="both"/>
      </w:pPr>
      <w:r>
        <w:lastRenderedPageBreak/>
        <w:t>- stečajni vjerovnici, putem e-oglasne ploče suda</w:t>
      </w:r>
    </w:p>
    <w:p w:rsidRDefault="00807A72" w:rsidP="00807A72" w:rsidR="00807A72">
      <w:pPr>
        <w:spacing w:after="0"/>
        <w:jc w:val="both"/>
      </w:pPr>
      <w:r>
        <w:t xml:space="preserve"> </w:t>
      </w:r>
    </w:p>
    <w:p w:rsidRDefault="00807A72" w:rsidP="00807A72" w:rsidR="00807A72">
      <w:pPr>
        <w:spacing w:after="0"/>
        <w:jc w:val="both"/>
      </w:pPr>
    </w:p>
    <w:p w:rsidRDefault="00CB0EA4" w:rsidP="00807A72" w:rsidR="00CB0EA4">
      <w:pPr>
        <w:pStyle w:val="Naslovdokumenta"/>
        <w:spacing w:after="0"/>
      </w:pPr>
    </w:p>
    <w:p w:rsidRDefault="0071688E" w:rsidP="00807A72" w:rsidR="0071688E">
      <w:pPr>
        <w:pStyle w:val="Poetniodjeljak"/>
        <w:spacing w:after="0"/>
      </w:pPr>
    </w:p>
    <w:p w:rsidRDefault="00A21F0D" w:rsidP="00807A72" w:rsidR="00A21F0D">
      <w:pPr>
        <w:pStyle w:val="NormaleSPIS"/>
        <w:spacing w:after="0"/>
        <w:rPr>
          <w:noProof/>
        </w:rPr>
      </w:pPr>
    </w:p>
    <w:p w:rsidRDefault="00DA0242" w:rsidP="00807A7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938E6"/>
    <w:multiLevelType w:val="hybridMultilevel"/>
    <w:tmpl w:val="6A34BD68"/>
    <w:lvl w:tplc="041A000F" w:ilvl="0">
      <w:start w:val="19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A72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08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St-86/2016-16</izvorni_sadrzaj>
    <derivirana_varijabla naziv="DomainObject.Oznaka_1">St-86/2016-16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 u stečaju</izvorni_sadrzaj>
    <derivirana_varijabla naziv="DomainObject.Predmet.ProtustrankaFormated_1">  BUJAN d.o.o. za građevinsko-završne radove u stečaju</derivirana_varijabla>
  </DomainObject.Predmet.ProtustrankaFormated>
  <DomainObject.Predmet.ProtustrankaFormatedOIB>
    <izvorni_sadrzaj>  BUJAN d.o.o. za građevinsko-završne radove u stečaju, OIB 40109618177</izvorni_sadrzaj>
    <derivirana_varijabla naziv="DomainObject.Predmet.ProtustrankaFormatedOIB_1">  BUJAN d.o.o. za građevinsko-završne radove u stečaju, OIB 40109618177</derivirana_varijabla>
  </DomainObject.Predmet.ProtustrankaFormatedOIB>
  <DomainObject.Predmet.ProtustrankaFormatedWithAdress>
    <izvorni_sadrzaj> BUJAN d.o.o. za građevinsko-završne radove u stečaju, Pretetinec 205, 40000 Pretetinec</izvorni_sadrzaj>
    <derivirana_varijabla naziv="DomainObject.Predmet.ProtustrankaFormatedWithAdress_1"> BUJAN d.o.o. za građevinsko-završne radove u stečaju, Pretetinec 205, 40000 Pretetinec</derivirana_varijabla>
  </DomainObject.Predmet.ProtustrankaFormatedWithAdress>
  <DomainObject.Predmet.ProtustrankaFormatedWithAdressOIB>
    <izvorni_sadrzaj> BUJAN d.o.o. za građevinsko-završne radove u stečaju, OIB 40109618177, Pretetinec 205, 40000 Pretetinec</izvorni_sadrzaj>
    <derivirana_varijabla naziv="DomainObject.Predmet.ProtustrankaFormatedWithAdressOIB_1"> BUJAN d.o.o. za građevinsko-završne radove u stečaju, OIB 40109618177, Pretetinec 205, 40000 Pretetinec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</item>
    </izvorni_sadrzaj>
    <derivirana_varijabla naziv="DomainObject.Predmet.ProtuStrankaListFormated_1">
      <item>BUJAN d.o.o. za građevinsko-završne radove u stečaju</item>
    </derivirana_varijabla>
  </DomainObject.Predmet.ProtuStrankaListFormated>
  <DomainObject.Predmet.ProtuStrankaListFormatedOIB>
    <izvorni_sadrzaj>
      <item>BUJAN d.o.o. za građevinsko-završne radove u stečaju, OIB 40109618177</item>
    </izvorni_sadrzaj>
    <derivirana_varijabla naziv="DomainObject.Predmet.ProtuStrankaListFormatedOIB_1">
      <item>BUJAN d.o.o. za građevinsko-završne radove u stečaju, OIB 40109618177</item>
    </derivirana_varijabla>
  </DomainObject.Predmet.ProtuStrankaListFormatedOIB>
  <DomainObject.Predmet.ProtuStrankaListFormatedWithAdress>
    <izvorni_sadrzaj>
      <item>BUJAN d.o.o. za građevinsko-završne radove u stečaju, Pretetinec 205, 40000 Pretetinec</item>
    </izvorni_sadrzaj>
    <derivirana_varijabla naziv="DomainObject.Predmet.ProtuStrankaListFormatedWithAdress_1">
      <item>BUJAN d.o.o. za građevinsko-završne radove u stečaju, Pretetinec 205, 40000 Pretetinec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</item>
    </izvorni_sadrzaj>
    <derivirana_varijabla naziv="DomainObject.Predmet.ProtuStrankaListFormatedWithAdressOIB_1">
      <item>BUJAN d.o.o. za građevinsko-završne radove u stečaju, OIB 40109618177, Pretetinec 205, 40000 Pretetinec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St-86/2016-16</izvorni_sadrzaj>
    <derivirana_varijabla naziv="DomainObject.PoslovniBrojDokumenta_1">St-86/2016-16</derivirana_varijabla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0C546-35B8-4C6D-9A33-2E251667F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791</properties:Characters>
  <properties:Lines>50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2016-07-01T11:39:00Z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