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752b76" w14:paraId="f752b76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proofErr w:type="spellStart"/>
      <w:r w:rsidR="004658AB">
        <w:rPr>
          <w:rFonts w:hAnsi="Times New Roman" w:ascii="Times New Roman"/>
          <w:sz w:val="24"/>
          <w:szCs w:val="24"/>
        </w:rPr>
        <w:t>4387</w:t>
      </w:r>
      <w:proofErr w:type="spellEnd"/>
      <w:r w:rsidR="004658AB">
        <w:rPr>
          <w:rFonts w:hAnsi="Times New Roman" w:ascii="Times New Roman"/>
          <w:sz w:val="24"/>
          <w:szCs w:val="24"/>
        </w:rPr>
        <w:t>/</w:t>
      </w:r>
      <w:proofErr w:type="spellStart"/>
      <w:r w:rsidR="004658AB">
        <w:rPr>
          <w:rFonts w:hAnsi="Times New Roman" w:ascii="Times New Roman"/>
          <w:sz w:val="24"/>
          <w:szCs w:val="24"/>
        </w:rPr>
        <w:t>16</w:t>
      </w:r>
      <w:proofErr w:type="spellEnd"/>
      <w:r w:rsidR="005F1708">
        <w:rPr>
          <w:rFonts w:hAnsi="Times New Roman" w:ascii="Times New Roman"/>
          <w:sz w:val="24"/>
          <w:szCs w:val="24"/>
        </w:rPr>
        <w:t>-</w:t>
      </w:r>
      <w:proofErr w:type="spellStart"/>
      <w:r w:rsidR="005F1708">
        <w:rPr>
          <w:rFonts w:hAnsi="Times New Roman" w:ascii="Times New Roman"/>
          <w:sz w:val="24"/>
          <w:szCs w:val="24"/>
        </w:rPr>
        <w:t>12</w:t>
      </w:r>
      <w:proofErr w:type="spellEnd"/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19506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4658AB" w:rsidRPr="004658AB">
        <w:rPr>
          <w:rFonts w:hAnsi="Times New Roman" w:ascii="Times New Roman"/>
          <w:sz w:val="24"/>
          <w:szCs w:val="24"/>
        </w:rPr>
        <w:t>DOMAĆA TVORNICA RUBLJA d.d. Zagreb, Mandlova bb, OIB: 29787128314</w:t>
      </w:r>
      <w:r w:rsidR="004658AB">
        <w:rPr>
          <w:rFonts w:hAnsi="Times New Roman" w:ascii="Times New Roman"/>
          <w:sz w:val="24"/>
          <w:szCs w:val="24"/>
        </w:rPr>
        <w:t xml:space="preserve">, </w:t>
      </w:r>
      <w:r w:rsidR="006F20ED">
        <w:rPr>
          <w:rFonts w:hAnsi="Times New Roman" w:ascii="Times New Roman"/>
          <w:sz w:val="24"/>
          <w:szCs w:val="24"/>
        </w:rPr>
        <w:t xml:space="preserve"> </w:t>
      </w:r>
    </w:p>
    <w:p w:rsidRDefault="00CB4B49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pokrenutom na prijedlog</w:t>
      </w:r>
      <w:r w:rsidR="006F20ED">
        <w:rPr>
          <w:rFonts w:hAnsi="Times New Roman" w:ascii="Times New Roman"/>
          <w:sz w:val="24"/>
          <w:szCs w:val="24"/>
        </w:rPr>
        <w:t xml:space="preserve"> Financijske agencije, </w:t>
      </w:r>
      <w:r w:rsidR="004658AB">
        <w:rPr>
          <w:rFonts w:hAnsi="Times New Roman" w:ascii="Times New Roman"/>
          <w:sz w:val="24"/>
          <w:szCs w:val="24"/>
        </w:rPr>
        <w:t>13. ožujka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4658A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A30A69" w:rsidR="00A30A69" w:rsidRPr="00A30A69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</w:r>
      <w:r w:rsidR="00A30A69">
        <w:rPr>
          <w:rFonts w:hAnsi="Times New Roman" w:ascii="Times New Roman"/>
          <w:sz w:val="24"/>
          <w:szCs w:val="24"/>
        </w:rPr>
        <w:t xml:space="preserve">Nalaže se Financijskoj agenciji da oslobodi sredstva zaplijenjena s računa dužnika na ime </w:t>
      </w:r>
      <w:r w:rsidR="00A30A69" w:rsidRPr="00A30A69">
        <w:rPr>
          <w:rFonts w:hAnsi="Times New Roman" w:ascii="Times New Roman"/>
          <w:sz w:val="24"/>
          <w:szCs w:val="24"/>
        </w:rPr>
        <w:t>predujm</w:t>
      </w:r>
      <w:r w:rsidR="00A30A69">
        <w:rPr>
          <w:rFonts w:hAnsi="Times New Roman" w:ascii="Times New Roman"/>
          <w:sz w:val="24"/>
          <w:szCs w:val="24"/>
        </w:rPr>
        <w:t>a</w:t>
      </w:r>
      <w:r w:rsidR="00A30A69" w:rsidRPr="00A30A69">
        <w:rPr>
          <w:rFonts w:hAnsi="Times New Roman" w:ascii="Times New Roman"/>
          <w:sz w:val="24"/>
          <w:szCs w:val="24"/>
        </w:rPr>
        <w:t xml:space="preserve"> za namirenje troškova stečajnoga postupka.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658AB" w:rsidP="00FD31FA" w:rsidR="001C1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Rješenjem ovoga suda posl. broj St-4387/16 od </w:t>
      </w:r>
      <w:r w:rsidR="001C1EA2">
        <w:rPr>
          <w:rFonts w:hAnsi="Times New Roman" w:ascii="Times New Roman"/>
          <w:sz w:val="24"/>
          <w:szCs w:val="24"/>
        </w:rPr>
        <w:t xml:space="preserve">1. veljače 2018. obustavljen je prethodni postupak nad dužnikom budući da račun dužnika </w:t>
      </w:r>
      <w:r w:rsidR="00B86ADD">
        <w:rPr>
          <w:rFonts w:hAnsi="Times New Roman" w:ascii="Times New Roman"/>
          <w:sz w:val="24"/>
          <w:szCs w:val="24"/>
        </w:rPr>
        <w:t xml:space="preserve">više nije </w:t>
      </w:r>
      <w:r w:rsidR="001C1EA2">
        <w:rPr>
          <w:rFonts w:hAnsi="Times New Roman" w:ascii="Times New Roman"/>
          <w:sz w:val="24"/>
          <w:szCs w:val="24"/>
        </w:rPr>
        <w:t xml:space="preserve">bio </w:t>
      </w:r>
      <w:r w:rsidR="00B86ADD">
        <w:rPr>
          <w:rFonts w:hAnsi="Times New Roman" w:ascii="Times New Roman"/>
          <w:sz w:val="24"/>
          <w:szCs w:val="24"/>
        </w:rPr>
        <w:t>u blokadi</w:t>
      </w:r>
      <w:r w:rsidR="001C1EA2">
        <w:rPr>
          <w:rFonts w:hAnsi="Times New Roman" w:ascii="Times New Roman"/>
          <w:sz w:val="24"/>
          <w:szCs w:val="24"/>
        </w:rPr>
        <w:t>.</w:t>
      </w:r>
    </w:p>
    <w:p w:rsidRDefault="001C1EA2" w:rsidP="00FD31FA" w:rsidR="001C1EA2">
      <w:pPr>
        <w:jc w:val="both"/>
        <w:rPr>
          <w:rFonts w:hAnsi="Times New Roman" w:ascii="Times New Roman"/>
          <w:sz w:val="24"/>
          <w:szCs w:val="24"/>
        </w:rPr>
      </w:pPr>
    </w:p>
    <w:p w:rsidRDefault="00627066" w:rsidP="001C1EA2" w:rsidR="001C1E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Potom je </w:t>
      </w:r>
      <w:r w:rsidR="001C1EA2">
        <w:rPr>
          <w:rFonts w:hAnsi="Times New Roman" w:ascii="Times New Roman"/>
          <w:sz w:val="24"/>
          <w:szCs w:val="24"/>
        </w:rPr>
        <w:t xml:space="preserve">FINA obavijestila sud da </w:t>
      </w:r>
      <w:r>
        <w:rPr>
          <w:rFonts w:hAnsi="Times New Roman" w:ascii="Times New Roman"/>
          <w:sz w:val="24"/>
          <w:szCs w:val="24"/>
        </w:rPr>
        <w:t>dužnik ima zaplijenjena novčana sredstva na računu na ime predujma za namirenje troškova stečajnog postupka.</w:t>
      </w:r>
    </w:p>
    <w:p w:rsidRDefault="00627066" w:rsidP="001C1EA2" w:rsidR="0062706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27066" w:rsidP="00627066" w:rsidR="00A30A69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dakle da je ovaj postupak obustavljen, temeljem članka 112. stavak 7. </w:t>
      </w:r>
      <w:r w:rsidRPr="0062706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Pr="00627066">
        <w:rPr>
          <w:rFonts w:cs="Times New Roman" w:hAnsi="Times New Roman" w:ascii="Times New Roman"/>
          <w:bCs/>
          <w:sz w:val="24"/>
          <w:szCs w:val="24"/>
        </w:rPr>
        <w:t>71/15 i 104/17</w:t>
      </w:r>
      <w:r>
        <w:rPr>
          <w:rFonts w:cs="Times New Roman" w:hAnsi="Times New Roman" w:ascii="Times New Roman"/>
          <w:bCs/>
          <w:sz w:val="24"/>
          <w:szCs w:val="24"/>
        </w:rPr>
        <w:t>) valjalo je donijeti rješenje kao u izreci.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564CB5">
        <w:rPr>
          <w:rFonts w:hAnsi="Times New Roman" w:ascii="Times New Roman"/>
          <w:sz w:val="24"/>
          <w:szCs w:val="24"/>
        </w:rPr>
        <w:t>13. ožujka</w:t>
      </w:r>
      <w:r w:rsidR="00B86ADD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564CB5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proofErr w:type="spellStart"/>
      <w:r w:rsidRPr="00AD04CF">
        <w:rPr>
          <w:rFonts w:hAnsi="Times New Roman" w:ascii="Times New Roman"/>
          <w:sz w:val="24"/>
          <w:szCs w:val="24"/>
        </w:rPr>
        <w:t>MIHAEL</w:t>
      </w:r>
      <w:proofErr w:type="spellEnd"/>
      <w:r w:rsidRPr="00AD04C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D04CF">
        <w:rPr>
          <w:rFonts w:hAnsi="Times New Roman" w:ascii="Times New Roman"/>
          <w:sz w:val="24"/>
          <w:szCs w:val="24"/>
        </w:rPr>
        <w:t>KOVAČIĆ</w:t>
      </w:r>
      <w:proofErr w:type="spellEnd"/>
      <w:r w:rsidR="005F1708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5F1708" w:rsidP="00FD31FA" w:rsidR="00FD31F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5F1708" w:rsidP="00FD31FA" w:rsidR="005F1708" w:rsidRPr="00FD3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sectPr w:rsidSect="00FD31FA" w:rsidR="005F1708" w:rsidRPr="00FD31F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9CF" w:rsidR="008029CF">
      <w:r>
        <w:separator/>
      </w:r>
    </w:p>
  </w:endnote>
  <w:endnote w:id="0" w:type="continuationSeparator">
    <w:p w:rsidRDefault="008029CF" w:rsidR="00802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9CF" w:rsidR="008029CF">
      <w:r>
        <w:separator/>
      </w:r>
    </w:p>
  </w:footnote>
  <w:footnote w:id="0" w:type="continuationSeparator">
    <w:p w:rsidRDefault="008029CF" w:rsidR="00802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5F1708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8AB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C1EA2"/>
    <w:rsid w:val="001E4E5F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0B12"/>
    <w:rsid w:val="003D787F"/>
    <w:rsid w:val="003E0B5A"/>
    <w:rsid w:val="003E367D"/>
    <w:rsid w:val="004155FA"/>
    <w:rsid w:val="00445B0F"/>
    <w:rsid w:val="004658AB"/>
    <w:rsid w:val="00473DB3"/>
    <w:rsid w:val="004B074A"/>
    <w:rsid w:val="004B2EB6"/>
    <w:rsid w:val="004E5730"/>
    <w:rsid w:val="00500441"/>
    <w:rsid w:val="00514022"/>
    <w:rsid w:val="005272EF"/>
    <w:rsid w:val="00564CB5"/>
    <w:rsid w:val="005774B3"/>
    <w:rsid w:val="005C2D1F"/>
    <w:rsid w:val="005D761C"/>
    <w:rsid w:val="005F1708"/>
    <w:rsid w:val="00607B4B"/>
    <w:rsid w:val="006100D5"/>
    <w:rsid w:val="006235E3"/>
    <w:rsid w:val="00627066"/>
    <w:rsid w:val="006824AB"/>
    <w:rsid w:val="006D5F72"/>
    <w:rsid w:val="006E69A4"/>
    <w:rsid w:val="006F20ED"/>
    <w:rsid w:val="006F2572"/>
    <w:rsid w:val="006F5244"/>
    <w:rsid w:val="007220B9"/>
    <w:rsid w:val="00727277"/>
    <w:rsid w:val="007519B3"/>
    <w:rsid w:val="00764AEE"/>
    <w:rsid w:val="007C422F"/>
    <w:rsid w:val="007E4665"/>
    <w:rsid w:val="007F2918"/>
    <w:rsid w:val="008029CF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30A69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60FAE"/>
    <w:rsid w:val="00F849E3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5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5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4387</izvorni_sadrzaj>
    <derivirana_varijabla naziv="DomainObject.Predmet.Broj_1">4387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St-4387/2016</izvorni_sadrzaj>
    <derivirana_varijabla naziv="DomainObject.Predmet.OznakaBroj_1">St-4387/2016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DTR d.d.</izvorni_sadrzaj>
    <derivirana_varijabla naziv="DomainObject.Predmet.ProtustrankaFormated_1">  DTR d.d.</derivirana_varijabla>
  </DomainObject.Predmet.ProtustrankaFormated>
  <DomainObject.Predmet.ProtustrankaFormatedOIB>
    <izvorni_sadrzaj>  DTR d.d., OIB 29787128314</izvorni_sadrzaj>
    <derivirana_varijabla naziv="DomainObject.Predmet.ProtustrankaFormatedOIB_1">  DTR d.d., OIB 29787128314</derivirana_varijabla>
  </DomainObject.Predmet.ProtustrankaFormatedOIB>
  <DomainObject.Predmet.ProtustrankaFormatedWithAdress>
    <izvorni_sadrzaj> DTR d.d., Mandlova/bb, 10000 Zagreb</izvorni_sadrzaj>
    <derivirana_varijabla naziv="DomainObject.Predmet.ProtustrankaFormatedWithAdress_1"> DTR d.d., Mandlova/bb, 10000 Zagreb</derivirana_varijabla>
  </DomainObject.Predmet.ProtustrankaFormatedWithAdress>
  <DomainObject.Predmet.ProtustrankaFormatedWithAdressOIB>
    <izvorni_sadrzaj> DTR d.d., OIB 29787128314, Mandlova/bb, 10000 Zagreb</izvorni_sadrzaj>
    <derivirana_varijabla naziv="DomainObject.Predmet.ProtustrankaFormatedWithAdressOIB_1"> DTR d.d., OIB 29787128314, Mandlova/bb, 10000 Zagreb</derivirana_varijabla>
  </DomainObject.Predmet.ProtustrankaFormatedWithAdressOIB>
  <DomainObject.Predmet.ProtustrankaWithAdress>
    <izvorni_sadrzaj>DTR d.d. Mandlova/bb, 10000 Zagreb</izvorni_sadrzaj>
    <derivirana_varijabla naziv="DomainObject.Predmet.ProtustrankaWithAdress_1">DTR d.d. Mandlova/bb, 10000 Zagreb</derivirana_varijabla>
  </DomainObject.Predmet.ProtustrankaWithAdress>
  <DomainObject.Predmet.ProtustrankaWithAdressOIB>
    <izvorni_sadrzaj>DTR d.d., OIB 29787128314, Mandlova/bb, 10000 Zagreb</izvorni_sadrzaj>
    <derivirana_varijabla naziv="DomainObject.Predmet.ProtustrankaWithAdressOIB_1">DTR d.d., OIB 29787128314, Mandlova/bb, 10000 Zagreb</derivirana_varijabla>
  </DomainObject.Predmet.ProtustrankaWithAdressOIB>
  <DomainObject.Predmet.ProtustrankaNazivFormated>
    <izvorni_sadrzaj>DTR d.d.</izvorni_sadrzaj>
    <derivirana_varijabla naziv="DomainObject.Predmet.ProtustrankaNazivFormated_1">DTR d.d.</derivirana_varijabla>
  </DomainObject.Predmet.ProtustrankaNazivFormated>
  <DomainObject.Predmet.ProtustrankaNazivFormatedOIB>
    <izvorni_sadrzaj>DTR d.d., OIB 29787128314</izvorni_sadrzaj>
    <derivirana_varijabla naziv="DomainObject.Predmet.ProtustrankaNazivFormatedOIB_1">DTR d.d., OIB 29787128314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DTR d.d.</item>
    </izvorni_sadrzaj>
    <derivirana_varijabla naziv="DomainObject.Predmet.ProtuStrankaListFormated_1">
      <item>DTR d.d.</item>
    </derivirana_varijabla>
  </DomainObject.Predmet.ProtuStrankaListFormated>
  <DomainObject.Predmet.ProtuStrankaListFormatedOIB>
    <izvorni_sadrzaj>
      <item>DTR d.d., OIB 29787128314</item>
    </izvorni_sadrzaj>
    <derivirana_varijabla naziv="DomainObject.Predmet.ProtuStrankaListFormatedOIB_1">
      <item>DTR d.d., OIB 29787128314</item>
    </derivirana_varijabla>
  </DomainObject.Predmet.ProtuStrankaListFormatedOIB>
  <DomainObject.Predmet.ProtuStrankaListFormatedWithAdress>
    <izvorni_sadrzaj>
      <item>DTR d.d., Mandlova/bb, 10000 Zagreb</item>
    </izvorni_sadrzaj>
    <derivirana_varijabla naziv="DomainObject.Predmet.ProtuStrankaListFormatedWithAdress_1">
      <item>DTR d.d., Mandlova/bb, 10000 Zagreb</item>
    </derivirana_varijabla>
  </DomainObject.Predmet.ProtuStrankaListFormatedWithAdress>
  <DomainObject.Predmet.ProtuStrankaListFormatedWithAdressOIB>
    <izvorni_sadrzaj>
      <item>DTR d.d., OIB 29787128314, Mandlova/bb, 10000 Zagreb</item>
    </izvorni_sadrzaj>
    <derivirana_varijabla naziv="DomainObject.Predmet.ProtuStrankaListFormatedWithAdressOIB_1">
      <item>DTR d.d., OIB 29787128314, Mandlova/bb, 10000 Zagreb</item>
    </derivirana_varijabla>
  </DomainObject.Predmet.ProtuStrankaListFormatedWithAdressOIB>
  <DomainObject.Predmet.ProtuStrankaListNazivFormated>
    <izvorni_sadrzaj>
      <item>DTR d.d.</item>
    </izvorni_sadrzaj>
    <derivirana_varijabla naziv="DomainObject.Predmet.ProtuStrankaListNazivFormated_1">
      <item>DTR d.d.</item>
    </derivirana_varijabla>
  </DomainObject.Predmet.ProtuStrankaListNazivFormated>
  <DomainObject.Predmet.ProtuStrankaListNazivFormatedOIB>
    <izvorni_sadrzaj>
      <item>DTR d.d., OIB 29787128314</item>
    </izvorni_sadrzaj>
    <derivirana_varijabla naziv="DomainObject.Predmet.ProtuStrankaListNazivFormatedOIB_1">
      <item>DTR d.d., OIB 29787128314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DTR d.d.</izvorni_sadrzaj>
    <derivirana_varijabla naziv="DomainObject.Predmet.ProtustrankaIDrugi_1">DTR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DTR d.d., OIB 29787128314, Mandlova/bb, 10000 Zagreb</izvorni_sadrzaj>
    <derivirana_varijabla naziv="DomainObject.Predmet.ProtustrankaIDrugiAdressOIB_1">DTR d.d., OIB 29787128314,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2018.</izvorni_sadrzaj>
    <derivirana_varijabla naziv="DomainObject.Predmet.OdlukaRjesenje.DatumDonosenjaOdluke_1">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St-4387/2016-10</izvorni_sadrzaj>
    <derivirana_varijabla naziv="DomainObject.Predmet.OdlukaRjesenje.Oznaka_1">St-4387/2016-10</derivirana_varijabla>
  </DomainObject.Predmet.OdlukaRjesenje.Oznaka>
  <DomainObject.Predmet.SudioniciListNaziv>
    <izvorni_sadrzaj>
      <item>DTR d.d.</item>
      <item>FINA Regionalni centar Zagreb</item>
    </izvorni_sadrzaj>
    <derivirana_varijabla naziv="DomainObject.Predmet.SudioniciListNaziv_1">
      <item>DTR d.d.</item>
      <item>FINA Regionalni centar Zagreb</item>
    </derivirana_varijabla>
  </DomainObject.Predmet.SudioniciListNaziv>
  <DomainObject.Predmet.SudioniciListAdressOIB>
    <izvorni_sadrzaj>
      <item>DTR d.d., OIB 29787128314, Mandlova/bb,10000 Zagreb</item>
      <item>FINA Regionalni centar Zagreb, OIB 85821130368, Trg svibanjskih žrtava 1995. br. 1,10000 Zagreb</item>
    </izvorni_sadrzaj>
    <derivirana_varijabla naziv="DomainObject.Predmet.SudioniciListAdressOIB_1">
      <item>DTR d.d., OIB 29787128314, Mandlova/bb,10000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29787128314</item>
      <item>, OIB 85821130368</item>
    </izvorni_sadrzaj>
    <derivirana_varijabla naziv="DomainObject.Predmet.SudioniciListNazivOIB_1">
      <item>, OIB 29787128314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1018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2018-03-14T11:47:00Z</dcterms:created>
  <dc:creator>MK</dc:creator>
  <cp:lastModifiedBy>Belma Čolić</cp:lastModifiedBy>
  <cp:lastPrinted>2005-11-28T09:53:00Z</cp:lastPrinted>
  <dcterms:modified xmlns:xsi="http://www.w3.org/2001/XMLSchema-instance" xsi:type="dcterms:W3CDTF">2018-03-14T11:50:00Z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(DTR nalog FINI za povrat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