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9e09" w14:paraId="54d9e09" w:rsidRDefault="006B1865" w:rsidP="006F3C48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6F3C48" w:rsidR="00371426">
      <w:pPr>
        <w:spacing w:before="6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EB284E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C36EAD">
        <w:t>BEKY COMMERCE d.o.o., OIB: 30814990396, Split, Vukovarska 158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1D055A">
        <w:rPr>
          <w:rFonts w:eastAsiaTheme="minorHAnsi"/>
          <w:lang w:eastAsia="en-US"/>
        </w:rPr>
        <w:t>26</w:t>
      </w:r>
      <w:r>
        <w:rPr>
          <w:rFonts w:eastAsiaTheme="minorHAnsi"/>
          <w:lang w:eastAsia="en-US"/>
        </w:rPr>
        <w:t xml:space="preserve">. rujna 2016. godine   </w:t>
      </w:r>
    </w:p>
    <w:p w:rsidRDefault="00EB284E" w:rsidP="00371426" w:rsidR="00371426" w:rsidRPr="006B1865">
      <w:pPr>
        <w:spacing w:after="200" w:before="200"/>
        <w:ind w:firstLine="720" w:left="2880"/>
        <w:rPr>
          <w:spacing w:val="100"/>
        </w:rPr>
      </w:pPr>
      <w:r>
        <w:rPr>
          <w:spacing w:val="100"/>
        </w:rPr>
        <w:t>zaključi</w:t>
      </w:r>
      <w:r w:rsidR="006B1865" w:rsidRPr="006B1865">
        <w:rPr>
          <w:spacing w:val="100"/>
        </w:rPr>
        <w:t>o je</w:t>
      </w:r>
    </w:p>
    <w:p w:rsidRDefault="00EB284E" w:rsidP="00EB284E" w:rsidR="00CA129A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 xml:space="preserve">I. Poziva se vjerovnik Fond za zaštitu okoliša i energetsku učinkovitost, </w:t>
      </w:r>
      <w:r w:rsidR="00CA129A" w:rsidRPr="00EB284E">
        <w:rPr>
          <w:rFonts w:cstheme="minorBidi" w:eastAsiaTheme="minorHAnsi"/>
          <w:szCs w:val="22"/>
          <w:lang w:eastAsia="en-US"/>
        </w:rPr>
        <w:t xml:space="preserve">OIB: 85828625994, </w:t>
      </w:r>
      <w:r w:rsidRPr="00EB284E">
        <w:rPr>
          <w:rFonts w:cstheme="minorBidi" w:eastAsiaTheme="minorHAnsi"/>
          <w:szCs w:val="22"/>
          <w:lang w:eastAsia="en-US"/>
        </w:rPr>
        <w:t>Zagreb, Radnička cesta 80, u roku 8 dana od primitka ovog zaključka, uplatiti</w:t>
      </w:r>
      <w:r w:rsidR="00CA129A">
        <w:rPr>
          <w:rFonts w:cstheme="minorBidi" w:eastAsiaTheme="minorHAnsi"/>
          <w:szCs w:val="22"/>
          <w:lang w:eastAsia="en-US"/>
        </w:rPr>
        <w:t>:</w:t>
      </w:r>
    </w:p>
    <w:p w:rsidRDefault="00CA129A" w:rsidP="00CA129A" w:rsidR="00CA129A">
      <w:pPr>
        <w:spacing w:before="80"/>
        <w:ind w:firstLine="709"/>
        <w:jc w:val="both"/>
      </w:pPr>
      <w:r>
        <w:t>-</w:t>
      </w:r>
      <w:r w:rsidRPr="00C30926">
        <w:t xml:space="preserve"> iznos od</w:t>
      </w:r>
      <w:r>
        <w:t xml:space="preserve"> 1.000,00 kn (tisuću kuna) u Fond za namirenje troškova stečajnog postupka</w:t>
      </w:r>
      <w:r w:rsidRPr="00FE790B">
        <w:t xml:space="preserve"> u korist računa ovog suda broj: HR 1623900011300000664, model HR 02, uz naznaku svrhe uplate (</w:t>
      </w:r>
      <w:r>
        <w:t xml:space="preserve">predujam u </w:t>
      </w:r>
      <w:r w:rsidRPr="00FE790B">
        <w:t xml:space="preserve">Fond za namirenje troškova stečajnog postupka </w:t>
      </w:r>
      <w:r>
        <w:t xml:space="preserve">za predmet </w:t>
      </w:r>
      <w:r w:rsidRPr="00FE790B">
        <w:t>11. St-</w:t>
      </w:r>
      <w:r>
        <w:t>1225/2015) i poziv na broj odobrenja (1225</w:t>
      </w:r>
      <w:r w:rsidRPr="00FE790B">
        <w:t xml:space="preserve">-2015) </w:t>
      </w:r>
    </w:p>
    <w:p w:rsidRDefault="00CA129A" w:rsidP="00CA129A" w:rsidR="001D055A">
      <w:pPr>
        <w:spacing w:before="80"/>
        <w:ind w:firstLine="709"/>
        <w:jc w:val="both"/>
      </w:pPr>
      <w:r>
        <w:t xml:space="preserve">- iznos od 6.000,00 kn (šesttisuća kuna) na ime dodatnog </w:t>
      </w:r>
      <w:r w:rsidRPr="00C30926">
        <w:t xml:space="preserve">predujma za </w:t>
      </w:r>
      <w:r>
        <w:t xml:space="preserve">namirenje troškova stečajnog postupka </w:t>
      </w:r>
      <w:r w:rsidRPr="00D30DED">
        <w:t>u korist računa ovog suda broj: HR 1623900011300000664, model HR 02, uz naznaku svrhe uplate (</w:t>
      </w:r>
      <w:r>
        <w:t>dodatni predujam za namirenje</w:t>
      </w:r>
      <w:r w:rsidRPr="00D30DED">
        <w:t xml:space="preserve"> troškova </w:t>
      </w:r>
      <w:r>
        <w:t xml:space="preserve">stečajnog </w:t>
      </w:r>
      <w:r w:rsidRPr="00D30DED">
        <w:t>postupk</w:t>
      </w:r>
      <w:r>
        <w:t xml:space="preserve">a) i poziv na broj </w:t>
      </w:r>
      <w:r w:rsidRPr="00FE790B">
        <w:t>odobrenja (1</w:t>
      </w:r>
      <w:r>
        <w:t>225</w:t>
      </w:r>
      <w:r w:rsidRPr="00FE790B">
        <w:t xml:space="preserve">-2015) </w:t>
      </w:r>
    </w:p>
    <w:p w:rsidRDefault="00CA129A" w:rsidP="00CA129A" w:rsidR="00CA129A">
      <w:pPr>
        <w:spacing w:before="80"/>
        <w:ind w:firstLine="709"/>
        <w:jc w:val="both"/>
      </w:pPr>
      <w:r w:rsidRPr="00FE790B">
        <w:t>te da</w:t>
      </w:r>
      <w:r w:rsidRPr="00D30DED">
        <w:t xml:space="preserve"> o izvršen</w:t>
      </w:r>
      <w:r w:rsidR="001D055A">
        <w:t xml:space="preserve">im uplatama </w:t>
      </w:r>
      <w:r w:rsidRPr="00D30DED">
        <w:t>obavijesti sud.</w:t>
      </w:r>
      <w:r>
        <w:t xml:space="preserve"> </w:t>
      </w:r>
    </w:p>
    <w:p w:rsidRDefault="00EB284E" w:rsidP="00EB284E" w:rsidR="00EB284E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II. Ukolik</w:t>
      </w:r>
      <w:r w:rsidR="00CA129A">
        <w:rPr>
          <w:rFonts w:cstheme="minorBidi" w:eastAsiaTheme="minorHAnsi"/>
          <w:szCs w:val="22"/>
          <w:lang w:eastAsia="en-US"/>
        </w:rPr>
        <w:t>o vjerovnik ne uplati iznose iz točke I. ovog zaključka</w:t>
      </w:r>
      <w:r w:rsidRPr="00EB284E">
        <w:rPr>
          <w:rFonts w:cstheme="minorBidi" w:eastAsiaTheme="minorHAnsi"/>
          <w:szCs w:val="22"/>
          <w:lang w:eastAsia="en-US"/>
        </w:rPr>
        <w:t xml:space="preserve"> u navedenom roku, sud će donijeti rješenje o otvaranju i zaključenju skraćenog stečajnog postupka.</w:t>
      </w:r>
    </w:p>
    <w:p w:rsidRDefault="006B1865" w:rsidP="00EB284E" w:rsidR="00EB284E" w:rsidRPr="00EB284E">
      <w:pPr>
        <w:spacing w:after="140" w:before="240"/>
        <w:jc w:val="center"/>
        <w:rPr>
          <w:rFonts w:cstheme="minorBidi" w:eastAsiaTheme="minorHAnsi"/>
          <w:szCs w:val="22"/>
          <w:lang w:eastAsia="en-US"/>
        </w:rPr>
      </w:pPr>
      <w:r w:rsidRPr="00357160">
        <w:t>Obrazloženje</w:t>
      </w:r>
    </w:p>
    <w:p w:rsidRDefault="00EB284E" w:rsidP="00EB284E" w:rsidR="00EB284E">
      <w:pPr>
        <w:ind w:firstLine="708"/>
        <w:jc w:val="both"/>
      </w:pPr>
      <w:r>
        <w:t>Financijska agencija, Regionalni centar Split podnijela je ovom sudu 29. listopada 2015. godine zahtjev za provedbu skraćenog stečajnog postupka nad BEKY COMMERCE d.o.o., OIB: 30814990396, Split, Vukovarska 158.</w:t>
      </w:r>
    </w:p>
    <w:p w:rsidRDefault="00EB284E" w:rsidP="00A47DA6" w:rsidR="00A47DA6">
      <w:pPr>
        <w:spacing w:before="200"/>
        <w:jc w:val="both"/>
      </w:pPr>
      <w:r w:rsidRPr="00EB284E">
        <w:rPr>
          <w:rFonts w:cstheme="minorBidi" w:eastAsiaTheme="minorHAnsi"/>
          <w:szCs w:val="22"/>
          <w:lang w:eastAsia="en-US"/>
        </w:rPr>
        <w:tab/>
      </w:r>
      <w:r w:rsidR="00CA129A" w:rsidRPr="00A47DA6">
        <w:t xml:space="preserve">Budući da su prema podacima iz podnesenog zahtjeva bile ispunjene pretpostavke iz čl. 428. Stečajnog zakona (˝Narodne novine˝ broj 71/15; dalje: SZ) ovaj sud je 2. veljače 2016. godine na mrežnoj stranici e-Oglasna ploča sudova objavio oglas s podacima o identifikaciji dužnika te ukupnom iznosu duga dužnika evidentiranog na temelju neizvršenih osnova za plaćanje. Isto tako, </w:t>
      </w:r>
      <w:r w:rsidR="00A47DA6" w:rsidRPr="00A47DA6">
        <w:t>navedenim</w:t>
      </w:r>
      <w:r w:rsidR="00CA129A" w:rsidRPr="00A47DA6"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</w:t>
      </w:r>
      <w:r w:rsidR="00CA129A" w:rsidRPr="00A47DA6">
        <w:lastRenderedPageBreak/>
        <w:t>postupka nad dužnikom, sve to uz upozorenje</w:t>
      </w:r>
      <w:r w:rsidR="00A47DA6" w:rsidRPr="00A47DA6">
        <w:t xml:space="preserve"> na pravne posljedice nepodnošenja takvog prijedloga.</w:t>
      </w:r>
    </w:p>
    <w:p w:rsidRDefault="00A47DA6" w:rsidP="00A47DA6" w:rsidR="00A47DA6">
      <w:pPr>
        <w:spacing w:before="200"/>
        <w:ind w:firstLine="708"/>
        <w:jc w:val="both"/>
      </w:pPr>
      <w:r>
        <w:t xml:space="preserve">Fond za zaštitu okoliša i energetsku učinkovitost, OIB: 85828625994, Radnička cesta 80, Zagreb, </w:t>
      </w:r>
      <w:r w:rsidRPr="00E300CF">
        <w:t>dostavi</w:t>
      </w:r>
      <w:r>
        <w:t>o</w:t>
      </w:r>
      <w:r w:rsidRPr="00E300CF">
        <w:t xml:space="preserve"> je </w:t>
      </w:r>
      <w:r>
        <w:t>29. veljače</w:t>
      </w:r>
      <w:r w:rsidRPr="00E300CF">
        <w:t xml:space="preserve"> 2016. </w:t>
      </w:r>
      <w:r>
        <w:t xml:space="preserve">godine </w:t>
      </w:r>
      <w:r w:rsidRPr="00E300CF">
        <w:t>obrazac koj</w:t>
      </w:r>
      <w:r>
        <w:t>im je kao vjerovnik predložio</w:t>
      </w:r>
      <w:r w:rsidRPr="00E300CF">
        <w:t xml:space="preserve"> nad dužnikom otvoriti stečaj. U </w:t>
      </w:r>
      <w:r>
        <w:t xml:space="preserve">prijedlogu je naveo da vjerovnik ima tražbinu prema dužniku u iznosu od 84.698,80 kuna uvećanu za zakonske zatezne kamate od dospijeća pa do dana otvaranja stečajnog postupka koja se temelji na </w:t>
      </w:r>
      <w:r w:rsidRPr="00E300CF">
        <w:t xml:space="preserve"> </w:t>
      </w:r>
      <w:r>
        <w:t>rješenju o plaćanju naknade za gospodarenje otpadnim gumama Klasa: UP/I 351-02/09-15/953, Ur.broj: 563-01-09-1 od 04. lipnja 2009. godine, rješenje o ovrsi Klasa: UP/I 351-02/09-15/953, Ur.broj: 563-01-09-2 od 07. listopada 2009. godine, rješenju o plaćanju naknade za gospodarenje otpadnim gumama Klasa: UP/I 351-02/10-15/223, Ur.broj: 563-01-10-1 od 11. veljače 2010. godine, rješenje o ovrsi Klasa: UP/I 351-02/10-15/223, Ur.broj: 563-01-10-2 od 26. travnja 2010. godine, rješenju o plaćanju naknade za gospodarenje otpadnim gumama Klasa: UP/I 351-02/11-24/2557, Ur.broj: 563-02-02/07-11-1 od 08. prosinca 2011. godine, rješenje o ovrsi Klasa: UP/I 351-02/11-24/2557, Ur.broj: 563-02-01/04-12-2 od 15. ožujka 2012. godine, rješenju o plaćanju naknade za gospodarenje otpadnim vozilima Klasa: UP/I 351-02/08-18/932, Ur.broj: 563-01-08-1 od 27. listopada 2008. godine, rješenje o ovrsi Klasa: UP/I 351-02/08-18/932, Ur.broj: 563-01-09-2 od 26. veljače 2009. godine, rješenju o plaćanju naknade za gospodarenje otpadnim vozilima Klasa: UP/I 351-02/09-18/520, Ur.broj: 563-01-09-1 od 04. lipnja 2009. godine, rješenje o ovrsi Klasa: UP/I 351-02/09-18/932, Ur.broj: 563-01-09-2 od 10. prosinca 2009. godine, te rješenju o plaćanju naknade za gospodarenje otpadnim vozilima Klasa: UP/I 351-02/10-18/120, Ur.broj: 563-01-10-1 od 11. veljače 2010. godine, rješenje o ovrsi Klasa: UP/I 351-02/10-18/120, Ur.broj: 563-01-10-2 od 30. travnja 2009. godine.</w:t>
      </w:r>
    </w:p>
    <w:p w:rsidRDefault="00EB284E" w:rsidP="00EB284E" w:rsidR="00A47DA6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</w:r>
      <w:r w:rsidR="00A47DA6">
        <w:rPr>
          <w:rFonts w:cstheme="minorBidi" w:eastAsiaTheme="minorHAnsi"/>
          <w:szCs w:val="22"/>
          <w:lang w:eastAsia="en-US"/>
        </w:rPr>
        <w:t>Odredbom čl. 431. SZ-a propisano je da ako</w:t>
      </w:r>
      <w:r w:rsidR="00A47DA6" w:rsidRPr="00A47DA6">
        <w:rPr>
          <w:rFonts w:cstheme="minorBidi" w:eastAsiaTheme="minorHAnsi"/>
          <w:szCs w:val="22"/>
          <w:lang w:eastAsia="en-US"/>
        </w:rPr>
        <w:t xml:space="preserve">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A47DA6" w:rsidP="00A47DA6" w:rsidR="00EB284E" w:rsidRPr="00EB284E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Odredbom članka 114. SZ-a propisano 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EB284E" w:rsidP="00EB284E" w:rsidR="00972371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Dakle,</w:t>
      </w:r>
      <w:r w:rsidR="00A47DA6">
        <w:rPr>
          <w:rFonts w:cstheme="minorBidi" w:eastAsiaTheme="minorHAnsi"/>
          <w:szCs w:val="22"/>
          <w:lang w:eastAsia="en-US"/>
        </w:rPr>
        <w:t xml:space="preserve"> u konkretnom slučaju, </w:t>
      </w:r>
      <w:r w:rsidR="00972371">
        <w:rPr>
          <w:rFonts w:cstheme="minorBidi" w:eastAsiaTheme="minorHAnsi"/>
          <w:szCs w:val="22"/>
          <w:lang w:eastAsia="en-US"/>
        </w:rPr>
        <w:t>a uzimajući u obzir činjenicu da je Fond</w:t>
      </w:r>
      <w:r w:rsidR="00972371" w:rsidRPr="00A47DA6">
        <w:t xml:space="preserve"> </w:t>
      </w:r>
      <w:r w:rsidR="00972371" w:rsidRPr="00A47DA6">
        <w:rPr>
          <w:rFonts w:cstheme="minorBidi" w:eastAsiaTheme="minorHAnsi"/>
          <w:szCs w:val="22"/>
          <w:lang w:eastAsia="en-US"/>
        </w:rPr>
        <w:t>za zaštitu okoliša i energetsku učinkovitost</w:t>
      </w:r>
      <w:r w:rsidR="00972371">
        <w:rPr>
          <w:rFonts w:cstheme="minorBidi" w:eastAsiaTheme="minorHAnsi"/>
          <w:szCs w:val="22"/>
          <w:lang w:eastAsia="en-US"/>
        </w:rPr>
        <w:t xml:space="preserve"> predložio otvaranje redovnog stečajnog postupka te da to tijelo nije oslobođeno plaćanja predujma za namirenje troškova stečajnog postupka (čl. 114. st. 3. SZ-a), valjalo je istog obvezati na:</w:t>
      </w:r>
    </w:p>
    <w:p w:rsidRDefault="00972371" w:rsidP="00972371" w:rsidR="00972371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uplatu predujma za </w:t>
      </w:r>
      <w:r w:rsidRPr="00972371">
        <w:rPr>
          <w:rFonts w:cstheme="minorBidi" w:eastAsiaTheme="minorHAnsi"/>
          <w:szCs w:val="22"/>
          <w:lang w:eastAsia="en-US"/>
        </w:rPr>
        <w:t xml:space="preserve">Fond za namirenje troškova stečajnog postupka </w:t>
      </w:r>
      <w:r>
        <w:rPr>
          <w:rFonts w:cstheme="minorBidi" w:eastAsiaTheme="minorHAnsi"/>
          <w:szCs w:val="22"/>
          <w:lang w:eastAsia="en-US"/>
        </w:rPr>
        <w:t>u iz</w:t>
      </w:r>
      <w:r w:rsidRPr="00972371">
        <w:rPr>
          <w:rFonts w:cstheme="minorBidi" w:eastAsiaTheme="minorHAnsi"/>
          <w:szCs w:val="22"/>
          <w:lang w:eastAsia="en-US"/>
        </w:rPr>
        <w:t>nos</w:t>
      </w:r>
      <w:r>
        <w:rPr>
          <w:rFonts w:cstheme="minorBidi" w:eastAsiaTheme="minorHAnsi"/>
          <w:szCs w:val="22"/>
          <w:lang w:eastAsia="en-US"/>
        </w:rPr>
        <w:t>u</w:t>
      </w:r>
      <w:r w:rsidRPr="00972371">
        <w:rPr>
          <w:rFonts w:cstheme="minorBidi" w:eastAsiaTheme="minorHAnsi"/>
          <w:szCs w:val="22"/>
          <w:lang w:eastAsia="en-US"/>
        </w:rPr>
        <w:t xml:space="preserve"> od 1.000,00 </w:t>
      </w:r>
      <w:r>
        <w:rPr>
          <w:rFonts w:cstheme="minorBidi" w:eastAsiaTheme="minorHAnsi"/>
          <w:szCs w:val="22"/>
          <w:lang w:eastAsia="en-US"/>
        </w:rPr>
        <w:t>kn</w:t>
      </w:r>
    </w:p>
    <w:p w:rsidRDefault="00972371" w:rsidP="00972371" w:rsidR="00972371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972371"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 xml:space="preserve">uplatu dodatnog iznosa predujma </w:t>
      </w:r>
      <w:r w:rsidRPr="00972371">
        <w:rPr>
          <w:rFonts w:cstheme="minorBidi" w:eastAsiaTheme="minorHAnsi"/>
          <w:szCs w:val="22"/>
          <w:lang w:eastAsia="en-US"/>
        </w:rPr>
        <w:t>za namirenje troškova stečajnog</w:t>
      </w:r>
      <w:r>
        <w:rPr>
          <w:rFonts w:cstheme="minorBidi" w:eastAsiaTheme="minorHAnsi"/>
          <w:szCs w:val="22"/>
          <w:lang w:eastAsia="en-US"/>
        </w:rPr>
        <w:t xml:space="preserve"> postupka, kojeg ovaj sud u ovom postupku određuje u iznosu od 6.000,00 kn.</w:t>
      </w:r>
    </w:p>
    <w:p w:rsidRDefault="00972371" w:rsidP="00EB284E" w:rsidR="00972371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  <w:t>Naime, i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majući u vidu činjenicu da zastupnik po zakonu dužnika nije dostavio javnobilježnički ovjerovljen popis imovine i obveza dužnika, a niti sud raspolaže nekim </w:t>
      </w:r>
      <w:r w:rsidR="00EB284E" w:rsidRPr="00EB284E">
        <w:rPr>
          <w:rFonts w:cstheme="minorBidi" w:eastAsiaTheme="minorHAnsi"/>
          <w:szCs w:val="22"/>
          <w:lang w:eastAsia="en-US"/>
        </w:rPr>
        <w:lastRenderedPageBreak/>
        <w:t xml:space="preserve">drugim podacima o imovini dužnika, sud će provesti prethodni postupak u kojem će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="00EB284E" w:rsidRPr="00EB284E">
        <w:rPr>
          <w:rFonts w:cstheme="minorBidi" w:eastAsiaTheme="minorHAnsi"/>
          <w:szCs w:val="22"/>
          <w:lang w:eastAsia="en-US"/>
        </w:rPr>
        <w:t>utvrditi</w:t>
      </w:r>
      <w:r>
        <w:rPr>
          <w:rFonts w:cstheme="minorBidi" w:eastAsiaTheme="minorHAnsi"/>
          <w:szCs w:val="22"/>
          <w:lang w:eastAsia="en-US"/>
        </w:rPr>
        <w:t xml:space="preserve">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972371" w:rsidP="00A016A3" w:rsidR="00A016A3">
      <w:pPr>
        <w:spacing w:before="200"/>
        <w:ind w:firstLine="708"/>
        <w:jc w:val="both"/>
        <w:rPr>
          <w:szCs w:val="20"/>
        </w:rPr>
      </w:pPr>
      <w:r>
        <w:rPr>
          <w:rFonts w:cstheme="minorBidi" w:eastAsiaTheme="minorHAnsi"/>
          <w:szCs w:val="22"/>
          <w:lang w:eastAsia="en-US"/>
        </w:rPr>
        <w:t>T</w:t>
      </w:r>
      <w:r w:rsidR="00EB284E" w:rsidRPr="00EB284E">
        <w:rPr>
          <w:rFonts w:cstheme="minorBidi" w:eastAsiaTheme="minorHAnsi"/>
          <w:szCs w:val="22"/>
          <w:lang w:eastAsia="en-US"/>
        </w:rPr>
        <w:t>ijekom prethodnog postupka p</w:t>
      </w:r>
      <w:r>
        <w:rPr>
          <w:rFonts w:cstheme="minorBidi" w:eastAsiaTheme="minorHAnsi"/>
          <w:szCs w:val="22"/>
          <w:lang w:eastAsia="en-US"/>
        </w:rPr>
        <w:t>oduzimaju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radnje koje uzrokuju </w:t>
      </w:r>
      <w:r>
        <w:rPr>
          <w:rFonts w:cstheme="minorBidi" w:eastAsiaTheme="minorHAnsi"/>
          <w:szCs w:val="22"/>
          <w:lang w:eastAsia="en-US"/>
        </w:rPr>
        <w:t>nastanak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određenih troškova. </w:t>
      </w:r>
      <w:r w:rsidR="00EB284E" w:rsidRPr="00EB284E">
        <w:rPr>
          <w:rFonts w:cstheme="minorBidi" w:eastAsiaTheme="minorHAnsi"/>
          <w:szCs w:val="22"/>
          <w:lang w:eastAsia="en-US"/>
        </w:rPr>
        <w:t>Naime,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</w:t>
      </w:r>
      <w:r>
        <w:rPr>
          <w:rFonts w:cstheme="minorBidi" w:eastAsiaTheme="minorHAnsi"/>
          <w:szCs w:val="22"/>
          <w:lang w:eastAsia="en-US"/>
        </w:rPr>
        <w:t>˝Narodne novine˝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br</w:t>
      </w:r>
      <w:r>
        <w:rPr>
          <w:rFonts w:cstheme="minorBidi" w:eastAsiaTheme="minorHAnsi"/>
          <w:szCs w:val="22"/>
          <w:lang w:eastAsia="en-US"/>
        </w:rPr>
        <w:t>.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105/2015) određeno je da privremenom stečajnom upravitelju pripada pravo na jednokratnu nagradu za poslove obavljene u stečajnom postupku u iznosu od 3.000,00 kn do 20.000,00 kn, pri čemu sud vodi </w:t>
      </w:r>
      <w:r>
        <w:rPr>
          <w:rFonts w:cstheme="minorBidi" w:eastAsiaTheme="minorHAnsi"/>
          <w:szCs w:val="22"/>
          <w:lang w:eastAsia="en-US"/>
        </w:rPr>
        <w:t>računa o složenosti poslova koje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 w:rsidR="00A016A3">
        <w:rPr>
          <w:rFonts w:cstheme="minorBidi" w:eastAsiaTheme="minorHAnsi"/>
          <w:szCs w:val="22"/>
          <w:lang w:eastAsia="en-US"/>
        </w:rPr>
        <w:t xml:space="preserve">je obavio stečajni upravitelj. U predvidive troškove stečajnog </w:t>
      </w:r>
      <w:r w:rsidR="00A016A3" w:rsidRPr="00772D95">
        <w:rPr>
          <w:szCs w:val="20"/>
        </w:rPr>
        <w:t xml:space="preserve">postupka treba </w:t>
      </w:r>
      <w:r w:rsidR="00A016A3">
        <w:rPr>
          <w:szCs w:val="20"/>
        </w:rPr>
        <w:t>uračunati</w:t>
      </w:r>
      <w:r w:rsidR="00A016A3" w:rsidRPr="00772D95">
        <w:rPr>
          <w:szCs w:val="20"/>
        </w:rPr>
        <w:t xml:space="preserve"> i naknadu stvarnih troškova stečajnog upravitelja</w:t>
      </w:r>
      <w:r w:rsidR="00A016A3">
        <w:rPr>
          <w:szCs w:val="20"/>
        </w:rPr>
        <w:t xml:space="preserve"> (čl. 94. st. 1. i 3. SZ-a), </w:t>
      </w:r>
      <w:r w:rsidR="00A016A3" w:rsidRPr="00772D95">
        <w:rPr>
          <w:szCs w:val="20"/>
        </w:rPr>
        <w:t>troškove zatvaranja starog i otvaranja novog računa dužnika, izrade novog pečata dužnika, troškove sređivanja arhivske građe dužnika, kao i ostale troškove koji se javljaju u gotovo svakom stečajnom postupku.</w:t>
      </w:r>
    </w:p>
    <w:p w:rsidRDefault="00A016A3" w:rsidP="00A016A3" w:rsidR="00A016A3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  konkretnom slučaju, ovaj sud smatra da bi iznos od 6.000,00 kn bio dostatan za namirenje troškova prethodnog postupka i to procjenjujući:</w:t>
      </w:r>
    </w:p>
    <w:p w:rsidRDefault="00A016A3" w:rsidP="00A016A3" w:rsidR="00A016A3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nagradu</w:t>
      </w:r>
      <w:r w:rsidR="006F3C48">
        <w:rPr>
          <w:rFonts w:cstheme="minorBidi" w:eastAsiaTheme="minorHAnsi"/>
          <w:szCs w:val="22"/>
          <w:lang w:eastAsia="en-US"/>
        </w:rPr>
        <w:t xml:space="preserve"> privremenom</w:t>
      </w:r>
      <w:r>
        <w:rPr>
          <w:rFonts w:cstheme="minorBidi" w:eastAsiaTheme="minorHAnsi"/>
          <w:szCs w:val="22"/>
          <w:lang w:eastAsia="en-US"/>
        </w:rPr>
        <w:t xml:space="preserve"> </w:t>
      </w:r>
      <w:r w:rsidR="006F3C48">
        <w:rPr>
          <w:rFonts w:cstheme="minorBidi" w:eastAsiaTheme="minorHAnsi"/>
          <w:szCs w:val="22"/>
          <w:lang w:eastAsia="en-US"/>
        </w:rPr>
        <w:t>stečajnom upravitelju u iznosu od 4.000,00 kn bruto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naknadu stvarnih troškova privremenom stečajnom upravitelju (telefon, internet, prijevoz, uredski materijal… u iznosu od 300,00 kn)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sudskih i drugih pristojbi u iznosu od 300,00 kn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izrade novog pečata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zatvaranja starog i otvaranja novog računa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6F3C48" w:rsidP="006F3C48" w:rsidR="00A016A3" w:rsidRPr="00EB284E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izlučivanja</w:t>
      </w:r>
      <w:r w:rsidR="00A016A3" w:rsidRPr="00EB284E">
        <w:rPr>
          <w:rFonts w:cstheme="minorBidi" w:eastAsiaTheme="minorHAnsi"/>
          <w:szCs w:val="22"/>
          <w:lang w:eastAsia="en-US"/>
        </w:rPr>
        <w:t xml:space="preserve"> i pohrane arhivske građe dužnika u iznosu od 1.200,00 kn. </w:t>
      </w:r>
    </w:p>
    <w:p w:rsidRDefault="006F3C48" w:rsidP="00A016A3" w:rsidR="006F3C48" w:rsidRPr="006F3C48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>Slijedom navedenog, a temeljem odredbe čl. 431. st. 1. u vezi s odredbom čl. 114. SZ-a, odlučeno je kao u izreci ovog zaključka, s tim što se upozorava predlagatelj – vjerovnik da će sud, u slučaju nepostupanja po nalogu za uplatu predujma, do</w:t>
      </w:r>
      <w:r w:rsidRPr="006F3C48">
        <w:t xml:space="preserve"> </w:t>
      </w:r>
      <w:r w:rsidRPr="00E300CF">
        <w:t>donijeti rješenje o</w:t>
      </w:r>
      <w:r w:rsidRPr="006F3C48">
        <w:t xml:space="preserve"> </w:t>
      </w:r>
      <w:r w:rsidRPr="00E300CF">
        <w:t>otvaranju</w:t>
      </w:r>
      <w:r>
        <w:t xml:space="preserve"> i zaključenju skraćenog</w:t>
      </w:r>
      <w:r w:rsidRPr="00E300CF">
        <w:t xml:space="preserve"> stečajnoga postupka</w:t>
      </w:r>
      <w:r>
        <w:t xml:space="preserve"> (čl. 431. st. 2. SZ-a).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1D055A">
        <w:t>26</w:t>
      </w:r>
      <w:r>
        <w:t>. rujna 2016. godine</w:t>
      </w:r>
    </w:p>
    <w:p w:rsidRDefault="00687E74" w:rsidP="00687E74" w:rsidR="00687E74">
      <w:pPr>
        <w:spacing w:before="200"/>
        <w:ind w:left="6480"/>
        <w:jc w:val="center"/>
      </w:pPr>
      <w:r>
        <w:t>SUTKINJA</w:t>
      </w:r>
    </w:p>
    <w:p w:rsidRDefault="00687E74" w:rsidP="00687E74" w:rsidR="00687E74">
      <w:pPr>
        <w:ind w:left="6480"/>
        <w:jc w:val="center"/>
      </w:pPr>
      <w:r>
        <w:t>ANA GOLUB GRUIĆ</w:t>
      </w:r>
    </w:p>
    <w:p w:rsidRDefault="00EB284E" w:rsidP="00687E74" w:rsidR="00EB284E">
      <w:pPr>
        <w:ind w:left="6480"/>
        <w:jc w:val="center"/>
      </w:pPr>
    </w:p>
    <w:p w:rsidRDefault="00EB284E" w:rsidP="00EB284E" w:rsidR="00EB284E" w:rsidRPr="00EB284E">
      <w:pPr>
        <w:rPr>
          <w:rFonts w:cstheme="minorBidi" w:eastAsiaTheme="minorHAnsi"/>
          <w:szCs w:val="22"/>
          <w:lang w:eastAsia="en-US"/>
        </w:rPr>
      </w:pP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UPUTA O PRAVNOM LIJEKU:</w:t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Protiv zaključka žalba nije dopuštena (čl. 19. st.</w:t>
      </w:r>
      <w:r w:rsidR="006F3C48">
        <w:rPr>
          <w:rFonts w:cstheme="minorBidi" w:eastAsiaTheme="minorHAnsi"/>
          <w:szCs w:val="22"/>
          <w:lang w:eastAsia="en-US"/>
        </w:rPr>
        <w:t xml:space="preserve"> </w:t>
      </w:r>
      <w:r w:rsidRPr="00EB284E">
        <w:rPr>
          <w:rFonts w:cstheme="minorBidi" w:eastAsiaTheme="minorHAnsi"/>
          <w:szCs w:val="22"/>
          <w:lang w:eastAsia="en-US"/>
        </w:rPr>
        <w:t>7. SZ-a).</w:t>
      </w: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DNA:</w:t>
      </w:r>
    </w:p>
    <w:p w:rsidRDefault="00E562FF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EB284E" w:rsidRPr="00EB284E">
        <w:rPr>
          <w:rFonts w:cstheme="minorBidi" w:eastAsiaTheme="minorHAnsi"/>
          <w:szCs w:val="22"/>
          <w:lang w:eastAsia="en-US"/>
        </w:rPr>
        <w:t>Fond za zaštitu okoliša i energetsku učinkovitost</w:t>
      </w:r>
    </w:p>
    <w:p w:rsidRDefault="00EB284E" w:rsidP="00EB284E" w:rsid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 xml:space="preserve">- </w:t>
      </w:r>
      <w:r w:rsidR="00E562FF" w:rsidRPr="00E562FF">
        <w:rPr>
          <w:rFonts w:cstheme="minorBidi" w:eastAsiaTheme="minorHAnsi"/>
          <w:szCs w:val="22"/>
          <w:lang w:eastAsia="en-US"/>
        </w:rPr>
        <w:t>mrežn</w:t>
      </w:r>
      <w:r w:rsidR="00E562FF">
        <w:rPr>
          <w:rFonts w:cstheme="minorBidi" w:eastAsiaTheme="minorHAnsi"/>
          <w:szCs w:val="22"/>
          <w:lang w:eastAsia="en-US"/>
        </w:rPr>
        <w:t>a stranica</w:t>
      </w:r>
      <w:r w:rsidR="00E562FF" w:rsidRPr="00E562FF">
        <w:rPr>
          <w:rFonts w:cstheme="minorBidi" w:eastAsiaTheme="minorHAnsi"/>
          <w:szCs w:val="22"/>
          <w:lang w:eastAsia="en-US"/>
        </w:rPr>
        <w:t xml:space="preserve"> e-Oglasna ploča sudova </w:t>
      </w:r>
    </w:p>
    <w:p w:rsidRDefault="00E562FF" w:rsidP="00EB284E" w:rsidR="00E562FF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u spis</w:t>
      </w:r>
    </w:p>
    <w:p w:rsidRDefault="00E562FF" w:rsidP="00EB284E" w:rsidR="00E562FF" w:rsidRPr="00EB284E">
      <w:pPr>
        <w:jc w:val="both"/>
        <w:rPr>
          <w:rFonts w:cstheme="minorBidi" w:eastAsiaTheme="minorHAnsi"/>
          <w:szCs w:val="22"/>
          <w:lang w:eastAsia="en-US"/>
        </w:rPr>
      </w:pPr>
    </w:p>
    <w:p w:rsidRDefault="00EB284E" w:rsidP="00687E74" w:rsidR="00EB284E">
      <w:pPr>
        <w:ind w:left="6480"/>
        <w:jc w:val="center"/>
      </w:pPr>
    </w:p>
    <w:sectPr w:rsidSect="003E6296" w:rsidR="00EB28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A4D" w:rsidP="006B1865" w:rsidR="00877A4D">
      <w:r>
        <w:separator/>
      </w:r>
    </w:p>
  </w:endnote>
  <w:endnote w:id="0" w:type="continuationSeparator">
    <w:p w:rsidRDefault="00877A4D" w:rsidP="006B1865" w:rsidR="00877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A4D" w:rsidP="006B1865" w:rsidR="00877A4D">
      <w:r>
        <w:separator/>
      </w:r>
    </w:p>
  </w:footnote>
  <w:footnote w:id="0" w:type="continuationSeparator">
    <w:p w:rsidRDefault="00877A4D" w:rsidP="006B1865" w:rsidR="00877A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439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6E0C84">
          <w:t>1225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6E0C84">
      <w:t>1225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D055A"/>
    <w:rsid w:val="00311779"/>
    <w:rsid w:val="00357160"/>
    <w:rsid w:val="00371426"/>
    <w:rsid w:val="00386AAB"/>
    <w:rsid w:val="003C2F22"/>
    <w:rsid w:val="003E6296"/>
    <w:rsid w:val="00407572"/>
    <w:rsid w:val="00417EA6"/>
    <w:rsid w:val="00490FEE"/>
    <w:rsid w:val="004D1F5D"/>
    <w:rsid w:val="00536913"/>
    <w:rsid w:val="00551FF3"/>
    <w:rsid w:val="005C22A6"/>
    <w:rsid w:val="00606B58"/>
    <w:rsid w:val="006262AD"/>
    <w:rsid w:val="00687E74"/>
    <w:rsid w:val="006B1865"/>
    <w:rsid w:val="006E0C84"/>
    <w:rsid w:val="006F3C48"/>
    <w:rsid w:val="0071519E"/>
    <w:rsid w:val="007537B5"/>
    <w:rsid w:val="00787737"/>
    <w:rsid w:val="007E3B5E"/>
    <w:rsid w:val="007F7A84"/>
    <w:rsid w:val="00814EDB"/>
    <w:rsid w:val="00815142"/>
    <w:rsid w:val="008434EC"/>
    <w:rsid w:val="00853B3E"/>
    <w:rsid w:val="00877A4D"/>
    <w:rsid w:val="00972371"/>
    <w:rsid w:val="00981D37"/>
    <w:rsid w:val="00A016A3"/>
    <w:rsid w:val="00A466AA"/>
    <w:rsid w:val="00A47DA6"/>
    <w:rsid w:val="00A51DE9"/>
    <w:rsid w:val="00A530EA"/>
    <w:rsid w:val="00A70E46"/>
    <w:rsid w:val="00B7506F"/>
    <w:rsid w:val="00BB405B"/>
    <w:rsid w:val="00C36EAD"/>
    <w:rsid w:val="00C66661"/>
    <w:rsid w:val="00CA129A"/>
    <w:rsid w:val="00DD0D50"/>
    <w:rsid w:val="00E562FF"/>
    <w:rsid w:val="00EA3439"/>
    <w:rsid w:val="00EB284E"/>
    <w:rsid w:val="00EB6A52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46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St-1225/2015</izvorni_sadrzaj>
    <derivirana_varijabla naziv="DomainObject.Predmet.OznakaBroj_1">St-1225/2015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BEKY COMMERCE, trgovina i usluge d.o.o.</izvorni_sadrzaj>
    <derivirana_varijabla naziv="DomainObject.Predmet.ProtustrankaFormated_1">  BEKY COMMERCE, trgovina i usluge d.o.o.</derivirana_varijabla>
  </DomainObject.Predmet.ProtustrankaFormated>
  <DomainObject.Predmet.ProtustrankaFormatedOIB>
    <izvorni_sadrzaj>  BEKY COMMERCE, trgovina i usluge d.o.o., OIB 30814990396</izvorni_sadrzaj>
    <derivirana_varijabla naziv="DomainObject.Predmet.ProtustrankaFormatedOIB_1">  BEKY COMMERCE, trgovina i usluge d.o.o., OIB 30814990396</derivirana_varijabla>
  </DomainObject.Predmet.ProtustrankaFormatedOIB>
  <DomainObject.Predmet.ProtustrankaFormatedWithAdress>
    <izvorni_sadrzaj> BEKY COMMERCE, trgovina i usluge d.o.o., Vukovarska 158, 21000 Split</izvorni_sadrzaj>
    <derivirana_varijabla naziv="DomainObject.Predmet.ProtustrankaFormatedWithAdress_1"> BEKY COMMERCE, trgovina i usluge d.o.o., Vukovarska 158, 21000 Split</derivirana_varijabla>
  </DomainObject.Predmet.ProtustrankaFormatedWithAdress>
  <DomainObject.Predmet.ProtustrankaFormatedWithAdressOIB>
    <izvorni_sadrzaj> BEKY COMMERCE, trgovina i usluge d.o.o., OIB 30814990396, Vukovarska 158, 21000 Split</izvorni_sadrzaj>
    <derivirana_varijabla naziv="DomainObject.Predmet.ProtustrankaFormatedWithAdressOIB_1"> BEKY COMMERCE, trgovina i usluge d.o.o., OIB 30814990396, Vukovarska 158, 21000 Split</derivirana_varijabla>
  </DomainObject.Predmet.ProtustrankaFormatedWithAdressOIB>
  <DomainObject.Predmet.ProtustrankaWithAdress>
    <izvorni_sadrzaj>BEKY COMMERCE, trgovina i usluge d.o.o. Vukovarska 158, 21000 Split</izvorni_sadrzaj>
    <derivirana_varijabla naziv="DomainObject.Predmet.ProtustrankaWithAdress_1">BEKY COMMERCE, trgovina i usluge d.o.o. Vukovarska 158, 21000 Split</derivirana_varijabla>
  </DomainObject.Predmet.ProtustrankaWithAdress>
  <DomainObject.Predmet.ProtustrankaWithAdressOIB>
    <izvorni_sadrzaj>BEKY COMMERCE, trgovina i usluge d.o.o., OIB 30814990396, Vukovarska 158, 21000 Split</izvorni_sadrzaj>
    <derivirana_varijabla naziv="DomainObject.Predmet.ProtustrankaWithAdressOIB_1">BEKY COMMERCE, trgovina i usluge d.o.o., OIB 30814990396, Vukovarska 158, 21000 Split</derivirana_varijabla>
  </DomainObject.Predmet.ProtustrankaWithAdressOIB>
  <DomainObject.Predmet.ProtustrankaNazivFormated>
    <izvorni_sadrzaj>BEKY COMMERCE, trgovina i usluge d.o.o.</izvorni_sadrzaj>
    <derivirana_varijabla naziv="DomainObject.Predmet.ProtustrankaNazivFormated_1">BEKY COMMERCE, trgovina i usluge d.o.o.</derivirana_varijabla>
  </DomainObject.Predmet.ProtustrankaNazivFormated>
  <DomainObject.Predmet.ProtustrankaNazivFormatedOIB>
    <izvorni_sadrzaj>BEKY COMMERCE, trgovina i usluge d.o.o., OIB 30814990396</izvorni_sadrzaj>
    <derivirana_varijabla naziv="DomainObject.Predmet.ProtustrankaNazivFormatedOIB_1">BEKY COMMERCE, trgovina i usluge d.o.o., OIB 30814990396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1612632.82</izvorni_sadrzaj>
    <derivirana_varijabla naziv="DomainObject.Predmet.TrenutnaVrijednost_1">1612632.82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BEKY COMMERCE, trgovina i usluge d.o.o.</item>
    </izvorni_sadrzaj>
    <derivirana_varijabla naziv="DomainObject.Predmet.ProtuStrankaListFormated_1">
      <item>BEKY COMMERCE, trgovina i usluge d.o.o.</item>
    </derivirana_varijabla>
  </DomainObject.Predmet.ProtuStrankaListFormated>
  <DomainObject.Predmet.ProtuStrankaListFormatedOIB>
    <izvorni_sadrzaj>
      <item>BEKY COMMERCE, trgovina i usluge d.o.o., OIB 30814990396</item>
    </izvorni_sadrzaj>
    <derivirana_varijabla naziv="DomainObject.Predmet.ProtuStrankaListFormatedOIB_1">
      <item>BEKY COMMERCE, trgovina i usluge d.o.o., OIB 30814990396</item>
    </derivirana_varijabla>
  </DomainObject.Predmet.ProtuStrankaListFormatedOIB>
  <DomainObject.Predmet.ProtuStrankaListFormatedWithAdress>
    <izvorni_sadrzaj>
      <item>BEKY COMMERCE, trgovina i usluge d.o.o., Vukovarska 158, 21000 Split</item>
    </izvorni_sadrzaj>
    <derivirana_varijabla naziv="DomainObject.Predmet.ProtuStrankaListFormatedWithAdress_1">
      <item>BEKY COMMERCE, trgovina i usluge d.o.o., Vukovarska 158, 21000 Split</item>
    </derivirana_varijabla>
  </DomainObject.Predmet.ProtuStrankaListFormatedWithAdress>
  <DomainObject.Predmet.ProtuStrankaListFormatedWithAdressOIB>
    <izvorni_sadrzaj>
      <item>BEKY COMMERCE, trgovina i usluge d.o.o., OIB 30814990396, Vukovarska 158, 21000 Split</item>
    </izvorni_sadrzaj>
    <derivirana_varijabla naziv="DomainObject.Predmet.ProtuStrankaListFormatedWithAdressOIB_1">
      <item>BEKY COMMERCE, trgovina i usluge d.o.o., OIB 30814990396, Vukovarska 158, 21000 Split</item>
    </derivirana_varijabla>
  </DomainObject.Predmet.ProtuStrankaListFormatedWithAdressOIB>
  <DomainObject.Predmet.ProtuStrankaListNazivFormated>
    <izvorni_sadrzaj>
      <item>BEKY COMMERCE, trgovina i usluge d.o.o.</item>
    </izvorni_sadrzaj>
    <derivirana_varijabla naziv="DomainObject.Predmet.ProtuStrankaListNazivFormated_1">
      <item>BEKY COMMERCE, trgovina i usluge d.o.o.</item>
    </derivirana_varijabla>
  </DomainObject.Predmet.ProtuStrankaListNazivFormated>
  <DomainObject.Predmet.ProtuStrankaListNazivFormatedOIB>
    <izvorni_sadrzaj>
      <item>BEKY COMMERCE, trgovina i usluge d.o.o., OIB 30814990396</item>
    </izvorni_sadrzaj>
    <derivirana_varijabla naziv="DomainObject.Predmet.ProtuStrankaListNazivFormatedOIB_1">
      <item>BEKY COMMERCE, trgovina i usluge d.o.o., OIB 30814990396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BEKY COMMERCE, trgovina i usluge d.o.o.</izvorni_sadrzaj>
    <derivirana_varijabla naziv="DomainObject.Predmet.ProtustrankaIDrugi_1">BEKY COMMERCE, trgovina i usluge d.o.o.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BEKY COMMERCE, trgovina i usluge d.o.o., OIB 30814990396, Vukovarska 158, 21000 Split</izvorni_sadrzaj>
    <derivirana_varijabla naziv="DomainObject.Predmet.ProtustrankaIDrugiAdressOIB_1">BEKY COMMERCE, trgovina i usluge d.o.o., OIB 30814990396, Vukovarska 158,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BEKY COMMERCE, trgovina i usluge d.o.o.</item>
      <item>Fond za zaštitu okoliša i energetsku učinkovitost</item>
    </izvorni_sadrzaj>
    <derivirana_varijabla naziv="DomainObject.Predmet.SudioniciListNaziv_1">
      <item>FINANCIJSKA AGENCIJA,RC SPLIT</item>
      <item>BEKY COMMERCE, trgovina i usluge d.o.o.</item>
      <item>Fond za zaštitu okoliša i energetsku učinkovitost</item>
    </derivirana_varijabla>
  </DomainObject.Predmet.SudioniciListNaziv>
  <DomainObject.Predmet.SudioniciListAdressOIB>
    <izvorni_sadrzaj>
      <item>FINANCIJSKA AGENCIJA,RC SPLIT, OIB 85821130368, Mažuranićevo šetalište 24b,21000 Split</item>
      <item>BEKY COMMERCE, trgovina i usluge d.o.o., OIB 30814990396, Vukovarska 158,21000 Split</item>
      <item>Fond za zaštitu okoliša i energetsku učinkovitost, OIB 85828625994, Radnička cesta 80,10000 Zagreb</item>
    </izvorni_sadrzaj>
    <derivirana_varijabla naziv="DomainObject.Predmet.SudioniciListAdressOIB_1">
      <item>FINANCIJSKA AGENCIJA,RC SPLIT, OIB 85821130368, Mažuranićevo šetalište 24b,21000 Split</item>
      <item>BEKY COMMERCE, trgovina i usluge d.o.o., OIB 30814990396, Vukovarska 158,21000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30814990396</item>
      <item>, OIB 85828625994</item>
    </izvorni_sadrzaj>
    <derivirana_varijabla naziv="DomainObject.Predmet.SudioniciListNazivOIB_1">
      <item>, OIB 85821130368</item>
      <item>, OIB 30814990396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1304</properties:Words>
  <properties:Characters>7484</properties:Characters>
  <properties:Lines>127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2016-09-26T06:21:00Z</dcterms:created>
  <dc:creator>Katarina Mikulić</dc:creator>
  <cp:lastModifiedBy>Ana Golub Gruić</cp:lastModifiedBy>
  <cp:lastPrinted>2016-09-21T11:33:00Z</cp:lastPrinted>
  <dcterms:modified xmlns:xsi="http://www.w3.org/2001/XMLSchema-instance" xsi:type="dcterms:W3CDTF">2016-09-27T10:34:00Z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