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e155" w14:paraId="ebce155"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2858E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2858E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294533" w:rsidP="005D7AEE" w:rsidR="005D7AEE" w:rsidRPr="002858EC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14</w:t>
      </w:r>
      <w:r w:rsidR="005D7AEE"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St-</w:t>
      </w:r>
      <w:r w:rsidR="00403A77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132</w:t>
      </w:r>
      <w:r w:rsidR="00243F07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/201</w:t>
      </w:r>
      <w:r w:rsidR="00032AC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9</w:t>
      </w:r>
      <w:r w:rsidR="00243F07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-</w:t>
      </w:r>
      <w:r w:rsidR="00931B6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4</w:t>
      </w:r>
    </w:p>
    <w:p w:rsidRDefault="005D7AEE" w:rsidP="005D7AEE" w:rsidR="005D7AEE" w:rsidRPr="002858EC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 sudsko</w:t>
      </w:r>
      <w:r w:rsidR="00294533">
        <w:rPr>
          <w:rFonts w:cs="Times New Roman" w:eastAsia="Times New Roman" w:hAnsi="Times New Roman" w:ascii="Times New Roman"/>
          <w:sz w:val="24"/>
          <w:szCs w:val="24"/>
          <w:lang w:eastAsia="hr-HR"/>
        </w:rPr>
        <w:t>m savjetniku Goranu Tomiću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skraćenom stečajnom postupku nad pravnom osobom (dužnikom) </w:t>
      </w:r>
      <w:r w:rsidR="00403A77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MALA UČKA j.d.o.o. Vodnjan, Fažanska cesta 4, OIB 27949976170, MBS 130051578</w:t>
      </w:r>
      <w:r w:rsidR="00294533" w:rsidRPr="0029453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1B6A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94533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7062A5" w:rsidR="007062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7062A5" w:rsidP="007062A5" w:rsidR="007062A5" w:rsidRPr="00C434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2A5" w:rsidP="007062A5" w:rsidR="007062A5" w:rsidRPr="00E04B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skraćeni stečajni postupak nad dužnikom </w:t>
      </w:r>
      <w:r w:rsidR="00403A77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MALA UČKA j.d.o.o. Vodnjan, Fažanska cesta 4, OIB 27949976170, MBS 130051578</w:t>
      </w:r>
      <w:r w:rsidR="00294533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062A5" w:rsidP="007062A5" w:rsidR="007062A5" w:rsidRPr="00C434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2A5" w:rsidP="00403A77" w:rsidR="00403A77" w:rsidRPr="00403A77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5D7AEE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</w:t>
      </w:r>
      <w:r w:rsidR="00403A77" w:rsidRPr="00403A77">
        <w:rPr>
          <w:rFonts w:cs="Times New Roman" w:hAnsi="Times New Roman" w:ascii="Times New Roman"/>
          <w:sz w:val="24"/>
          <w:szCs w:val="24"/>
        </w:rPr>
        <w:t>Domagoj Poljak iz Zagreba, Miramarska 24/6, OIB 77663651000.</w:t>
      </w:r>
    </w:p>
    <w:p w:rsidRDefault="007062A5" w:rsidP="00F62C1F" w:rsidR="00E04B5E" w:rsidRPr="00C43434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skraćeni stečajni postupak nad dužnikom </w:t>
      </w:r>
      <w:r w:rsidR="00403A77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MALA UČKA j.d.o.o. Vodnjan, Fažanska cesta 4, OIB 27949976170, MBS 130051578</w:t>
      </w:r>
      <w:r w:rsidR="00E04B5E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062A5" w:rsidP="005D7AEE" w:rsidR="005D7AEE" w:rsidRPr="00E04B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 rješenje objavit će se na mrežnoj stranici e-Oglasna ploča sudova i po pravomoćnosti dostaviti sudskom registru </w:t>
      </w:r>
      <w:r w:rsidR="003537C9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radi brisanja dužnika </w:t>
      </w:r>
      <w:r w:rsidR="00403A77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MALA UČKA j.d.o.o. Vodnjan, Fažanska cesta 4, OIB 27949976170, MBS 130051578</w:t>
      </w:r>
      <w:r w:rsidR="00E04B5E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04B5E" w:rsidP="005D7AEE" w:rsidR="00E04B5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2858EC">
        <w:rPr>
          <w:rFonts w:hAnsi="Times New Roman" w:ascii="Times New Roman"/>
          <w:sz w:val="24"/>
        </w:rPr>
        <w:t>Obrazloženje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podnijela je </w:t>
      </w:r>
      <w:r w:rsid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43F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1B6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43F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na temelju odredbe čl. 429. st. 1. Stečajnog zakona (Narodne novine br. 71/15, 104/17, dalje SZ), zahtjev za provedbu skraćenog stečajnog postupka nad pravnom osobom (dužnikom) </w:t>
      </w:r>
      <w:r w:rsidR="00403A77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MALA UČKA j.d.o.o. Vodnjan, Fažanska cesta 4, OIB 27949976170, MBS 130051578</w:t>
      </w:r>
      <w:r w:rsidR="00C0097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eastAsiaTheme="minorEastAsia" w:hAnsi="Times New Roman" w:ascii="Times New Roman"/>
          <w:sz w:val="24"/>
          <w:lang w:eastAsia="hr-HR"/>
        </w:rPr>
      </w:pPr>
      <w:r w:rsidRPr="002858EC">
        <w:rPr>
          <w:rFonts w:hAnsi="Times New Roman" w:ascii="Times New Roman"/>
          <w:sz w:val="24"/>
        </w:rPr>
        <w:t xml:space="preserve">Kako su za to bile ispunjene pretpostavke predviđene čl. 428. SZ-a, i to da dužnik 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nema zaposlenih, da u Očevidniku redoslijeda osnova za plaćanje ima evidentirane neizvršene osnove za plaćanje u neprekinutom razdoblju od 120 dana (dužnik je na dan </w:t>
      </w:r>
      <w:r w:rsidR="00403A77">
        <w:rPr>
          <w:rFonts w:eastAsiaTheme="minorEastAsia" w:hAnsi="Times New Roman" w:ascii="Times New Roman"/>
          <w:sz w:val="24"/>
          <w:lang w:eastAsia="hr-HR"/>
        </w:rPr>
        <w:t>25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. </w:t>
      </w:r>
      <w:r w:rsidR="00C43434">
        <w:rPr>
          <w:rFonts w:eastAsiaTheme="minorEastAsia" w:hAnsi="Times New Roman" w:ascii="Times New Roman"/>
          <w:sz w:val="24"/>
          <w:lang w:eastAsia="hr-HR"/>
        </w:rPr>
        <w:t>ožujka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201</w:t>
      </w:r>
      <w:r w:rsidR="00032ACC">
        <w:rPr>
          <w:rFonts w:eastAsiaTheme="minorEastAsia" w:hAnsi="Times New Roman" w:ascii="Times New Roman"/>
          <w:sz w:val="24"/>
          <w:lang w:eastAsia="hr-HR"/>
        </w:rPr>
        <w:t>9</w:t>
      </w:r>
      <w:r w:rsidRPr="002858EC">
        <w:rPr>
          <w:rFonts w:eastAsiaTheme="minorEastAsia" w:hAnsi="Times New Roman" w:ascii="Times New Roman"/>
          <w:sz w:val="24"/>
          <w:lang w:eastAsia="hr-HR"/>
        </w:rPr>
        <w:t>. imao neizvršene osnove za plaćanje u neprekinutom razdoblju od 120 dana u ukupnom iznosu</w:t>
      </w:r>
      <w:r w:rsidR="00C0097A">
        <w:rPr>
          <w:rFonts w:eastAsiaTheme="minorEastAsia" w:hAnsi="Times New Roman" w:ascii="Times New Roman"/>
          <w:sz w:val="24"/>
          <w:lang w:eastAsia="hr-HR"/>
        </w:rPr>
        <w:t xml:space="preserve"> od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="00403A77">
        <w:rPr>
          <w:rFonts w:eastAsiaTheme="minorEastAsia" w:hAnsi="Times New Roman" w:ascii="Times New Roman"/>
          <w:sz w:val="24"/>
          <w:lang w:eastAsia="hr-HR"/>
        </w:rPr>
        <w:t>6.682,58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kn) i da za dužnika nisu ispunjene pretpostavke za pokretanje drugog postupka radi brisanja iz sudskog registra, što je utvrđeno uvidom u zahtjev Financijske agencije i izvadak iz sudskog registra za dužnika (list </w:t>
      </w:r>
      <w:r w:rsidR="00C0097A">
        <w:rPr>
          <w:rFonts w:eastAsiaTheme="minorEastAsia" w:hAnsi="Times New Roman" w:ascii="Times New Roman"/>
          <w:sz w:val="24"/>
          <w:lang w:eastAsia="hr-HR"/>
        </w:rPr>
        <w:t>2</w:t>
      </w:r>
      <w:r w:rsidR="00F62C1F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2858EC">
        <w:rPr>
          <w:rFonts w:eastAsiaTheme="minorEastAsia" w:hAnsi="Times New Roman" w:ascii="Times New Roman"/>
          <w:sz w:val="24"/>
          <w:lang w:eastAsia="hr-HR"/>
        </w:rPr>
        <w:t>spisa)</w:t>
      </w:r>
      <w:r w:rsidRPr="002858EC">
        <w:rPr>
          <w:rFonts w:hAnsi="Times New Roman" w:ascii="Times New Roman"/>
          <w:sz w:val="24"/>
        </w:rPr>
        <w:t xml:space="preserve">, sud je, sukladno čl. 430. SZ-a, </w:t>
      </w:r>
      <w:r w:rsidR="00734CBD">
        <w:rPr>
          <w:rFonts w:hAnsi="Times New Roman" w:ascii="Times New Roman"/>
          <w:sz w:val="24"/>
        </w:rPr>
        <w:t>29</w:t>
      </w:r>
      <w:r w:rsidR="00987EAD">
        <w:rPr>
          <w:rFonts w:hAnsi="Times New Roman" w:ascii="Times New Roman"/>
          <w:sz w:val="24"/>
        </w:rPr>
        <w:t xml:space="preserve">. </w:t>
      </w:r>
      <w:r w:rsidR="00734CBD">
        <w:rPr>
          <w:rFonts w:hAnsi="Times New Roman" w:ascii="Times New Roman"/>
          <w:sz w:val="24"/>
        </w:rPr>
        <w:t>ožujka</w:t>
      </w:r>
      <w:r w:rsidR="00987EAD">
        <w:rPr>
          <w:rFonts w:hAnsi="Times New Roman" w:ascii="Times New Roman"/>
          <w:sz w:val="24"/>
        </w:rPr>
        <w:t xml:space="preserve"> 201</w:t>
      </w:r>
      <w:r w:rsidR="00032ACC">
        <w:rPr>
          <w:rFonts w:hAnsi="Times New Roman" w:ascii="Times New Roman"/>
          <w:sz w:val="24"/>
        </w:rPr>
        <w:t>9</w:t>
      </w:r>
      <w:r w:rsidRPr="002858EC">
        <w:rPr>
          <w:rFonts w:hAnsi="Times New Roman" w:ascii="Times New Roman"/>
          <w:sz w:val="24"/>
        </w:rPr>
        <w:t>.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mrežnoj stranici e-Oglasna </w:t>
      </w:r>
      <w:r w:rsid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ploča sudova objavio oglas poslovni broj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132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D7AEE" w:rsidP="005D7AEE" w:rsidR="005D7A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na temelju odredbi čl. 431. i čl. 432. SZ-a vezano uz čl. 131., čl. 132. te čl. 286. SZ-a, odlučeno je kao u t. I. i II. te t. III. i IV. izreke rješenja.</w:t>
      </w:r>
    </w:p>
    <w:p w:rsidRDefault="00032ACC" w:rsidP="005D7AEE" w:rsidR="00032ACC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734CBD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A0C36"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savjetni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</w:p>
    <w:p w:rsidRDefault="007D446C" w:rsidP="005D7AEE" w:rsidR="005D7AEE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Goran Tomić</w:t>
      </w:r>
      <w:r w:rsidR="00734CB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eastAsiaTheme="minorEastAsia" w:hAnsi="Times New Roman" w:ascii="Times New Roman"/>
          <w:sz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1. Financijska agencija, RC Rijeka, Rijeka, F. Kurelca 8,</w:t>
      </w:r>
    </w:p>
    <w:p w:rsidRDefault="005D7AEE" w:rsidP="005D7AEE" w:rsidR="00F62C1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dužnik </w:t>
      </w:r>
      <w:r w:rsidR="004D0894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MALA UČKA j.d.o.o. Vodnjan, Fažanska cesta 4</w:t>
      </w:r>
      <w:r w:rsidR="00F62C1F" w:rsidRP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RH, Ministarstvo financija, Porezna uprava, </w:t>
      </w:r>
      <w:r w:rsidRPr="002858E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Područni ured Pazin, Pazin, M. B. Rašana 2/4, </w:t>
      </w:r>
    </w:p>
    <w:p w:rsidRDefault="005D7AEE" w:rsidP="00403A77" w:rsidR="00403A7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4. Županijsko državno odvjetništvo u Puli – Pola, Pula, Rovinjska 2a,</w:t>
      </w:r>
    </w:p>
    <w:p w:rsidRDefault="005D7AEE" w:rsidP="002858EC" w:rsidR="005D7AEE" w:rsidRPr="00403A7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upravitelj</w:t>
      </w:r>
      <w:r w:rsidR="003537C9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3A77" w:rsidRPr="00403A77">
        <w:rPr>
          <w:rFonts w:cs="Times New Roman" w:hAnsi="Times New Roman" w:ascii="Times New Roman"/>
          <w:sz w:val="24"/>
          <w:szCs w:val="24"/>
        </w:rPr>
        <w:t>Domagoj Poljak</w:t>
      </w:r>
      <w:r w:rsidR="00403A77">
        <w:rPr>
          <w:rFonts w:cs="Times New Roman" w:hAnsi="Times New Roman" w:ascii="Times New Roman"/>
          <w:sz w:val="24"/>
          <w:szCs w:val="24"/>
        </w:rPr>
        <w:t>, Zagreb</w:t>
      </w:r>
      <w:r w:rsidR="00403A77" w:rsidRPr="00403A77">
        <w:rPr>
          <w:rFonts w:cs="Times New Roman" w:hAnsi="Times New Roman" w:ascii="Times New Roman"/>
          <w:sz w:val="24"/>
          <w:szCs w:val="24"/>
        </w:rPr>
        <w:t>, Miramarska 24/6,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mrežna stranica e-Oglasna ploča sudova (8 dana),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7. sudski registar – radi zabilježbe otvaranja skraćenog stečajnog postupka (elektronski),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8. sudski registar – po pravomoćnosti – radi brisanja dužnika iz sudskog registra (i elektronski).</w:t>
      </w: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B7D42" w:rsidR="00EB7D42" w:rsidRPr="002858EC"/>
    <w:sectPr w:rsidSect="00A403EC" w:rsidR="00EB7D42" w:rsidRPr="002858E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105" w:rsidP="005D7AEE" w:rsidR="00E95105">
      <w:pPr>
        <w:spacing w:lineRule="auto" w:line="240" w:after="0"/>
      </w:pPr>
      <w:r>
        <w:separator/>
      </w:r>
    </w:p>
  </w:endnote>
  <w:endnote w:id="0" w:type="continuationSeparator">
    <w:p w:rsidRDefault="00E95105" w:rsidP="005D7AEE" w:rsidR="00E951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105" w:rsidP="005D7AEE" w:rsidR="00E95105">
      <w:pPr>
        <w:spacing w:lineRule="auto" w:line="240" w:after="0"/>
      </w:pPr>
      <w:r>
        <w:separator/>
      </w:r>
    </w:p>
  </w:footnote>
  <w:footnote w:id="0" w:type="continuationSeparator">
    <w:p w:rsidRDefault="00E95105" w:rsidP="005D7AEE" w:rsidR="00E951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6CE" w:rsidP="004E26CE" w:rsidR="00C43434" w:rsidRPr="004E26CE">
    <w:pPr>
      <w:spacing w:lineRule="auto" w:line="240" w:after="0"/>
      <w:jc w:val="center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</w:t>
    </w:r>
    <w:r w:rsidR="001A0C36" w:rsidRPr="004E26CE">
      <w:rPr>
        <w:rFonts w:cs="Times New Roman" w:hAnsi="Times New Roman" w:ascii="Times New Roman"/>
        <w:sz w:val="24"/>
        <w:szCs w:val="24"/>
      </w:rPr>
      <w:fldChar w:fldCharType="begin"/>
    </w:r>
    <w:r w:rsidR="001A0C36" w:rsidRPr="004E26CE">
      <w:rPr>
        <w:rFonts w:cs="Times New Roman" w:hAnsi="Times New Roman" w:ascii="Times New Roman"/>
        <w:sz w:val="24"/>
        <w:szCs w:val="24"/>
      </w:rPr>
      <w:instrText>PAGE   \* MERGEFORMAT</w:instrText>
    </w:r>
    <w:r w:rsidR="001A0C36" w:rsidRPr="004E26CE">
      <w:rPr>
        <w:rFonts w:cs="Times New Roman" w:hAnsi="Times New Roman" w:ascii="Times New Roman"/>
        <w:sz w:val="24"/>
        <w:szCs w:val="24"/>
      </w:rPr>
      <w:fldChar w:fldCharType="separate"/>
    </w:r>
    <w:r w:rsidR="005E6A44">
      <w:rPr>
        <w:rFonts w:cs="Times New Roman" w:hAnsi="Times New Roman" w:ascii="Times New Roman"/>
        <w:noProof/>
        <w:sz w:val="24"/>
        <w:szCs w:val="24"/>
      </w:rPr>
      <w:t>2</w:t>
    </w:r>
    <w:r w:rsidR="001A0C36" w:rsidRPr="004E26CE">
      <w:rPr>
        <w:rFonts w:cs="Times New Roman" w:hAnsi="Times New Roman" w:ascii="Times New Roman"/>
        <w:sz w:val="24"/>
        <w:szCs w:val="24"/>
      </w:rPr>
      <w:fldChar w:fldCharType="end"/>
    </w:r>
    <w:r w:rsidR="001A0C36" w:rsidRPr="004E26CE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                                                 </w:t>
    </w:r>
    <w:r w:rsidR="00C43434">
      <w:rPr>
        <w:rFonts w:cs="Times New Roman" w:eastAsia="Times New Roman" w:hAnsi="Times New Roman" w:ascii="Times New Roman"/>
        <w:bCs/>
        <w:sz w:val="24"/>
        <w:szCs w:val="20"/>
        <w:lang w:val="en-US"/>
      </w:rPr>
      <w:t>14</w:t>
    </w:r>
    <w:r w:rsidR="00C43434" w:rsidRPr="002858EC">
      <w:rPr>
        <w:rFonts w:cs="Times New Roman" w:eastAsia="Times New Roman" w:hAnsi="Times New Roman" w:ascii="Times New Roman"/>
        <w:bCs/>
        <w:sz w:val="24"/>
        <w:szCs w:val="20"/>
        <w:lang w:val="en-US"/>
      </w:rPr>
      <w:t xml:space="preserve"> St-</w:t>
    </w:r>
    <w:r w:rsidR="00403A77">
      <w:rPr>
        <w:rFonts w:cs="Times New Roman" w:eastAsia="Times New Roman" w:hAnsi="Times New Roman" w:ascii="Times New Roman"/>
        <w:bCs/>
        <w:sz w:val="24"/>
        <w:szCs w:val="20"/>
        <w:lang w:val="en-US"/>
      </w:rPr>
      <w:t>132</w:t>
    </w:r>
    <w:r w:rsidR="00C43434">
      <w:rPr>
        <w:rFonts w:cs="Times New Roman" w:eastAsia="Times New Roman" w:hAnsi="Times New Roman" w:ascii="Times New Roman"/>
        <w:bCs/>
        <w:sz w:val="24"/>
        <w:szCs w:val="20"/>
        <w:lang w:val="en-US"/>
      </w:rPr>
      <w:t>/2019-</w:t>
    </w:r>
    <w:r w:rsidR="00734CBD">
      <w:rPr>
        <w:rFonts w:cs="Times New Roman" w:eastAsia="Times New Roman" w:hAnsi="Times New Roman" w:ascii="Times New Roman"/>
        <w:bCs/>
        <w:sz w:val="24"/>
        <w:szCs w:val="20"/>
        <w:lang w:val="en-US"/>
      </w:rPr>
      <w:t>4</w:t>
    </w:r>
  </w:p>
  <w:p w:rsidRDefault="005E6A44" w:rsidP="00032ACC" w:rsidR="00A403EC" w:rsidRPr="00970AE0">
    <w:pPr>
      <w:pStyle w:val="Zaglavlje"/>
    </w:pPr>
  </w:p>
  <w:p w:rsidRDefault="005E6A44" w:rsidP="00A403EC" w:rsidR="00A403EC" w:rsidRPr="003722D7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60ADF"/>
    <w:multiLevelType w:val="hybridMultilevel"/>
    <w:tmpl w:val="115426BE"/>
    <w:lvl w:tplc="EBBC2FDA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2E6F1996"/>
    <w:multiLevelType w:val="hybridMultilevel"/>
    <w:tmpl w:val="C7FEF3E6"/>
    <w:lvl w:tplc="FB7AFB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7B006E"/>
    <w:multiLevelType w:val="hybridMultilevel"/>
    <w:tmpl w:val="115426BE"/>
    <w:lvl w:tplc="EBBC2FDA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703858A6"/>
    <w:multiLevelType w:val="hybridMultilevel"/>
    <w:tmpl w:val="A64A00A6"/>
    <w:lvl w:tplc="2E361B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D7AEE"/>
    <w:rsid w:val="000125A1"/>
    <w:rsid w:val="00032ACC"/>
    <w:rsid w:val="001A0C36"/>
    <w:rsid w:val="001E38F0"/>
    <w:rsid w:val="00243F07"/>
    <w:rsid w:val="002858EC"/>
    <w:rsid w:val="00294533"/>
    <w:rsid w:val="00346723"/>
    <w:rsid w:val="003537C9"/>
    <w:rsid w:val="003734DD"/>
    <w:rsid w:val="003C1924"/>
    <w:rsid w:val="00403A77"/>
    <w:rsid w:val="004D0894"/>
    <w:rsid w:val="004E26CE"/>
    <w:rsid w:val="00582BD8"/>
    <w:rsid w:val="005D7AEE"/>
    <w:rsid w:val="005E6A44"/>
    <w:rsid w:val="006B68D2"/>
    <w:rsid w:val="006F4DDC"/>
    <w:rsid w:val="007062A5"/>
    <w:rsid w:val="00734CBD"/>
    <w:rsid w:val="00790534"/>
    <w:rsid w:val="007D446C"/>
    <w:rsid w:val="008A4213"/>
    <w:rsid w:val="00931B6A"/>
    <w:rsid w:val="00987EAD"/>
    <w:rsid w:val="00A272BB"/>
    <w:rsid w:val="00B84E2A"/>
    <w:rsid w:val="00C0097A"/>
    <w:rsid w:val="00C43434"/>
    <w:rsid w:val="00D05D25"/>
    <w:rsid w:val="00D923B0"/>
    <w:rsid w:val="00E04B5E"/>
    <w:rsid w:val="00E95105"/>
    <w:rsid w:val="00EB7D42"/>
    <w:rsid w:val="00F62C1F"/>
    <w:rsid w:val="00F900E9"/>
    <w:rsid w:val="00F9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3375977"/>
  <w15:docId w15:val="{B2FA8FC3-4747-4AA8-867F-A646CF1B938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7AEE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D7A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7A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7A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7A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7AEE"/>
  </w:style>
  <w:style w:styleId="Odlomakpopisa" w:type="paragraph">
    <w:name w:val="List Paragraph"/>
    <w:basedOn w:val="Normal"/>
    <w:uiPriority w:val="34"/>
    <w:qFormat/>
    <w:rsid w:val="005D7A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8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8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8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8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St-132/2019-4</izvorni_sadrzaj>
    <derivirana_varijabla naziv="DomainObject.Oznaka_1">St-132/2019-4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UČKA j.d.o.o. VODNJAN</izvorni_sadrzaj>
    <derivirana_varijabla naziv="DomainObject.Predmet.ProtustrankaFormated_1">  MALA UČKA j.d.o.o. VODNJAN</derivirana_varijabla>
  </DomainObject.Predmet.ProtustrankaFormated>
  <DomainObject.Predmet.ProtustrankaFormatedOIB>
    <izvorni_sadrzaj>  MALA UČKA j.d.o.o. VODNJAN, OIB 27949976170</izvorni_sadrzaj>
    <derivirana_varijabla naziv="DomainObject.Predmet.ProtustrankaFormatedOIB_1">  MALA UČKA j.d.o.o. VODNJAN, OIB 27949976170</derivirana_varijabla>
  </DomainObject.Predmet.ProtustrankaFormatedOIB>
  <DomainObject.Predmet.ProtustrankaFormatedWithAdress>
    <izvorni_sadrzaj> MALA UČKA j.d.o.o. VODNJAN, Fažanska cesta 4, 52100 Vodnjan</izvorni_sadrzaj>
    <derivirana_varijabla naziv="DomainObject.Predmet.ProtustrankaFormatedWithAdress_1"> MALA UČKA j.d.o.o. VODNJAN, Fažanska cesta 4, 52100 Vodnjan</derivirana_varijabla>
  </DomainObject.Predmet.ProtustrankaFormatedWithAdress>
  <DomainObject.Predmet.ProtustrankaFormatedWithAdressOIB>
    <izvorni_sadrzaj> MALA UČKA j.d.o.o. VODNJAN, OIB 27949976170, Fažanska cesta 4, 52100 Vodnjan</izvorni_sadrzaj>
    <derivirana_varijabla naziv="DomainObject.Predmet.ProtustrankaFormatedWithAdressOIB_1"> MALA UČKA j.d.o.o. VODNJAN, OIB 27949976170, Fažanska cesta 4, 52100 Vodnjan</derivirana_varijabla>
  </DomainObject.Predmet.ProtustrankaFormatedWithAdressOIB>
  <DomainObject.Predmet.ProtustrankaWithAdress>
    <izvorni_sadrzaj>MALA UČKA j.d.o.o. VODNJAN Fažanska cesta 4, 52100 Vodnjan</izvorni_sadrzaj>
    <derivirana_varijabla naziv="DomainObject.Predmet.ProtustrankaWithAdress_1">MALA UČKA j.d.o.o. VODNJAN Fažanska cesta 4, 52100 Vodnjan</derivirana_varijabla>
  </DomainObject.Predmet.ProtustrankaWithAdress>
  <DomainObject.Predmet.ProtustrankaWithAdressOIB>
    <izvorni_sadrzaj>MALA UČKA j.d.o.o. VODNJAN, OIB 27949976170, Fažanska cesta 4, 52100 Vodnjan</izvorni_sadrzaj>
    <derivirana_varijabla naziv="DomainObject.Predmet.ProtustrankaWithAdressOIB_1">MALA UČKA j.d.o.o. VODNJAN, OIB 27949976170, Fažanska cesta 4, 52100 Vodnjan</derivirana_varijabla>
  </DomainObject.Predmet.ProtustrankaWithAdressOIB>
  <DomainObject.Predmet.ProtustrankaNazivFormated>
    <izvorni_sadrzaj>MALA UČKA j.d.o.o. VODNJAN</izvorni_sadrzaj>
    <derivirana_varijabla naziv="DomainObject.Predmet.ProtustrankaNazivFormated_1">MALA UČKA j.d.o.o. VODNJAN</derivirana_varijabla>
  </DomainObject.Predmet.ProtustrankaNazivFormated>
  <DomainObject.Predmet.ProtustrankaNazivFormatedOIB>
    <izvorni_sadrzaj>MALA UČKA j.d.o.o. VODNJAN, OIB 27949976170</izvorni_sadrzaj>
    <derivirana_varijabla naziv="DomainObject.Predmet.ProtustrankaNazivFormatedOIB_1">MALA UČKA j.d.o.o. VODNJAN, OIB 27949976170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6682.58</izvorni_sadrzaj>
    <derivirana_varijabla naziv="DomainObject.Predmet.TrenutnaVrijednost_1">6682.58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MALA UČKA j.d.o.o. VODNJAN</item>
    </izvorni_sadrzaj>
    <derivirana_varijabla naziv="DomainObject.Predmet.ProtuStrankaListFormated_1">
      <item>MALA UČKA j.d.o.o. VODNJAN</item>
    </derivirana_varijabla>
  </DomainObject.Predmet.ProtuStrankaListFormated>
  <DomainObject.Predmet.ProtuStrankaListFormatedOIB>
    <izvorni_sadrzaj>
      <item>MALA UČKA j.d.o.o. VODNJAN, OIB 27949976170</item>
    </izvorni_sadrzaj>
    <derivirana_varijabla naziv="DomainObject.Predmet.ProtuStrankaListFormatedOIB_1">
      <item>MALA UČKA j.d.o.o. VODNJAN, OIB 27949976170</item>
    </derivirana_varijabla>
  </DomainObject.Predmet.ProtuStrankaListFormatedOIB>
  <DomainObject.Predmet.ProtuStrankaListFormatedWithAdress>
    <izvorni_sadrzaj>
      <item>MALA UČKA j.d.o.o. VODNJAN, Fažanska cesta 4, 52100 Vodnjan</item>
    </izvorni_sadrzaj>
    <derivirana_varijabla naziv="DomainObject.Predmet.ProtuStrankaListFormatedWithAdress_1">
      <item>MALA UČKA j.d.o.o. VODNJAN, Fažanska cesta 4, 52100 Vodnjan</item>
    </derivirana_varijabla>
  </DomainObject.Predmet.ProtuStrankaListFormatedWithAdress>
  <DomainObject.Predmet.ProtuStrankaListFormatedWithAdressOIB>
    <izvorni_sadrzaj>
      <item>MALA UČKA j.d.o.o. VODNJAN, OIB 27949976170, Fažanska cesta 4, 52100 Vodnjan</item>
    </izvorni_sadrzaj>
    <derivirana_varijabla naziv="DomainObject.Predmet.ProtuStrankaListFormatedWithAdressOIB_1">
      <item>MALA UČKA j.d.o.o. VODNJAN, OIB 27949976170, Fažanska cesta 4, 52100 Vodnjan</item>
    </derivirana_varijabla>
  </DomainObject.Predmet.ProtuStrankaListFormatedWithAdressOIB>
  <DomainObject.Predmet.ProtuStrankaListNazivFormated>
    <izvorni_sadrzaj>
      <item>MALA UČKA j.d.o.o. VODNJAN</item>
    </izvorni_sadrzaj>
    <derivirana_varijabla naziv="DomainObject.Predmet.ProtuStrankaListNazivFormated_1">
      <item>MALA UČKA j.d.o.o. VODNJAN</item>
    </derivirana_varijabla>
  </DomainObject.Predmet.ProtuStrankaListNazivFormated>
  <DomainObject.Predmet.ProtuStrankaListNazivFormatedOIB>
    <izvorni_sadrzaj>
      <item>MALA UČKA j.d.o.o. VODNJAN, OIB 27949976170</item>
    </izvorni_sadrzaj>
    <derivirana_varijabla naziv="DomainObject.Predmet.ProtuStrankaListNazivFormatedOIB_1">
      <item>MALA UČKA j.d.o.o. VODNJAN, OIB 27949976170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>St-132/2019-4</izvorni_sadrzaj>
    <derivirana_varijabla naziv="DomainObject.PoslovniBrojDokumenta_1">St-132/2019-4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MALA UČKA j.d.o.o. VODNJAN</izvorni_sadrzaj>
    <derivirana_varijabla naziv="DomainObject.Predmet.ProtustrankaIDrugi_1">MALA UČKA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MALA UČKA j.d.o.o. VODNJAN, OIB 27949976170, Fažanska cesta 4, 52100 Vodnjan</izvorni_sadrzaj>
    <derivirana_varijabla naziv="DomainObject.Predmet.ProtustrankaIDrugiAdressOIB_1">MALA UČKA j.d.o.o. VODNJAN, OIB 27949976170, Fažanska cesta 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MALA UČKA j.d.o.o. VODNJAN</item>
    </izvorni_sadrzaj>
    <derivirana_varijabla naziv="DomainObject.Predmet.SudioniciListNaziv_1">
      <item>FINANCIJSKA AGENCIJA, RC RIJEKA, PODRUŽNICA PULA, PULA</item>
      <item>MALA UČKA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MALA UČKA j.d.o.o. VODNJAN, OIB 27949976170, Fažanska cesta 4,52100 Vodnjan</item>
    </izvorni_sadrzaj>
    <derivirana_varijabla naziv="DomainObject.Predmet.SudioniciListAdressOIB_1">
      <item>FINANCIJSKA AGENCIJA, RC RIJEKA, PODRUŽNICA PULA, PULA, OIB 85821130368, Ulica grada Vukovara 70,10000 Zagreb</item>
      <item>MALA UČKA j.d.o.o. VODNJAN, OIB 27949976170, Fažanska cesta 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27949976170</item>
    </izvorni_sadrzaj>
    <derivirana_varijabla naziv="DomainObject.Predmet.SudioniciListNazivOIB_1">
      <item>, OIB 85821130368</item>
      <item>, OIB 27949976170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St-132/2019-3</izvorni_sadrzaj>
    <derivirana_varijabla naziv="DomainObject.PredzadnjaOdlukaIzPredmeta.Oznaka_1">St-132/2019-3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3693</properties:Characters>
  <properties:Lines>90</properties:Lines>
  <properties:Paragraphs>32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2019-05-10T05:44:00Z</dcterms:created>
  <dc:creator>Andrea Zgrablić Bučić</dc:creator>
  <cp:lastModifiedBy>Hani Udovičić</cp:lastModifiedBy>
  <cp:lastPrinted>2019-06-26T11:19:00Z</cp:lastPrinted>
  <dcterms:modified xmlns:xsi="http://www.w3.org/2001/XMLSchema-instance" xsi:type="dcterms:W3CDTF">2019-06-26T11:19:00Z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St-132/2019-4 / Odluka - Rješenje o otvaranju i zaključenju skraćenog stečajnog postupka (14_St-132-19_Mala_učka_j.d.o.o._-_nisu_zaplijenjena_sredstva._-_nisu_zaplijenjena_sredstva)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