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db69" w14:paraId="d40db69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  <w:r w:rsidR="00CC39F5">
        <w:rPr>
          <w:b/>
        </w:rPr>
        <w:t xml:space="preserve">                                            </w:t>
      </w:r>
      <w:r w:rsidR="006F686E">
        <w:rPr>
          <w:b/>
        </w:rPr>
        <w:t>Broj: 7/St-494</w:t>
      </w:r>
      <w:r w:rsidR="00CC39F5" w:rsidRPr="00CC39F5">
        <w:rPr>
          <w:b/>
        </w:rPr>
        <w:t>/2016-</w:t>
      </w:r>
      <w:r w:rsidR="00994B0D">
        <w:rPr>
          <w:b/>
        </w:rPr>
        <w:t>46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FD4A4A">
        <w:t>u stečajnom postupku</w:t>
      </w:r>
      <w:r w:rsidR="00FE1730" w:rsidRPr="002E5F1B">
        <w:t xml:space="preserve"> nad stečajnim dužnikom</w:t>
      </w:r>
      <w:r w:rsidR="007B6473">
        <w:t xml:space="preserve"> </w:t>
      </w:r>
      <w:r w:rsidR="006F686E" w:rsidRPr="006F686E">
        <w:t>HAJZ društvo s ograničenom odgovornošću za proizvodnju od metala, strojeva i uređaja, građevinarstvo i trgovinu "u stečaju",  skraćena tvrtka: HAJZ d.o.o. "u stečaju", Slavonski Brod, Požeška 82, OIB 49235234904</w:t>
      </w:r>
      <w:r w:rsidR="005559DC">
        <w:t xml:space="preserve">, odlučujući o prijedlogu  stečajnog upravitelja za isplatu nagrade za rad, </w:t>
      </w:r>
      <w:r w:rsidR="00FE1730" w:rsidRPr="002E5F1B">
        <w:t xml:space="preserve">dana </w:t>
      </w:r>
      <w:r w:rsidR="006F686E">
        <w:t>20</w:t>
      </w:r>
      <w:r w:rsidR="00B061EF">
        <w:t xml:space="preserve">. </w:t>
      </w:r>
      <w:r w:rsidR="006F686E">
        <w:t>prosinca</w:t>
      </w:r>
      <w:r w:rsidR="002F73AA">
        <w:t xml:space="preserve">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</w:p>
    <w:p w:rsidRDefault="005E0749" w:rsidP="00226E34" w:rsidR="005E0749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6F686E" w:rsidR="005B6D5D">
      <w:pPr>
        <w:ind w:firstLine="1440"/>
        <w:jc w:val="both"/>
      </w:pPr>
      <w:r w:rsidRPr="002E5F1B">
        <w:rPr>
          <w:b/>
        </w:rPr>
        <w:t xml:space="preserve"> </w:t>
      </w:r>
      <w:r w:rsidR="006F686E" w:rsidRPr="006F686E">
        <w:t>Prijedlog</w:t>
      </w:r>
      <w:r w:rsidR="006F686E">
        <w:t xml:space="preserve"> stečajnog upravitelja Zorislava Novoselac iz Osijeka, Kapucinska 27/II, </w:t>
      </w:r>
      <w:r w:rsidR="006F686E" w:rsidRPr="006F686E">
        <w:t>OIB 35178090537</w:t>
      </w:r>
      <w:r w:rsidR="006F686E">
        <w:t xml:space="preserve"> za određivanje nagrade za rad i dodatne nagrade za rad se odbacuje</w:t>
      </w:r>
      <w:r w:rsidR="005559DC">
        <w:t>.</w:t>
      </w:r>
    </w:p>
    <w:p w:rsidRDefault="00984281" w:rsidP="005B6D5D" w:rsidR="00984281" w:rsidRPr="00970785">
      <w:pPr>
        <w:jc w:val="both"/>
        <w:rPr>
          <w:b/>
        </w:rPr>
      </w:pPr>
    </w:p>
    <w:p w:rsidRDefault="005B6D5D" w:rsidP="005B6D5D" w:rsidR="005B6D5D">
      <w:pPr>
        <w:jc w:val="center"/>
      </w:pPr>
      <w:r w:rsidRPr="001A6A58">
        <w:t>Obrazloženje</w:t>
      </w:r>
    </w:p>
    <w:p w:rsidRDefault="006F686E" w:rsidP="005B6D5D" w:rsidR="006F686E">
      <w:pPr>
        <w:jc w:val="center"/>
      </w:pPr>
    </w:p>
    <w:p w:rsidRDefault="006F686E" w:rsidP="006F686E" w:rsidR="006F686E">
      <w:pPr>
        <w:jc w:val="both"/>
      </w:pPr>
      <w:r>
        <w:t xml:space="preserve"> </w:t>
      </w:r>
      <w:r>
        <w:tab/>
      </w:r>
      <w:r>
        <w:tab/>
        <w:t>Stečajni upravitelj Zorislav Novoselac iz Osijeka, Kapucinska 27/II, OIB 35178090537 podnio je prijedlog da mu se odobri nagrada za rad i dodatna nagrada za rad iz razloga što je unovčio vrijednosne papire – dionice u vlasništvu stečajnog dužnika.</w:t>
      </w:r>
    </w:p>
    <w:p w:rsidRDefault="006F686E" w:rsidP="006F686E" w:rsidR="005559DC">
      <w:pPr>
        <w:jc w:val="both"/>
      </w:pPr>
      <w:r>
        <w:t xml:space="preserve"> </w:t>
      </w:r>
      <w:r>
        <w:tab/>
      </w:r>
      <w:r>
        <w:tab/>
      </w:r>
      <w:r w:rsidR="009F28A5">
        <w:t>Po ocjeni suda p</w:t>
      </w:r>
      <w:r>
        <w:t xml:space="preserve">rijedlog je preuranjen. </w:t>
      </w:r>
    </w:p>
    <w:p w:rsidRDefault="005559DC" w:rsidP="006F686E" w:rsidR="006F686E">
      <w:pPr>
        <w:jc w:val="both"/>
      </w:pPr>
      <w:r>
        <w:t xml:space="preserve"> </w:t>
      </w:r>
      <w:r>
        <w:tab/>
      </w:r>
      <w:r>
        <w:tab/>
      </w:r>
      <w:r w:rsidR="006F686E">
        <w:t>Odredbom čl. 94 st.1. i st.2.Stečajnog zakona ( dalje SZ, NN 71/15,104/17 ) propisano je da stečajni upravitelj ima pravo na n</w:t>
      </w:r>
      <w:r w:rsidR="008C08B3">
        <w:t>a</w:t>
      </w:r>
      <w:r w:rsidR="006F686E">
        <w:t>gradu za svoj rad i nakn</w:t>
      </w:r>
      <w:r w:rsidR="008C08B3">
        <w:t>a</w:t>
      </w:r>
      <w:r w:rsidR="006F686E">
        <w:t>du stvarnih troškova, te da nagradu stečajnom upravitelju rješenjem određuje sud prema uredbi kojom Vlada Republike Hrvatske utvrđuje kriterije i način obračuna i plaćanja nagrade stečajnim upraviteljima.</w:t>
      </w:r>
    </w:p>
    <w:p w:rsidRDefault="006F686E" w:rsidP="005559DC" w:rsidR="005559DC">
      <w:pPr>
        <w:jc w:val="both"/>
      </w:pPr>
      <w:r>
        <w:tab/>
      </w:r>
      <w:r>
        <w:tab/>
        <w:t xml:space="preserve">Nadalje, odredbom čl.2 </w:t>
      </w:r>
      <w:r w:rsidR="00097035">
        <w:t xml:space="preserve">st.1. </w:t>
      </w:r>
      <w:r>
        <w:t>Uredbe o kriterijima i načinu obračuna i plaćanja nagrade stečajnim upraviteljima (</w:t>
      </w:r>
      <w:r w:rsidR="00097035">
        <w:t xml:space="preserve"> dalje: Uredba,</w:t>
      </w:r>
      <w:r>
        <w:t xml:space="preserve"> NN 105/15 ) određeno  je da </w:t>
      </w:r>
      <w:r w:rsidR="00097035">
        <w:t xml:space="preserve">stečajni upravitelj, privremeni stečajni upravitelj, povjerenik predstečajnog postupka i stečajni povjerenik imaju pravo na </w:t>
      </w:r>
      <w:r>
        <w:t>nagradu za oba</w:t>
      </w:r>
      <w:r w:rsidR="00097035">
        <w:t>vljene poslove, stavkom 2</w:t>
      </w:r>
      <w:r w:rsidR="005559DC">
        <w:t>.</w:t>
      </w:r>
      <w:r w:rsidR="00097035">
        <w:t xml:space="preserve"> istoga članka propisano je da nagradu za obavljene poslove </w:t>
      </w:r>
      <w:r>
        <w:t xml:space="preserve">određuje sud bez odgode prema pravilima te uredbe nakon što </w:t>
      </w:r>
      <w:r w:rsidR="00097035">
        <w:t>osobe iz stavka 1. toga članka dovrše sve</w:t>
      </w:r>
      <w:r>
        <w:t xml:space="preserve"> poslove za koje </w:t>
      </w:r>
    </w:p>
    <w:p w:rsidRDefault="005559DC" w:rsidP="005559DC" w:rsidR="005559DC">
      <w:pPr>
        <w:jc w:val="both"/>
      </w:pPr>
    </w:p>
    <w:p w:rsidRDefault="005559DC" w:rsidP="005559DC" w:rsidR="005559DC" w:rsidRPr="005559DC">
      <w:pPr>
        <w:jc w:val="right"/>
        <w:rPr>
          <w:b/>
        </w:rPr>
      </w:pPr>
      <w:r w:rsidRPr="005559DC">
        <w:rPr>
          <w:b/>
        </w:rPr>
        <w:lastRenderedPageBreak/>
        <w:t>Broj: 7/St-494/2016-46</w:t>
      </w:r>
    </w:p>
    <w:p w:rsidRDefault="005559DC" w:rsidP="005559DC" w:rsidR="005559DC">
      <w:pPr>
        <w:jc w:val="both"/>
      </w:pPr>
    </w:p>
    <w:p w:rsidRDefault="00097035" w:rsidP="005559DC" w:rsidR="00994B0D">
      <w:pPr>
        <w:jc w:val="both"/>
      </w:pPr>
      <w:r>
        <w:t xml:space="preserve">su imenovani, a stavkom 3. da iznimno, sud može stečajnom upravitelju odrediti isplatu predujma dijela nagrade u slučaju ako stečajni dužnik nastavi poslovati tijekom stečajnog </w:t>
      </w:r>
    </w:p>
    <w:p w:rsidRDefault="00097035" w:rsidP="006F686E" w:rsidR="00097035">
      <w:pPr>
        <w:jc w:val="both"/>
      </w:pPr>
      <w:r>
        <w:t xml:space="preserve">postupka ili ako je na ročištu vjerovnika stečajnom upravitelju naložena izrada stečajnog plana. </w:t>
      </w:r>
    </w:p>
    <w:p w:rsidRDefault="00097035" w:rsidP="006F686E" w:rsidR="006F686E" w:rsidRPr="001A6A58">
      <w:pPr>
        <w:jc w:val="both"/>
      </w:pPr>
      <w:r>
        <w:t xml:space="preserve"> </w:t>
      </w:r>
      <w:r>
        <w:tab/>
      </w:r>
      <w:r w:rsidR="005559DC">
        <w:t xml:space="preserve"> </w:t>
      </w:r>
      <w:r w:rsidR="005559DC">
        <w:tab/>
      </w:r>
      <w:r>
        <w:t xml:space="preserve">Kako u ovom stečajnom postupku stečajni upravitelj nije dovršio sve poslove za koje je imenovan, jer nije unovčena sva imovina stečajnog dužnika, a niti se radi o stečajnom postupku u kojem stečajni dužnik nastavlja poslovati tijekom stečajnog postupka, a niti su vjerovnici stečajnom upravitelju na ročištu naložili izradu stečajnog plana, to je prijedlog stečajnog upravitelja za određivanje nagrade za rad i dodatne nagrade za rad valjalo odbaciti </w:t>
      </w:r>
      <w:r w:rsidR="005559DC">
        <w:t xml:space="preserve">kao preuranjen </w:t>
      </w:r>
      <w:r>
        <w:t>na temelju odredbe čl.94 st.2 SZ-a i čl.2 Uredbe.</w:t>
      </w:r>
    </w:p>
    <w:p w:rsidRDefault="007B6473" w:rsidP="006F686E" w:rsidR="00870B22" w:rsidRPr="00AE2C59">
      <w:pPr>
        <w:jc w:val="both"/>
      </w:pPr>
      <w:r>
        <w:tab/>
        <w:t xml:space="preserve"> </w:t>
      </w:r>
      <w:r>
        <w:tab/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6F686E">
        <w:t>20</w:t>
      </w:r>
      <w:r w:rsidR="00B061EF">
        <w:t xml:space="preserve">. </w:t>
      </w:r>
      <w:r w:rsidR="006F686E">
        <w:t>prosinca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7337B5" w:rsidR="007337B5" w:rsidRPr="007337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7337B5" w:rsidRPr="007337B5">
        <w:t>Stečajna sutkinja</w:t>
      </w:r>
    </w:p>
    <w:p w:rsidRDefault="007337B5" w:rsidP="007337B5" w:rsidR="007337B5" w:rsidRPr="007337B5"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  <w:t xml:space="preserve">                       </w:t>
      </w:r>
      <w:r w:rsidR="006B36D8">
        <w:t xml:space="preserve">    </w:t>
      </w:r>
      <w:r w:rsidRPr="007337B5">
        <w:t xml:space="preserve">  Mirna Vujčić</w:t>
      </w:r>
    </w:p>
    <w:p w:rsidRDefault="007337B5" w:rsidP="005B6D5D" w:rsidR="00AE2C59" w:rsidRPr="002E5F1B">
      <w:r w:rsidRPr="007337B5">
        <w:t xml:space="preserve"> </w:t>
      </w:r>
      <w:r w:rsidRPr="007337B5">
        <w:tab/>
      </w:r>
      <w:r w:rsidRPr="007337B5">
        <w:tab/>
      </w:r>
      <w:r w:rsidR="005000CB">
        <w:t xml:space="preserve"> </w:t>
      </w:r>
    </w:p>
    <w:p w:rsidRDefault="005B6D5D" w:rsidP="005B6D5D" w:rsidR="005B6D5D" w:rsidRPr="002E5F1B"/>
    <w:p w:rsidRDefault="005B6D5D" w:rsidP="005B6D5D" w:rsidR="005B6D5D" w:rsidRPr="00441965">
      <w:pPr>
        <w:rPr>
          <w:b/>
          <w:sz w:val="20"/>
          <w:szCs w:val="20"/>
        </w:rPr>
      </w:pPr>
      <w:r w:rsidRPr="00441965">
        <w:rPr>
          <w:b/>
          <w:sz w:val="20"/>
          <w:szCs w:val="20"/>
        </w:rPr>
        <w:t>Pouka o pravnom lijeku:</w:t>
      </w:r>
    </w:p>
    <w:p w:rsidRDefault="000D1661" w:rsidP="000D1661" w:rsidR="003238A3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 xml:space="preserve">Protiv ovog rješenja </w:t>
      </w:r>
      <w:r w:rsidR="003238A3" w:rsidRPr="00441965">
        <w:rPr>
          <w:sz w:val="18"/>
          <w:szCs w:val="18"/>
        </w:rPr>
        <w:t xml:space="preserve"> pravo na žalbu imaju stečajni</w:t>
      </w:r>
    </w:p>
    <w:p w:rsidRDefault="003238A3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>upravitelj i svaki stečajni vjerovnik, a u</w:t>
      </w:r>
      <w:r w:rsidR="000D1661" w:rsidRPr="00441965">
        <w:rPr>
          <w:sz w:val="18"/>
          <w:szCs w:val="18"/>
        </w:rPr>
        <w:t xml:space="preserve"> roku od osam dana</w:t>
      </w:r>
    </w:p>
    <w:p w:rsidRDefault="000D1661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 xml:space="preserve"> po isteku osmog dana od dana objave rješenja na mrežnoj stranici</w:t>
      </w:r>
    </w:p>
    <w:p w:rsidRDefault="000D1661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 xml:space="preserve"> e-Oglasna ploča sudova. Žalba se podnosi  Visokom trgovačkom </w:t>
      </w:r>
    </w:p>
    <w:p w:rsidRDefault="000D1661" w:rsidP="000D1661" w:rsidR="000D1661" w:rsidRPr="00441965">
      <w:pPr>
        <w:rPr>
          <w:sz w:val="18"/>
          <w:szCs w:val="18"/>
        </w:rPr>
      </w:pPr>
      <w:r w:rsidRPr="00441965">
        <w:rPr>
          <w:sz w:val="18"/>
          <w:szCs w:val="18"/>
        </w:rPr>
        <w:t>sudu u Zagrebu  putem ovoga suda  u tri  primjerka.</w:t>
      </w:r>
    </w:p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ste</w:t>
      </w:r>
      <w:r w:rsidR="009730F5">
        <w:t>čajno</w:t>
      </w:r>
      <w:r w:rsidR="008E0D20">
        <w:t>m</w:t>
      </w:r>
      <w:r w:rsidR="009730F5">
        <w:t xml:space="preserve"> upravitelj</w:t>
      </w:r>
      <w:r w:rsidR="008E0D20">
        <w:t xml:space="preserve">u </w:t>
      </w:r>
      <w:r w:rsidR="00097035">
        <w:t>Zorislav</w:t>
      </w:r>
      <w:r w:rsidR="00E51840">
        <w:t>u</w:t>
      </w:r>
      <w:r w:rsidR="00097035">
        <w:t xml:space="preserve"> Novoselac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  <w:t xml:space="preserve">       </w:t>
      </w: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24E" w:rsidR="0031524E">
      <w:r>
        <w:separator/>
      </w:r>
    </w:p>
  </w:endnote>
  <w:endnote w:id="0" w:type="continuationSeparator">
    <w:p w:rsidRDefault="0031524E" w:rsidR="00315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24E" w:rsidR="0031524E">
      <w:r>
        <w:separator/>
      </w:r>
    </w:p>
  </w:footnote>
  <w:footnote w:id="0" w:type="continuationSeparator">
    <w:p w:rsidRDefault="0031524E" w:rsidR="00315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A4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97035"/>
    <w:rsid w:val="000A03D3"/>
    <w:rsid w:val="000A70BC"/>
    <w:rsid w:val="000B4EEC"/>
    <w:rsid w:val="000B5380"/>
    <w:rsid w:val="000D1661"/>
    <w:rsid w:val="000F5FBC"/>
    <w:rsid w:val="00102E52"/>
    <w:rsid w:val="00113347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3435"/>
    <w:rsid w:val="002206C3"/>
    <w:rsid w:val="00226732"/>
    <w:rsid w:val="00226E34"/>
    <w:rsid w:val="00231052"/>
    <w:rsid w:val="002411F2"/>
    <w:rsid w:val="00253263"/>
    <w:rsid w:val="00270493"/>
    <w:rsid w:val="002C641B"/>
    <w:rsid w:val="002C6FF1"/>
    <w:rsid w:val="002E5F1B"/>
    <w:rsid w:val="002F4374"/>
    <w:rsid w:val="002F73AA"/>
    <w:rsid w:val="0030438E"/>
    <w:rsid w:val="0031524E"/>
    <w:rsid w:val="003238A3"/>
    <w:rsid w:val="00326896"/>
    <w:rsid w:val="003421D5"/>
    <w:rsid w:val="00345FDD"/>
    <w:rsid w:val="003610D7"/>
    <w:rsid w:val="00363281"/>
    <w:rsid w:val="003A7235"/>
    <w:rsid w:val="003F3B5E"/>
    <w:rsid w:val="003F6B35"/>
    <w:rsid w:val="00401D64"/>
    <w:rsid w:val="00402086"/>
    <w:rsid w:val="00404DF7"/>
    <w:rsid w:val="00413425"/>
    <w:rsid w:val="00414B52"/>
    <w:rsid w:val="004260B6"/>
    <w:rsid w:val="0042649E"/>
    <w:rsid w:val="00441965"/>
    <w:rsid w:val="00442841"/>
    <w:rsid w:val="004526A7"/>
    <w:rsid w:val="004654F6"/>
    <w:rsid w:val="00483C40"/>
    <w:rsid w:val="004844EE"/>
    <w:rsid w:val="004B33CD"/>
    <w:rsid w:val="004C5217"/>
    <w:rsid w:val="004F5349"/>
    <w:rsid w:val="005000CB"/>
    <w:rsid w:val="00514A65"/>
    <w:rsid w:val="00522A2A"/>
    <w:rsid w:val="0054746A"/>
    <w:rsid w:val="005538DC"/>
    <w:rsid w:val="005559DC"/>
    <w:rsid w:val="00561628"/>
    <w:rsid w:val="005668E5"/>
    <w:rsid w:val="00577E36"/>
    <w:rsid w:val="0059341E"/>
    <w:rsid w:val="005B1595"/>
    <w:rsid w:val="005B66B3"/>
    <w:rsid w:val="005B6D5D"/>
    <w:rsid w:val="005C2A59"/>
    <w:rsid w:val="005D72C8"/>
    <w:rsid w:val="005E0749"/>
    <w:rsid w:val="005E2F89"/>
    <w:rsid w:val="00612606"/>
    <w:rsid w:val="00621565"/>
    <w:rsid w:val="00631F5A"/>
    <w:rsid w:val="00632663"/>
    <w:rsid w:val="00635E03"/>
    <w:rsid w:val="0064392F"/>
    <w:rsid w:val="0065040A"/>
    <w:rsid w:val="00676365"/>
    <w:rsid w:val="006772C5"/>
    <w:rsid w:val="00694137"/>
    <w:rsid w:val="006A3D14"/>
    <w:rsid w:val="006B36D8"/>
    <w:rsid w:val="006E7AA6"/>
    <w:rsid w:val="006F5E8A"/>
    <w:rsid w:val="006F686E"/>
    <w:rsid w:val="006F6900"/>
    <w:rsid w:val="00710D07"/>
    <w:rsid w:val="00716B6B"/>
    <w:rsid w:val="00730314"/>
    <w:rsid w:val="007337B5"/>
    <w:rsid w:val="00734825"/>
    <w:rsid w:val="00752D9D"/>
    <w:rsid w:val="007721BF"/>
    <w:rsid w:val="00775AC0"/>
    <w:rsid w:val="007A728D"/>
    <w:rsid w:val="007B6473"/>
    <w:rsid w:val="007E71D7"/>
    <w:rsid w:val="008034C9"/>
    <w:rsid w:val="00820AA9"/>
    <w:rsid w:val="008447FD"/>
    <w:rsid w:val="00851E87"/>
    <w:rsid w:val="008579D6"/>
    <w:rsid w:val="00860FAD"/>
    <w:rsid w:val="008655CB"/>
    <w:rsid w:val="00867FE3"/>
    <w:rsid w:val="00870B22"/>
    <w:rsid w:val="008A33A5"/>
    <w:rsid w:val="008A3A75"/>
    <w:rsid w:val="008B072E"/>
    <w:rsid w:val="008B798D"/>
    <w:rsid w:val="008C08B3"/>
    <w:rsid w:val="008C4BB3"/>
    <w:rsid w:val="008C5457"/>
    <w:rsid w:val="008C5DAC"/>
    <w:rsid w:val="008D48FF"/>
    <w:rsid w:val="008E0D20"/>
    <w:rsid w:val="008E5300"/>
    <w:rsid w:val="008E5A58"/>
    <w:rsid w:val="00912098"/>
    <w:rsid w:val="00920C6D"/>
    <w:rsid w:val="0092572D"/>
    <w:rsid w:val="00950D32"/>
    <w:rsid w:val="009617C6"/>
    <w:rsid w:val="00970785"/>
    <w:rsid w:val="009709ED"/>
    <w:rsid w:val="009712BA"/>
    <w:rsid w:val="009730F5"/>
    <w:rsid w:val="00984281"/>
    <w:rsid w:val="00994B0D"/>
    <w:rsid w:val="009A4A41"/>
    <w:rsid w:val="009B3C23"/>
    <w:rsid w:val="009C7BDC"/>
    <w:rsid w:val="009E77A9"/>
    <w:rsid w:val="009F28A5"/>
    <w:rsid w:val="00A2259A"/>
    <w:rsid w:val="00A25D68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D5967"/>
    <w:rsid w:val="00AE2C59"/>
    <w:rsid w:val="00AF19EC"/>
    <w:rsid w:val="00B03167"/>
    <w:rsid w:val="00B061EF"/>
    <w:rsid w:val="00B07BB4"/>
    <w:rsid w:val="00B10D61"/>
    <w:rsid w:val="00B4126C"/>
    <w:rsid w:val="00B5447B"/>
    <w:rsid w:val="00B569CF"/>
    <w:rsid w:val="00B740A9"/>
    <w:rsid w:val="00BA0D53"/>
    <w:rsid w:val="00BA23BB"/>
    <w:rsid w:val="00BC587C"/>
    <w:rsid w:val="00BD07FE"/>
    <w:rsid w:val="00BF0476"/>
    <w:rsid w:val="00C0214A"/>
    <w:rsid w:val="00C17EB4"/>
    <w:rsid w:val="00C20286"/>
    <w:rsid w:val="00C64A8D"/>
    <w:rsid w:val="00C7041C"/>
    <w:rsid w:val="00CB2666"/>
    <w:rsid w:val="00CB40B4"/>
    <w:rsid w:val="00CC39F5"/>
    <w:rsid w:val="00CF3DA2"/>
    <w:rsid w:val="00D06A25"/>
    <w:rsid w:val="00D30D9F"/>
    <w:rsid w:val="00D52B4E"/>
    <w:rsid w:val="00DC3ECD"/>
    <w:rsid w:val="00DC7D49"/>
    <w:rsid w:val="00DE0566"/>
    <w:rsid w:val="00E15B73"/>
    <w:rsid w:val="00E17B57"/>
    <w:rsid w:val="00E25595"/>
    <w:rsid w:val="00E26757"/>
    <w:rsid w:val="00E501C5"/>
    <w:rsid w:val="00E51840"/>
    <w:rsid w:val="00E56B2A"/>
    <w:rsid w:val="00E625A6"/>
    <w:rsid w:val="00E64926"/>
    <w:rsid w:val="00E66BE7"/>
    <w:rsid w:val="00E86CD4"/>
    <w:rsid w:val="00EA4089"/>
    <w:rsid w:val="00EE1FA8"/>
    <w:rsid w:val="00EE6493"/>
    <w:rsid w:val="00EE6EB1"/>
    <w:rsid w:val="00EF1A32"/>
    <w:rsid w:val="00F16FD5"/>
    <w:rsid w:val="00F45497"/>
    <w:rsid w:val="00F53274"/>
    <w:rsid w:val="00F652BE"/>
    <w:rsid w:val="00F71557"/>
    <w:rsid w:val="00F73CCD"/>
    <w:rsid w:val="00F91912"/>
    <w:rsid w:val="00FA03F6"/>
    <w:rsid w:val="00FB458B"/>
    <w:rsid w:val="00FD4A4A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A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A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A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A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A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A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A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A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66D80D-FCF8-4E74-AEFA-9414A867F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512</properties:Words>
  <properties:Characters>2816</properties:Characters>
  <properties:Lines>79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2017-12-20T10:00:00Z</dcterms:created>
  <dc:creator>zbiondic</dc:creator>
  <cp:lastModifiedBy>wsadmin</cp:lastModifiedBy>
  <cp:lastPrinted>2017-12-20T10:24:00Z</cp:lastPrinted>
  <dcterms:modified xmlns:xsi="http://www.w3.org/2001/XMLSchema-instance" xsi:type="dcterms:W3CDTF">2017-12-20T10:28:00Z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