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eb9b" w14:paraId="48ceb9b" w:rsidRDefault="00647557" w:rsidP="0064755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47557" w:rsidR="00AE649C" w:rsidRPr="00B76F3C">
      <w:pPr>
        <w:pStyle w:val="NormaleSPIS"/>
        <w:spacing w:after="0"/>
      </w:pPr>
    </w:p>
    <w:p w:rsidRDefault="00647557" w:rsidP="00647557" w:rsidR="0064755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47557" w:rsidP="00647557" w:rsidR="0064755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47557" w:rsidP="00647557" w:rsidR="00647557" w:rsidRPr="0064755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47557" w:rsidP="00647557" w:rsidR="00647557">
      <w:pPr>
        <w:spacing w:after="0"/>
        <w:jc w:val="right"/>
      </w:pPr>
      <w:r>
        <w:t>Poslovni broj: 2 St-261/2019-2</w:t>
      </w:r>
    </w:p>
    <w:p w:rsidRDefault="00647557" w:rsidP="00647557" w:rsidR="00647557">
      <w:pPr>
        <w:spacing w:after="0"/>
      </w:pPr>
    </w:p>
    <w:p w:rsidRDefault="00647557" w:rsidP="00647557" w:rsidR="00647557">
      <w:pPr>
        <w:spacing w:after="0"/>
      </w:pPr>
    </w:p>
    <w:p w:rsidRDefault="00647557" w:rsidP="00647557" w:rsidR="00647557">
      <w:pPr>
        <w:spacing w:after="0"/>
        <w:jc w:val="center"/>
      </w:pPr>
      <w:r>
        <w:t>O G L A S</w:t>
      </w:r>
    </w:p>
    <w:p w:rsidRDefault="00647557" w:rsidP="00647557" w:rsidR="00647557">
      <w:pPr>
        <w:spacing w:after="0"/>
        <w:jc w:val="center"/>
      </w:pPr>
    </w:p>
    <w:p w:rsidRDefault="00647557" w:rsidP="00647557" w:rsidR="00647557">
      <w:pPr>
        <w:spacing w:after="0"/>
        <w:jc w:val="both"/>
      </w:pPr>
      <w:r>
        <w:t>Trgovački sud u Bjelovaru, u skraćenom stečajnom postupku nad stečajnim dužnikom  TEHKON GRUPA jednostavno društvo s ograničenom odgovornošću za projektiranje, Zagreb, Kruge 48, MBS: 081103460, OIB: 87478415576, koji se vodi kod ovoga suda pod brojem St-261/2019, temeljem odredbe čl. 430., 431. i 434. Stečajnog zakona (Narodne novine br. 71/15 i 104/17), objavljuje:</w:t>
      </w:r>
    </w:p>
    <w:p w:rsidRDefault="00647557" w:rsidP="00647557" w:rsidR="00647557">
      <w:pPr>
        <w:spacing w:after="0"/>
        <w:jc w:val="both"/>
      </w:pPr>
    </w:p>
    <w:p w:rsidRDefault="00647557" w:rsidP="00647557" w:rsidR="00647557">
      <w:pPr>
        <w:spacing w:after="0"/>
        <w:jc w:val="both"/>
      </w:pPr>
      <w:r>
        <w:t xml:space="preserve">1. Na dan 30. siječnja 2019. dužnik u Očevidniku redoslijeda osnova za plaćanje ima evidentirane neizvršene osnove za plaćanje u ukupnom iznosu od 39.588,77 kuna, u koji iznos je uračunata kamata i naknada Financijske agencije za provedbu ovrhe na novčanim sredstvima.  </w:t>
      </w:r>
    </w:p>
    <w:p w:rsidRDefault="00647557" w:rsidP="00647557" w:rsidR="00647557">
      <w:pPr>
        <w:spacing w:after="0"/>
        <w:jc w:val="both"/>
      </w:pPr>
    </w:p>
    <w:p w:rsidRDefault="00647557" w:rsidP="00647557" w:rsidR="00647557">
      <w:pPr>
        <w:spacing w:after="0"/>
        <w:jc w:val="both"/>
      </w:pPr>
      <w:r>
        <w:t xml:space="preserve">2. Poziva se osoba ovlaštena za zastupanje dužnika – Anton </w:t>
      </w:r>
      <w:proofErr w:type="spellStart"/>
      <w:r>
        <w:t>Sarić</w:t>
      </w:r>
      <w:proofErr w:type="spellEnd"/>
      <w:r>
        <w:t xml:space="preserve">, </w:t>
      </w:r>
      <w:proofErr w:type="spellStart"/>
      <w:r>
        <w:t>Komogovina</w:t>
      </w:r>
      <w:proofErr w:type="spellEnd"/>
      <w:r>
        <w:t>, Josipa Bana Jelačića 38, OIB: 30613911745, da u roku od 15 dana od objave ovog oglasa na mrežnoj stranici e-Oglasna ploča Trgovačkog suda u Bjelovaru podnese sudu javnobilježnički ovjerovljen popis imovine i obveza na propisanom obrascu.</w:t>
      </w:r>
    </w:p>
    <w:p w:rsidRDefault="00647557" w:rsidP="00647557" w:rsidR="00647557">
      <w:pPr>
        <w:spacing w:after="0"/>
        <w:jc w:val="both"/>
      </w:pPr>
    </w:p>
    <w:p w:rsidRDefault="00647557" w:rsidP="00647557" w:rsidR="0064755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47557" w:rsidP="00647557" w:rsidR="00647557">
      <w:pPr>
        <w:spacing w:after="0"/>
        <w:jc w:val="both"/>
      </w:pPr>
    </w:p>
    <w:p w:rsidRDefault="00647557" w:rsidP="00647557" w:rsidR="0064755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47557" w:rsidP="00647557" w:rsidR="00647557">
      <w:pPr>
        <w:spacing w:after="0"/>
        <w:jc w:val="both"/>
      </w:pPr>
    </w:p>
    <w:p w:rsidRDefault="00647557" w:rsidP="00647557" w:rsidR="00647557">
      <w:pPr>
        <w:spacing w:after="0"/>
        <w:jc w:val="center"/>
      </w:pPr>
      <w:r>
        <w:t>U Bjelovaru 2. svibnja 2019.</w:t>
      </w:r>
    </w:p>
    <w:p w:rsidRDefault="00647557" w:rsidP="00647557" w:rsidR="0064755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47557" w:rsidP="00647557" w:rsidR="00647557">
      <w:pPr>
        <w:spacing w:after="0"/>
        <w:ind w:firstLine="5103"/>
      </w:pPr>
      <w:r>
        <w:t xml:space="preserve">    SUDSKI SAVJETNIK</w:t>
      </w:r>
    </w:p>
    <w:p w:rsidRDefault="00647557" w:rsidP="0064755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557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5BD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9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83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St-261/2019-2</izvorni_sadrzaj>
    <derivirana_varijabla naziv="DomainObject.Oznaka_1">St-261/2019-2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St-261/2019</izvorni_sadrzaj>
    <derivirana_varijabla naziv="DomainObject.Predmet.OznakaBroj_1">St-261/2019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TEHKON GRUPA jednostavno društvo s ograničenom odgovornošću za projektiranje zastupanog po punomoćniku Anton Sarić</izvorni_sadrzaj>
    <derivirana_varijabla naziv="DomainObject.Predmet.ProtustrankaFormated_1">  TEHKON GRUPA jednostavno društvo s ograničenom odgovornošću za projektiranje zastupanog po punomoćniku Anton Sarić</derivirana_varijabla>
  </DomainObject.Predmet.ProtustrankaFormated>
  <DomainObject.Predmet.ProtustrankaFormatedOIB>
    <izvorni_sadrzaj>  TEHKON GRUPA jednostavno društvo s ograničenom odgovornošću za projektiranje, OIB 87478415576 zastupanog po punomoćniku Anton Sarić</izvorni_sadrzaj>
    <derivirana_varijabla naziv="DomainObject.Predmet.ProtustrankaFormatedOIB_1">  TEHKON GRUPA jednostavno društvo s ograničenom odgovornošću za projektiranje, OIB 87478415576 zastupanog po punomoćniku Anton Sarić</derivirana_varijabla>
  </DomainObject.Predmet.ProtustrankaFormatedOIB>
  <DomainObject.Predmet.ProtustrankaFormatedWithAdress>
    <izvorni_sadrzaj> TEHKON GRUPA jednostavno društvo s ograničenom odgovornošću za projektiranje, Kruge 48, 10000 Zagreb zastupanog po punomoćniku Anton Sarić</izvorni_sadrzaj>
    <derivirana_varijabla naziv="DomainObject.Predmet.ProtustrankaFormatedWithAdress_1"> TEHKON GRUPA jednostavno društvo s ograničenom odgovornošću za projektiranje, Kruge 48, 10000 Zagreb zastupanog po punomoćniku Anton Sarić</derivirana_varijabla>
  </DomainObject.Predmet.ProtustrankaFormatedWithAdress>
  <DomainObject.Predmet.ProtustrankaFormatedWithAdressOIB>
    <izvorni_sadrzaj> TEHKON GRUPA jednostavno društvo s ograničenom odgovornošću za projektiranje, OIB 87478415576, Kruge 48, 10000 Zagreb zastupanog po punomoćniku Anton Sarić</izvorni_sadrzaj>
    <derivirana_varijabla naziv="DomainObject.Predmet.ProtustrankaFormatedWithAdressOIB_1"> TEHKON GRUPA jednostavno društvo s ograničenom odgovornošću za projektiranje, OIB 87478415576, Kruge 48, 10000 Zagreb zastupanog po punomoćniku Anton Sarić</derivirana_varijabla>
  </DomainObject.Predmet.ProtustrankaFormatedWithAdressOIB>
  <DomainObject.Predmet.ProtustrankaWithAdress>
    <izvorni_sadrzaj>TEHKON GRUPA jednostavno društvo s ograničenom odgovornošću za projektiranje Kruge 48, 10000 Zagreb</izvorni_sadrzaj>
    <derivirana_varijabla naziv="DomainObject.Predmet.ProtustrankaWithAdress_1">TEHKON GRUPA jednostavno društvo s ograničenom odgovornošću za projektiranje Kruge 48, 10000 Zagreb</derivirana_varijabla>
  </DomainObject.Predmet.ProtustrankaWithAdress>
  <DomainObject.Predmet.ProtustrankaWithAdressOIB>
    <izvorni_sadrzaj>TEHKON GRUPA jednostavno društvo s ograničenom odgovornošću za projektiranje, OIB 87478415576, Kruge 48, 10000 Zagreb</izvorni_sadrzaj>
    <derivirana_varijabla naziv="DomainObject.Predmet.ProtustrankaWithAdressOIB_1">TEHKON GRUPA jednostavno društvo s ograničenom odgovornošću za projektiranje, OIB 87478415576, Kruge 48, 10000 Zagreb</derivirana_varijabla>
  </DomainObject.Predmet.ProtustrankaWithAdressOIB>
  <DomainObject.Predmet.ProtustrankaNazivFormated>
    <izvorni_sadrzaj>TEHKON GRUPA jednostavno društvo s ograničenom odgovornošću za projektiranje</izvorni_sadrzaj>
    <derivirana_varijabla naziv="DomainObject.Predmet.ProtustrankaNazivFormated_1">TEHKON GRUPA jednostavno društvo s ograničenom odgovornošću za projektiranje</derivirana_varijabla>
  </DomainObject.Predmet.ProtustrankaNazivFormated>
  <DomainObject.Predmet.ProtustrankaNazivFormatedOIB>
    <izvorni_sadrzaj>TEHKON GRUPA jednostavno društvo s ograničenom odgovornošću za projektiranje, OIB 87478415576</izvorni_sadrzaj>
    <derivirana_varijabla naziv="DomainObject.Predmet.ProtustrankaNazivFormatedOIB_1">TEHKON GRUPA jednostavno društvo s ograničenom odgovornošću za projektiranje, OIB 87478415576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TEHKON GRUPA jednostavno društvo s ograničenom odgovornošću za projektiranje zastupanog po punomoćniku Anton Sarić</item>
    </izvorni_sadrzaj>
    <derivirana_varijabla naziv="DomainObject.Predmet.ProtuStrankaListFormated_1">
      <item>TEHKON GRUPA jednostavno društvo s ograničenom odgovornošću za projektiranje zastupanog po punomoćniku Anton Sarić</item>
    </derivirana_varijabla>
  </DomainObject.Predmet.ProtuStrankaListFormated>
  <DomainObject.Predmet.ProtuStrankaListFormatedOIB>
    <izvorni_sadrzaj>
      <item>TEHKON GRUPA jednostavno društvo s ograničenom odgovornošću za projektiranje, OIB 87478415576 zastupanog po punomoćniku Anton Sarić</item>
    </izvorni_sadrzaj>
    <derivirana_varijabla naziv="DomainObject.Predmet.ProtuStrankaListFormatedOIB_1">
      <item>TEHKON GRUPA jednostavno društvo s ograničenom odgovornošću za projektiranje, OIB 87478415576 zastupanog po punomoćniku Anton Sarić</item>
    </derivirana_varijabla>
  </DomainObject.Predmet.ProtuStrankaListFormatedOIB>
  <DomainObject.Predmet.ProtuStrankaListFormatedWithAdress>
    <izvorni_sadrzaj>
      <item>TEHKON GRUPA jednostavno društvo s ograničenom odgovornošću za projektiranje, Kruge 48, 10000 Zagreb zastupanog po punomoćniku Anton Sarić</item>
    </izvorni_sadrzaj>
    <derivirana_varijabla naziv="DomainObject.Predmet.ProtuStrankaListFormatedWithAdress_1">
      <item>TEHKON GRUPA jednostavno društvo s ograničenom odgovornošću za projektiranje, Kruge 48, 10000 Zagreb zastupanog po punomoćniku Anton Sarić</item>
    </derivirana_varijabla>
  </DomainObject.Predmet.ProtuStrankaListFormatedWithAdress>
  <DomainObject.Predmet.ProtuStrankaListFormatedWithAdressOIB>
    <izvorni_sadrzaj>
      <item>TEHKON GRUPA jednostavno društvo s ograničenom odgovornošću za projektiranje, OIB 87478415576, Kruge 48, 10000 Zagreb zastupanog po punomoćniku Anton Sarić</item>
    </izvorni_sadrzaj>
    <derivirana_varijabla naziv="DomainObject.Predmet.ProtuStrankaListFormatedWithAdressOIB_1">
      <item>TEHKON GRUPA jednostavno društvo s ograničenom odgovornošću za projektiranje, OIB 87478415576, Kruge 48, 10000 Zagreb zastupanog po punomoćniku Anton Sarić</item>
    </derivirana_varijabla>
  </DomainObject.Predmet.ProtuStrankaListFormatedWithAdressOIB>
  <DomainObject.Predmet.ProtuStrankaListNazivFormated>
    <izvorni_sadrzaj>
      <item>TEHKON GRUPA jednostavno društvo s ograničenom odgovornošću za projektiranje</item>
    </izvorni_sadrzaj>
    <derivirana_varijabla naziv="DomainObject.Predmet.ProtuStrankaListNazivFormated_1">
      <item>TEHKON GRUPA jednostavno društvo s ograničenom odgovornošću za projektiranje</item>
    </derivirana_varijabla>
  </DomainObject.Predmet.ProtuStrankaListNazivFormated>
  <DomainObject.Predmet.ProtuStrankaListNazivFormatedOIB>
    <izvorni_sadrzaj>
      <item>TEHKON GRUPA jednostavno društvo s ograničenom odgovornošću za projektiranje, OIB 87478415576</item>
    </izvorni_sadrzaj>
    <derivirana_varijabla naziv="DomainObject.Predmet.ProtuStrankaListNazivFormatedOIB_1">
      <item>TEHKON GRUPA jednostavno društvo s ograničenom odgovornošću za projektiranje, OIB 87478415576</item>
    </derivirana_varijabla>
  </DomainObject.Predmet.ProtuStrankaListNazivFormatedOIB>
  <DomainObject.Predmet.OstaliListFormated>
    <izvorni_sadrzaj>
      <item>Anton Sarić punomoćnik sudionika u postupku TEHKON GRUPA jednostavno društvo s ograničenom odgovornošću za projektiranje</item>
    </izvorni_sadrzaj>
    <derivirana_varijabla naziv="DomainObject.Predmet.OstaliListFormated_1">
      <item>Anton Sarić punomoćnik sudionika u postupku TEHKON GRUPA jednostavno društvo s ograničenom odgovornošću za projektiranje</item>
    </derivirana_varijabla>
  </DomainObject.Predmet.OstaliListFormated>
  <DomainObject.Predmet.OstaliListFormatedOIB>
    <izvorni_sadrzaj>
      <item>Anton Sarić, OIB 30613911745 punomoćnik sudionika u postupku TEHKON GRUPA jednostavno društvo s ograničenom odgovornošću za projektiranje</item>
    </izvorni_sadrzaj>
    <derivirana_varijabla naziv="DomainObject.Predmet.OstaliListFormatedOIB_1">
      <item>Anton Sarić, OIB 30613911745 punomoćnik sudionika u postupku TEHKON GRUPA jednostavno društvo s ograničenom odgovornošću za projektiranje</item>
    </derivirana_varijabla>
  </DomainObject.Predmet.OstaliListFormatedOIB>
  <DomainObject.Predmet.OstaliListFormatedWithAdress>
    <izvorni_sadrzaj>
      <item>Anton Sarić, Josipa Bana Jelačića 38, 44431 Komogovina punomoćnik sudionika u postupku TEHKON GRUPA jednostavno društvo s ograničenom odgovornošću za projektiranje</item>
    </izvorni_sadrzaj>
    <derivirana_varijabla naziv="DomainObject.Predmet.OstaliListFormatedWithAdress_1">
      <item>Anton Sarić, Josipa Bana Jelačića 38, 44431 Komogovina punomoćnik sudionika u postupku TEHKON GRUPA jednostavno društvo s ograničenom odgovornošću za projektiranje</item>
    </derivirana_varijabla>
  </DomainObject.Predmet.OstaliListFormatedWithAdress>
  <DomainObject.Predmet.OstaliListFormatedWithAdressOIB>
    <izvorni_sadrzaj>
      <item>Anton Sarić, OIB 30613911745, Josipa Bana Jelačića 38, 44431 Komogovina punomoćnik sudionika u postupku TEHKON GRUPA jednostavno društvo s ograničenom odgovornošću za projektiranje</item>
    </izvorni_sadrzaj>
    <derivirana_varijabla naziv="DomainObject.Predmet.OstaliListFormatedWithAdressOIB_1">
      <item>Anton Sarić, OIB 30613911745, Josipa Bana Jelačića 38, 44431 Komogovina punomoćnik sudionika u postupku TEHKON GRUPA jednostavno društvo s ograničenom odgovornošću za projektiranje</item>
    </derivirana_varijabla>
  </DomainObject.Predmet.OstaliListFormatedWithAdressOIB>
  <DomainObject.Predmet.OstaliListNazivFormated>
    <izvorni_sadrzaj>
      <item>Anton Sarić</item>
    </izvorni_sadrzaj>
    <derivirana_varijabla naziv="DomainObject.Predmet.OstaliListNazivFormated_1">
      <item>Anton Sarić</item>
    </derivirana_varijabla>
  </DomainObject.Predmet.OstaliListNazivFormated>
  <DomainObject.Predmet.OstaliListNazivFormatedOIB>
    <izvorni_sadrzaj>
      <item>Anton Sarić, OIB 30613911745</item>
    </izvorni_sadrzaj>
    <derivirana_varijabla naziv="DomainObject.Predmet.OstaliListNazivFormatedOIB_1">
      <item>Anton Sarić, OIB 30613911745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St-261/2019-2</izvorni_sadrzaj>
    <derivirana_varijabla naziv="DomainObject.PoslovniBrojDokumenta_1">St-261/2019-2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TEHKON GRUPA jednostavno društvo s ograničenom odgovornošću za projektiranje</izvorni_sadrzaj>
    <derivirana_varijabla naziv="DomainObject.Predmet.ProtustrankaIDrugi_1">TEHKON GRUPA jednostavno društvo s ograničenom odgovornošću za projektiranje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TEHKON GRUPA jednostavno društvo s ograničenom odgovornošću za projektiranje, OIB 87478415576, Kruge 48, 10000 Zagreb</izvorni_sadrzaj>
    <derivirana_varijabla naziv="DomainObject.Predmet.ProtustrankaIDrugiAdressOIB_1">TEHKON GRUPA jednostavno društvo s ograničenom odgovornošću za projektiranje, OIB 87478415576,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TEHKON GRUPA jednostavno društvo s ograničenom odgovornošću za projektiranje</item>
      <item>FINA Regionalni centar Zagreb</item>
      <item>Anton Sarić</item>
    </izvorni_sadrzaj>
    <derivirana_varijabla naziv="DomainObject.Predmet.SudioniciListNaziv_1">
      <item>TEHKON GRUPA jednostavno društvo s ograničenom odgovornošću za projektiranje</item>
      <item>FINA Regionalni centar Zagreb</item>
      <item>Anton Sarić</item>
    </derivirana_varijabla>
  </DomainObject.Predmet.SudioniciListNaziv>
  <DomainObject.Predmet.SudioniciListAdressOIB>
    <izvorni_sadrzaj>
      <item>TEHKON GRUPA jednostavno društvo s ograničenom odgovornošću za projektiranje, OIB 87478415576, Kruge 48,10000 Zagreb</item>
      <item>FINA Regionalni centar Zagreb, OIB 85821130368, Trg svibanjskih žrtava 1995.1,10000 Zagreb</item>
      <item>Anton Sarić, OIB 30613911745, Josipa Bana Jelačića 38,44431 Komogovina</item>
    </izvorni_sadrzaj>
    <derivirana_varijabla naziv="DomainObject.Predmet.SudioniciListAdressOIB_1">
      <item>TEHKON GRUPA jednostavno društvo s ograničenom odgovornošću za projektiranje, OIB 87478415576, Kruge 48,10000 Zagreb</item>
      <item>FINA Regionalni centar Zagreb, OIB 85821130368, Trg svibanjskih žrtava 1995.1,10000 Zagreb</item>
      <item>Anton Sarić, OIB 30613911745, Josipa Bana Jelačića 38,44431 Komogovina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B2C70-38B1-400E-BD1B-922DB51B5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2019-05-02T08:07:00Z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