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a347" w14:paraId="38fa347"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383223">
        <w:rPr>
          <w:rFonts w:hAnsi="Times New Roman" w:ascii="Times New Roman"/>
          <w:szCs w:val="24"/>
        </w:rPr>
        <w:t>4087</w:t>
      </w:r>
      <w:r w:rsidR="006B7E50">
        <w:rPr>
          <w:rFonts w:hAnsi="Times New Roman" w:ascii="Times New Roman"/>
          <w:szCs w:val="24"/>
        </w:rPr>
        <w:t>/16</w:t>
      </w:r>
      <w:r w:rsidR="00847D58">
        <w:rPr>
          <w:rFonts w:hAnsi="Times New Roman" w:ascii="Times New Roman"/>
          <w:szCs w:val="24"/>
        </w:rPr>
        <w:t>-20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383223" w:rsidRPr="007F1980">
        <w:rPr>
          <w:rFonts w:hAnsi="Times New Roman" w:ascii="Times New Roman"/>
          <w:szCs w:val="24"/>
        </w:rPr>
        <w:t>DISPLAY ECHO društvo s ograničenom odgovornošću za g</w:t>
      </w:r>
      <w:r w:rsidR="00383223">
        <w:rPr>
          <w:rFonts w:hAnsi="Times New Roman" w:ascii="Times New Roman"/>
          <w:szCs w:val="24"/>
        </w:rPr>
        <w:t xml:space="preserve">raditeljstvo, trgovinu i usluge, u stečaju, </w:t>
      </w:r>
      <w:r w:rsidR="00383223" w:rsidRPr="00772266">
        <w:rPr>
          <w:rFonts w:hAnsi="Times New Roman" w:ascii="Times New Roman"/>
          <w:szCs w:val="24"/>
        </w:rPr>
        <w:t xml:space="preserve"> Ve</w:t>
      </w:r>
      <w:r w:rsidR="00383223">
        <w:rPr>
          <w:rFonts w:hAnsi="Times New Roman" w:ascii="Times New Roman"/>
          <w:szCs w:val="24"/>
        </w:rPr>
        <w:t xml:space="preserve">lika Gorica, </w:t>
      </w:r>
      <w:r w:rsidR="00383223" w:rsidRPr="007F1980">
        <w:rPr>
          <w:rFonts w:hAnsi="Times New Roman" w:ascii="Times New Roman"/>
          <w:szCs w:val="24"/>
        </w:rPr>
        <w:t>Vel</w:t>
      </w:r>
      <w:r w:rsidR="00383223">
        <w:rPr>
          <w:rFonts w:hAnsi="Times New Roman" w:ascii="Times New Roman"/>
          <w:szCs w:val="24"/>
        </w:rPr>
        <w:t xml:space="preserve">ika Gorica (Grad Velika Gorica), </w:t>
      </w:r>
      <w:r w:rsidR="00383223" w:rsidRPr="007F1980">
        <w:rPr>
          <w:rFonts w:hAnsi="Times New Roman" w:ascii="Times New Roman"/>
          <w:szCs w:val="24"/>
        </w:rPr>
        <w:t>Trg maršala Tita 12</w:t>
      </w:r>
      <w:r w:rsidR="00383223">
        <w:rPr>
          <w:rFonts w:hAnsi="Times New Roman" w:ascii="Times New Roman"/>
          <w:szCs w:val="24"/>
        </w:rPr>
        <w:t>,</w:t>
      </w:r>
      <w:r w:rsidR="00383223" w:rsidRPr="00772266">
        <w:rPr>
          <w:rFonts w:hAnsi="Times New Roman" w:ascii="Times New Roman"/>
          <w:szCs w:val="24"/>
        </w:rPr>
        <w:t xml:space="preserve"> OIB: 99539493962</w:t>
      </w:r>
      <w:r w:rsidRPr="00DE1268">
        <w:rPr>
          <w:rFonts w:hAnsi="Times New Roman" w:ascii="Times New Roman"/>
          <w:sz w:val="24"/>
          <w:szCs w:val="24"/>
        </w:rPr>
        <w:t>,</w:t>
      </w:r>
      <w:r w:rsidR="0043491B">
        <w:rPr>
          <w:rFonts w:hAnsi="Times New Roman" w:ascii="Times New Roman"/>
          <w:sz w:val="24"/>
          <w:szCs w:val="24"/>
        </w:rPr>
        <w:t>kao pravni slijednik INVEST GAMMA</w:t>
      </w:r>
      <w:r w:rsidR="0043491B" w:rsidRPr="0043491B">
        <w:rPr>
          <w:rFonts w:hAnsi="Times New Roman" w:ascii="Times New Roman"/>
          <w:sz w:val="24"/>
          <w:szCs w:val="24"/>
        </w:rPr>
        <w:t xml:space="preserve"> d.o.o., OIB: 99539493962, Velika Gorica, Slavka Kolara 101</w:t>
      </w:r>
      <w:r w:rsidR="0043491B">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383223">
        <w:rPr>
          <w:rFonts w:cs="Times New Roman" w:hAnsi="Times New Roman" w:ascii="Times New Roman"/>
          <w:sz w:val="24"/>
          <w:szCs w:val="24"/>
        </w:rPr>
        <w:t>5</w:t>
      </w:r>
      <w:r w:rsidRPr="00393DDB">
        <w:rPr>
          <w:rFonts w:cs="Times New Roman" w:hAnsi="Times New Roman" w:ascii="Times New Roman"/>
          <w:sz w:val="24"/>
          <w:szCs w:val="24"/>
        </w:rPr>
        <w:t xml:space="preserve">. </w:t>
      </w:r>
      <w:r w:rsidR="00B2620A">
        <w:rPr>
          <w:rFonts w:cs="Times New Roman" w:hAnsi="Times New Roman" w:ascii="Times New Roman"/>
          <w:sz w:val="24"/>
          <w:szCs w:val="24"/>
        </w:rPr>
        <w:t>listopada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383223">
        <w:rPr>
          <w:rFonts w:cs="Times New Roman" w:hAnsi="Times New Roman" w:ascii="Times New Roman"/>
          <w:sz w:val="24"/>
          <w:szCs w:val="24"/>
        </w:rPr>
        <w:t>4087</w:t>
      </w:r>
      <w:r w:rsidR="006B7E50">
        <w:rPr>
          <w:rFonts w:cs="Times New Roman" w:hAnsi="Times New Roman" w:ascii="Times New Roman"/>
          <w:sz w:val="24"/>
          <w:szCs w:val="24"/>
        </w:rPr>
        <w:t>/16</w:t>
      </w:r>
      <w:r w:rsidR="007F0889">
        <w:rPr>
          <w:rFonts w:cs="Times New Roman" w:hAnsi="Times New Roman" w:ascii="Times New Roman"/>
          <w:sz w:val="24"/>
          <w:szCs w:val="24"/>
        </w:rPr>
        <w:t xml:space="preserve"> od </w:t>
      </w:r>
      <w:r w:rsidR="00C264A7">
        <w:rPr>
          <w:rFonts w:cs="Times New Roman" w:hAnsi="Times New Roman" w:ascii="Times New Roman"/>
          <w:sz w:val="24"/>
          <w:szCs w:val="24"/>
        </w:rPr>
        <w:t>5</w:t>
      </w:r>
      <w:r w:rsidRPr="00997631">
        <w:rPr>
          <w:rFonts w:cs="Times New Roman" w:hAnsi="Times New Roman" w:ascii="Times New Roman"/>
          <w:sz w:val="24"/>
          <w:szCs w:val="24"/>
        </w:rPr>
        <w:t xml:space="preserve">. </w:t>
      </w:r>
      <w:r w:rsidR="00C264A7">
        <w:rPr>
          <w:rFonts w:cs="Times New Roman" w:hAnsi="Times New Roman" w:ascii="Times New Roman"/>
          <w:sz w:val="24"/>
          <w:szCs w:val="24"/>
        </w:rPr>
        <w:t>travnja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383223" w:rsidP="00383223" w:rsidR="00383223" w:rsidRPr="00383223">
      <w:pPr>
        <w:pStyle w:val="Tijeloteksta"/>
        <w:rPr>
          <w:rFonts w:cs="Times New Roman" w:hAnsi="Times New Roman" w:ascii="Times New Roman"/>
          <w:bCs/>
          <w:sz w:val="24"/>
          <w:szCs w:val="24"/>
        </w:rPr>
      </w:pPr>
      <w:r>
        <w:rPr>
          <w:rFonts w:cs="Times New Roman" w:hAnsi="Times New Roman" w:ascii="Times New Roman"/>
          <w:bCs/>
          <w:sz w:val="24"/>
          <w:szCs w:val="24"/>
        </w:rPr>
        <w:t>''I.</w:t>
      </w:r>
      <w:r w:rsidRPr="00383223">
        <w:rPr>
          <w:rFonts w:cs="Times New Roman" w:hAnsi="Times New Roman" w:ascii="Times New Roman"/>
          <w:bCs/>
          <w:sz w:val="24"/>
          <w:szCs w:val="24"/>
        </w:rPr>
        <w:t>U prethodnom postupku pokrenutim nad dužnikom INVEST GAMMA, d.o.o., OIB: 99539493962, Velika Gorica, Slavka Kolara 101, za privremenog stečajnog upravitelja imenuje se Biserka Jakić, Zagreb, M. Haberlea 10, OIB 24564164619.</w:t>
      </w:r>
    </w:p>
    <w:p w:rsidRDefault="00383223" w:rsidP="00383223" w:rsidR="00383223" w:rsidRPr="00383223">
      <w:pPr>
        <w:pStyle w:val="Tijeloteksta"/>
        <w:rPr>
          <w:rFonts w:cs="Times New Roman" w:hAnsi="Times New Roman" w:ascii="Times New Roman"/>
          <w:bCs/>
          <w:sz w:val="24"/>
          <w:szCs w:val="24"/>
        </w:rPr>
      </w:pPr>
    </w:p>
    <w:p w:rsidRDefault="00383223" w:rsidP="00383223" w:rsidR="00383223" w:rsidRPr="00383223">
      <w:pPr>
        <w:pStyle w:val="Tijeloteksta"/>
        <w:rPr>
          <w:rFonts w:cs="Times New Roman" w:hAnsi="Times New Roman" w:ascii="Times New Roman"/>
          <w:bCs/>
          <w:sz w:val="24"/>
          <w:szCs w:val="24"/>
        </w:rPr>
      </w:pPr>
      <w:r w:rsidRPr="00383223">
        <w:rPr>
          <w:rFonts w:cs="Times New Roman" w:hAnsi="Times New Roman" w:ascii="Times New Roman"/>
          <w:bCs/>
          <w:sz w:val="24"/>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383223" w:rsidP="00383223" w:rsidR="00383223" w:rsidRPr="00383223">
      <w:pPr>
        <w:pStyle w:val="Tijeloteksta"/>
        <w:rPr>
          <w:rFonts w:cs="Times New Roman" w:hAnsi="Times New Roman" w:ascii="Times New Roman"/>
          <w:bCs/>
          <w:sz w:val="24"/>
          <w:szCs w:val="24"/>
        </w:rPr>
      </w:pPr>
    </w:p>
    <w:p w:rsidRDefault="00383223" w:rsidP="00383223" w:rsidR="00845C04">
      <w:pPr>
        <w:pStyle w:val="Tijeloteksta"/>
        <w:rPr>
          <w:rFonts w:cs="Times New Roman" w:hAnsi="Times New Roman" w:ascii="Times New Roman"/>
          <w:bCs/>
          <w:sz w:val="24"/>
          <w:szCs w:val="24"/>
        </w:rPr>
      </w:pPr>
      <w:r w:rsidRPr="00383223">
        <w:rPr>
          <w:rFonts w:cs="Times New Roman" w:hAnsi="Times New Roman" w:ascii="Times New Roman"/>
          <w:bCs/>
          <w:sz w:val="24"/>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hAnsi="Times New Roman" w:ascii="Times New Roman"/>
          <w:bCs/>
          <w:sz w:val="24"/>
          <w:szCs w:val="24"/>
        </w:rPr>
        <w:t>''</w:t>
      </w:r>
    </w:p>
    <w:p w:rsidRDefault="00383223" w:rsidP="00383223" w:rsidR="00383223">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383223">
        <w:rPr>
          <w:rFonts w:hAnsi="Times New Roman" w:ascii="Times New Roman"/>
          <w:szCs w:val="24"/>
        </w:rPr>
        <w:t>4087</w:t>
      </w:r>
      <w:r w:rsidR="005730EF">
        <w:rPr>
          <w:rFonts w:hAnsi="Times New Roman" w:ascii="Times New Roman"/>
          <w:szCs w:val="24"/>
        </w:rPr>
        <w:t>/16</w:t>
      </w:r>
      <w:r w:rsidRPr="00DD16EA">
        <w:rPr>
          <w:rFonts w:hAnsi="Times New Roman" w:ascii="Times New Roman"/>
          <w:szCs w:val="24"/>
        </w:rPr>
        <w:t xml:space="preserve"> od </w:t>
      </w:r>
      <w:r w:rsidR="00C264A7">
        <w:rPr>
          <w:rFonts w:hAnsi="Times New Roman" w:ascii="Times New Roman"/>
          <w:szCs w:val="24"/>
        </w:rPr>
        <w:t>5</w:t>
      </w:r>
      <w:r w:rsidRPr="00DD16EA">
        <w:rPr>
          <w:rFonts w:hAnsi="Times New Roman" w:ascii="Times New Roman"/>
          <w:szCs w:val="24"/>
        </w:rPr>
        <w:t xml:space="preserve">. </w:t>
      </w:r>
      <w:r w:rsidR="00C264A7">
        <w:rPr>
          <w:rFonts w:hAnsi="Times New Roman" w:ascii="Times New Roman"/>
          <w:szCs w:val="24"/>
        </w:rPr>
        <w:t>travnja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642356">
        <w:rPr>
          <w:rFonts w:hAnsi="Times New Roman" w:ascii="Times New Roman"/>
          <w:szCs w:val="24"/>
        </w:rPr>
        <w:t>4087</w:t>
      </w:r>
      <w:r w:rsidR="005730EF">
        <w:rPr>
          <w:rFonts w:hAnsi="Times New Roman" w:ascii="Times New Roman"/>
          <w:szCs w:val="24"/>
        </w:rPr>
        <w:t>/16</w:t>
      </w:r>
      <w:r w:rsidR="00EF2036">
        <w:rPr>
          <w:rFonts w:hAnsi="Times New Roman" w:ascii="Times New Roman"/>
          <w:szCs w:val="24"/>
        </w:rPr>
        <w:t xml:space="preserve"> od </w:t>
      </w:r>
      <w:r w:rsidR="00642356">
        <w:rPr>
          <w:rFonts w:hAnsi="Times New Roman" w:ascii="Times New Roman"/>
          <w:szCs w:val="24"/>
        </w:rPr>
        <w:t>5</w:t>
      </w:r>
      <w:r w:rsidRPr="00393DDB">
        <w:rPr>
          <w:rFonts w:hAnsi="Times New Roman" w:ascii="Times New Roman"/>
          <w:szCs w:val="24"/>
        </w:rPr>
        <w:t xml:space="preserve">. </w:t>
      </w:r>
      <w:r w:rsidR="00B2620A">
        <w:rPr>
          <w:rFonts w:hAnsi="Times New Roman" w:ascii="Times New Roman"/>
          <w:szCs w:val="24"/>
        </w:rPr>
        <w:t>listopada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642356" w:rsidRPr="007F1980">
        <w:rPr>
          <w:rFonts w:hAnsi="Times New Roman" w:ascii="Times New Roman"/>
          <w:szCs w:val="24"/>
        </w:rPr>
        <w:t>DISPLAY ECHO društvo s ograničenom odgovornošću za g</w:t>
      </w:r>
      <w:r w:rsidR="00642356">
        <w:rPr>
          <w:rFonts w:hAnsi="Times New Roman" w:ascii="Times New Roman"/>
          <w:szCs w:val="24"/>
        </w:rPr>
        <w:t xml:space="preserve">raditeljstvo, trgovinu i usluge, u stečaju, </w:t>
      </w:r>
      <w:r w:rsidR="00642356" w:rsidRPr="00772266">
        <w:rPr>
          <w:rFonts w:hAnsi="Times New Roman" w:ascii="Times New Roman"/>
          <w:szCs w:val="24"/>
        </w:rPr>
        <w:t xml:space="preserve"> Ve</w:t>
      </w:r>
      <w:r w:rsidR="00642356">
        <w:rPr>
          <w:rFonts w:hAnsi="Times New Roman" w:ascii="Times New Roman"/>
          <w:szCs w:val="24"/>
        </w:rPr>
        <w:t xml:space="preserve">lika Gorica, </w:t>
      </w:r>
      <w:r w:rsidR="00642356" w:rsidRPr="007F1980">
        <w:rPr>
          <w:rFonts w:hAnsi="Times New Roman" w:ascii="Times New Roman"/>
          <w:szCs w:val="24"/>
        </w:rPr>
        <w:t>Vel</w:t>
      </w:r>
      <w:r w:rsidR="00642356">
        <w:rPr>
          <w:rFonts w:hAnsi="Times New Roman" w:ascii="Times New Roman"/>
          <w:szCs w:val="24"/>
        </w:rPr>
        <w:t xml:space="preserve">ika Gorica (Grad Velika Gorica), </w:t>
      </w:r>
      <w:r w:rsidR="00642356" w:rsidRPr="007F1980">
        <w:rPr>
          <w:rFonts w:hAnsi="Times New Roman" w:ascii="Times New Roman"/>
          <w:szCs w:val="24"/>
        </w:rPr>
        <w:t>Trg maršala Tita 12</w:t>
      </w:r>
      <w:r w:rsidR="00642356">
        <w:rPr>
          <w:rFonts w:hAnsi="Times New Roman" w:ascii="Times New Roman"/>
          <w:szCs w:val="24"/>
        </w:rPr>
        <w:t>,</w:t>
      </w:r>
      <w:r w:rsidR="00642356" w:rsidRPr="00772266">
        <w:rPr>
          <w:rFonts w:hAnsi="Times New Roman" w:ascii="Times New Roman"/>
          <w:szCs w:val="24"/>
        </w:rPr>
        <w:t xml:space="preserve"> OIB: 99539493962</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4358D">
        <w:rPr>
          <w:rFonts w:hAnsi="Times New Roman" w:ascii="Times New Roman"/>
          <w:szCs w:val="24"/>
        </w:rPr>
        <w:t>5</w:t>
      </w:r>
      <w:r w:rsidRPr="00393DDB">
        <w:rPr>
          <w:rFonts w:hAnsi="Times New Roman" w:ascii="Times New Roman"/>
          <w:szCs w:val="24"/>
        </w:rPr>
        <w:t xml:space="preserve">. </w:t>
      </w:r>
      <w:r w:rsidR="00B2620A">
        <w:rPr>
          <w:rFonts w:hAnsi="Times New Roman" w:ascii="Times New Roman"/>
          <w:szCs w:val="24"/>
        </w:rPr>
        <w:t>listopada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847D58">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Pr="00DD16EA">
        <w:rPr>
          <w:rFonts w:hAnsi="Times New Roman" w:ascii="Times New Roman"/>
          <w:szCs w:val="24"/>
        </w:rPr>
        <w:t xml:space="preserve">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847D58" w:rsidP="00847D58" w:rsidR="00847D58">
      <w:pPr>
        <w:pStyle w:val="Tijeloteksta-uvlaka3"/>
        <w:ind w:left="4248"/>
        <w:rPr>
          <w:sz w:val="24"/>
          <w:szCs w:val="24"/>
          <w:lang w:eastAsia="en-US"/>
        </w:rPr>
      </w:pPr>
      <w:r>
        <w:rPr>
          <w:sz w:val="24"/>
          <w:szCs w:val="24"/>
          <w:lang w:eastAsia="en-US"/>
        </w:rPr>
        <w:t>Za točnost otpravka-ovlašteni službenik</w:t>
      </w:r>
    </w:p>
    <w:p w:rsidRDefault="00847D58" w:rsidP="00847D58" w:rsidR="00847D58" w:rsidRPr="00A80390">
      <w:pPr>
        <w:pStyle w:val="Tijeloteksta-uvlaka3"/>
        <w:ind w:left="4248"/>
        <w:rPr>
          <w:sz w:val="24"/>
          <w:szCs w:val="24"/>
          <w:lang w:eastAsia="en-US"/>
        </w:rPr>
      </w:pPr>
      <w:r>
        <w:rPr>
          <w:sz w:val="24"/>
          <w:szCs w:val="24"/>
          <w:lang w:eastAsia="en-US"/>
        </w:rPr>
        <w:t xml:space="preserve">                Monika Grbac</w:t>
      </w:r>
    </w:p>
    <w:p w:rsidRDefault="00E33188" w:rsidP="00847D58" w:rsidR="00E33188">
      <w:pPr>
        <w:pStyle w:val="Odlomakpopisa"/>
        <w:ind w:left="720"/>
        <w:jc w:val="both"/>
      </w:pPr>
    </w:p>
    <w:sectPr w:rsidSect="00A23D99" w:rsidR="00E33188">
      <w:headerReference w:type="default" r:id="rId10"/>
      <w:pgSz w:h="16838" w:w="11906"/>
      <w:pgMar w:gutter="0" w:footer="708" w:header="708" w:left="1417"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847D58">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23D99">
      <w:rPr>
        <w:rFonts w:hAnsi="Times New Roman" w:ascii="Times New Roman"/>
        <w:szCs w:val="24"/>
      </w:rPr>
      <w:t>4087</w:t>
    </w:r>
    <w:r w:rsidR="005730EF">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253C21"/>
    <w:rsid w:val="002548AA"/>
    <w:rsid w:val="002659AD"/>
    <w:rsid w:val="00275F12"/>
    <w:rsid w:val="002A3F7E"/>
    <w:rsid w:val="002B1108"/>
    <w:rsid w:val="002B7B22"/>
    <w:rsid w:val="00331389"/>
    <w:rsid w:val="00331AD6"/>
    <w:rsid w:val="0034358D"/>
    <w:rsid w:val="00365455"/>
    <w:rsid w:val="00383223"/>
    <w:rsid w:val="00393DDB"/>
    <w:rsid w:val="0043491B"/>
    <w:rsid w:val="004458ED"/>
    <w:rsid w:val="004540D6"/>
    <w:rsid w:val="004674EB"/>
    <w:rsid w:val="0049640F"/>
    <w:rsid w:val="004B0C95"/>
    <w:rsid w:val="00510F27"/>
    <w:rsid w:val="00526DA3"/>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B658D"/>
    <w:rsid w:val="007F0889"/>
    <w:rsid w:val="00801B07"/>
    <w:rsid w:val="00845C04"/>
    <w:rsid w:val="00847D58"/>
    <w:rsid w:val="00867AA2"/>
    <w:rsid w:val="00880CAF"/>
    <w:rsid w:val="00895E82"/>
    <w:rsid w:val="008A4386"/>
    <w:rsid w:val="008B35A6"/>
    <w:rsid w:val="00905F9C"/>
    <w:rsid w:val="009277D3"/>
    <w:rsid w:val="00932418"/>
    <w:rsid w:val="009C07C1"/>
    <w:rsid w:val="009D6505"/>
    <w:rsid w:val="009E28D2"/>
    <w:rsid w:val="00A23D99"/>
    <w:rsid w:val="00A45E5A"/>
    <w:rsid w:val="00A672C4"/>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47D58"/>
    <w:rPr>
      <w:color w:val="808080"/>
      <w:bdr w:space="0" w:sz="0" w:color="auto" w:val="none"/>
      <w:shd w:fill="auto" w:color="auto" w:val="clear"/>
    </w:rPr>
  </w:style>
  <w:style w:customStyle="true" w:styleId="eSPISCCParagraphDefaultFont" w:type="character">
    <w:name w:val="eSPIS_CC_Paragraph Default Font"/>
    <w:basedOn w:val="Zadanifontodlomka"/>
    <w:rsid w:val="00847D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7D5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47D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7D58"/>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847D58"/>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847D58"/>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47D58"/>
    <w:rPr>
      <w:color w:val="808080"/>
      <w:bdr w:color="auto" w:space="0" w:sz="0" w:val="none"/>
      <w:shd w:color="auto" w:fill="auto" w:val="clear"/>
    </w:rPr>
  </w:style>
  <w:style w:customStyle="1" w:styleId="eSPISCCParagraphDefaultFont" w:type="character">
    <w:name w:val="eSPIS_CC_Paragraph Default Font"/>
    <w:basedOn w:val="Zadanifontodlomka"/>
    <w:rsid w:val="00847D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7D5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47D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7D58"/>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847D58"/>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847D58"/>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St-4087/2016-20</izvorni_sadrzaj>
    <derivirana_varijabla naziv="DomainObject.Oznaka_1">St-4087/2016-20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4087</izvorni_sadrzaj>
    <derivirana_varijabla naziv="DomainObject.Predmet.Broj_1">4087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St-4087/2016</izvorni_sadrzaj>
    <derivirana_varijabla naziv="DomainObject.Predmet.OznakaBroj_1">St-4087/2016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DISPLAY ECHO društvo s ograničenom odgovornošću za graditeljstvo, trgovinu i usluge</izvorni_sadrzaj>
    <derivirana_varijabla naziv="DomainObject.Predmet.ProtustrankaFormated_1">  DISPLAY ECHO društvo s ograničenom odgovornošću za graditeljstvo, trgovinu i usluge</derivirana_varijabla>
  </DomainObject.Predmet.ProtustrankaFormated>
  <DomainObject.Predmet.ProtustrankaFormatedOIB>
    <izvorni_sadrzaj>  DISPLAY ECHO društvo s ograničenom odgovornošću za graditeljstvo, trgovinu i usluge, OIB 99539493962</izvorni_sadrzaj>
    <derivirana_varijabla naziv="DomainObject.Predmet.ProtustrankaFormatedOIB_1">  DISPLAY ECHO društvo s ograničenom odgovornošću za graditeljstvo, trgovinu i usluge, OIB 99539493962</derivirana_varijabla>
  </DomainObject.Predmet.ProtustrankaFormatedOIB>
  <DomainObject.Predmet.ProtustrankaFormatedWithAdress>
    <izvorni_sadrzaj> DISPLAY ECHO društvo s ograničenom odgovornošću za graditeljstvo, trgovinu i usluge, Trg maršala Tita 12, 10410 Velika Gorica</izvorni_sadrzaj>
    <derivirana_varijabla naziv="DomainObject.Predmet.ProtustrankaFormatedWithAdress_1"> DISPLAY ECHO društvo s ograničenom odgovornošću za graditeljstvo, trgovinu i usluge, Trg maršala Tita 12, 10410 Velika Gorica</derivirana_varijabla>
  </DomainObject.Predmet.ProtustrankaFormatedWithAdress>
  <DomainObject.Predmet.ProtustrankaFormatedWithAdressOIB>
    <izvorni_sadrzaj> DISPLAY ECHO društvo s ograničenom odgovornošću za graditeljstvo, trgovinu i usluge, OIB 99539493962, Trg maršala Tita 12, 10410 Velika Gorica</izvorni_sadrzaj>
    <derivirana_varijabla naziv="DomainObject.Predmet.ProtustrankaFormatedWithAdressOIB_1"> DISPLAY ECHO društvo s ograničenom odgovornošću za graditeljstvo, trgovinu i usluge, OIB 99539493962, Trg maršala Tita 12, 10410 Velika Gorica</derivirana_varijabla>
  </DomainObject.Predmet.ProtustrankaFormatedWithAdressOIB>
  <DomainObject.Predmet.ProtustrankaWithAdress>
    <izvorni_sadrzaj>DISPLAY ECHO društvo s ograničenom odgovornošću za graditeljstvo, trgovinu i usluge Trg maršala Tita 12, 10410 Velika Gorica</izvorni_sadrzaj>
    <derivirana_varijabla naziv="DomainObject.Predmet.ProtustrankaWithAdress_1">DISPLAY ECHO društvo s ograničenom odgovornošću za graditeljstvo, trgovinu i usluge Trg maršala Tita 12, 10410 Velika Gorica</derivirana_varijabla>
  </DomainObject.Predmet.ProtustrankaWithAdress>
  <DomainObject.Predmet.ProtustrankaWithAdressOIB>
    <izvorni_sadrzaj>DISPLAY ECHO društvo s ograničenom odgovornošću za graditeljstvo, trgovinu i usluge, OIB 99539493962, Trg maršala Tita 12, 10410 Velika Gorica</izvorni_sadrzaj>
    <derivirana_varijabla naziv="DomainObject.Predmet.ProtustrankaWithAdressOIB_1">DISPLAY ECHO društvo s ograničenom odgovornošću za graditeljstvo, trgovinu i usluge, OIB 99539493962, Trg maršala Tita 12, 10410 Velika Gorica</derivirana_varijabla>
  </DomainObject.Predmet.ProtustrankaWithAdressOIB>
  <DomainObject.Predmet.ProtustrankaNazivFormated>
    <izvorni_sadrzaj>DISPLAY ECHO društvo s ograničenom odgovornošću za graditeljstvo, trgovinu i usluge</izvorni_sadrzaj>
    <derivirana_varijabla naziv="DomainObject.Predmet.ProtustrankaNazivFormated_1">DISPLAY ECHO društvo s ograničenom odgovornošću za graditeljstvo, trgovinu i usluge</derivirana_varijabla>
  </DomainObject.Predmet.ProtustrankaNazivFormated>
  <DomainObject.Predmet.ProtustrankaNazivFormatedOIB>
    <izvorni_sadrzaj>DISPLAY ECHO društvo s ograničenom odgovornošću za graditeljstvo, trgovinu i usluge, OIB 99539493962</izvorni_sadrzaj>
    <derivirana_varijabla naziv="DomainObject.Predmet.ProtustrankaNazivFormatedOIB_1">DISPLAY ECHO društvo s ograničenom odgovornošću za graditeljstvo, trgovinu i usluge, OIB 99539493962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DISPLAY ECHO društvo s ograničenom odgovornošću za graditeljstvo, trgovinu i usluge</item>
    </izvorni_sadrzaj>
    <derivirana_varijabla naziv="DomainObject.Predmet.ProtuStrankaListFormated_1">
      <item>DISPLAY ECHO društvo s ograničenom odgovornošću za graditeljstvo, trgovinu i usluge</item>
    </derivirana_varijabla>
  </DomainObject.Predmet.ProtuStrankaListFormated>
  <DomainObject.Predmet.ProtuStrankaListFormatedOIB>
    <izvorni_sadrzaj>
      <item>DISPLAY ECHO društvo s ograničenom odgovornošću za graditeljstvo, trgovinu i usluge, OIB 99539493962</item>
    </izvorni_sadrzaj>
    <derivirana_varijabla naziv="DomainObject.Predmet.ProtuStrankaListFormatedOIB_1">
      <item>DISPLAY ECHO društvo s ograničenom odgovornošću za graditeljstvo, trgovinu i usluge, OIB 99539493962</item>
    </derivirana_varijabla>
  </DomainObject.Predmet.ProtuStrankaListFormatedOIB>
  <DomainObject.Predmet.ProtuStrankaListFormatedWithAdress>
    <izvorni_sadrzaj>
      <item>DISPLAY ECHO društvo s ograničenom odgovornošću za graditeljstvo, trgovinu i usluge, Trg maršala Tita 12, 10410 Velika Gorica</item>
    </izvorni_sadrzaj>
    <derivirana_varijabla naziv="DomainObject.Predmet.ProtuStrankaListFormatedWithAdress_1">
      <item>DISPLAY ECHO društvo s ograničenom odgovornošću za graditeljstvo, trgovinu i usluge, Trg maršala Tita 12, 10410 Velika Gorica</item>
    </derivirana_varijabla>
  </DomainObject.Predmet.ProtuStrankaListFormatedWithAdress>
  <DomainObject.Predmet.ProtuStrankaListFormatedWithAdressOIB>
    <izvorni_sadrzaj>
      <item>DISPLAY ECHO društvo s ograničenom odgovornošću za graditeljstvo, trgovinu i usluge, OIB 99539493962, Trg maršala Tita 12, 10410 Velika Gorica</item>
    </izvorni_sadrzaj>
    <derivirana_varijabla naziv="DomainObject.Predmet.ProtuStrankaListFormatedWithAdressOIB_1">
      <item>DISPLAY ECHO društvo s ograničenom odgovornošću za graditeljstvo, trgovinu i usluge, OIB 99539493962, Trg maršala Tita 12, 10410 Velika Gorica</item>
    </derivirana_varijabla>
  </DomainObject.Predmet.ProtuStrankaListFormatedWithAdressOIB>
  <DomainObject.Predmet.ProtuStrankaListNazivFormated>
    <izvorni_sadrzaj>
      <item>DISPLAY ECHO društvo s ograničenom odgovornošću za graditeljstvo, trgovinu i usluge</item>
    </izvorni_sadrzaj>
    <derivirana_varijabla naziv="DomainObject.Predmet.ProtuStrankaListNazivFormated_1">
      <item>DISPLAY ECHO društvo s ograničenom odgovornošću za graditeljstvo, trgovinu i usluge</item>
    </derivirana_varijabla>
  </DomainObject.Predmet.ProtuStrankaListNazivFormated>
  <DomainObject.Predmet.ProtuStrankaListNazivFormatedOIB>
    <izvorni_sadrzaj>
      <item>DISPLAY ECHO društvo s ograničenom odgovornošću za graditeljstvo, trgovinu i usluge, OIB 99539493962</item>
    </izvorni_sadrzaj>
    <derivirana_varijabla naziv="DomainObject.Predmet.ProtuStrankaListNazivFormatedOIB_1">
      <item>DISPLAY ECHO društvo s ograničenom odgovornošću za graditeljstvo, trgovinu i usluge, OIB 99539493962</item>
    </derivirana_varijabla>
  </DomainObject.Predmet.ProtuStrankaListNazivFormatedOIB>
  <DomainObject.Predmet.OstaliListFormated>
    <izvorni_sadrzaj>
      <item>Mladen Galić</item>
      <item>Tomislav Ćorić</item>
    </izvorni_sadrzaj>
    <derivirana_varijabla naziv="DomainObject.Predmet.OstaliListFormated_1">
      <item>Mladen Galić</item>
      <item>Tomislav Ćorić</item>
    </derivirana_varijabla>
  </DomainObject.Predmet.OstaliListFormated>
  <DomainObject.Predmet.OstaliListFormatedOIB>
    <izvorni_sadrzaj>
      <item>Mladen Galić, OIB 36747866985</item>
      <item>Tomislav Ćorić, OIB 57237546911</item>
    </izvorni_sadrzaj>
    <derivirana_varijabla naziv="DomainObject.Predmet.OstaliListFormatedOIB_1">
      <item>Mladen Galić, OIB 36747866985</item>
      <item>Tomislav Ćorić, OIB 57237546911</item>
    </derivirana_varijabla>
  </DomainObject.Predmet.OstaliListFormatedOIB>
  <DomainObject.Predmet.OstaliListFormatedWithAdress>
    <izvorni_sadrzaj>
      <item>Mladen Galić, Ulica Janka Vukovića 11, 10000 Zagreb</item>
      <item>Tomislav Ćorić, Dobojska 12, 10000 Zagreb</item>
    </izvorni_sadrzaj>
    <derivirana_varijabla naziv="DomainObject.Predmet.OstaliListFormatedWithAdress_1">
      <item>Mladen Galić, Ulica Janka Vukovića 11, 10000 Zagreb</item>
      <item>Tomislav Ćorić, Dobojska 12, 10000 Zagreb</item>
    </derivirana_varijabla>
  </DomainObject.Predmet.OstaliListFormatedWithAdress>
  <DomainObject.Predmet.OstaliListFormatedWithAdressOIB>
    <izvorni_sadrzaj>
      <item>Mladen Galić, OIB 36747866985, Ulica Janka Vukovića 11, 10000 Zagreb</item>
      <item>Tomislav Ćorić, OIB 57237546911, Dobojska 12, 10000 Zagreb</item>
    </izvorni_sadrzaj>
    <derivirana_varijabla naziv="DomainObject.Predmet.OstaliListFormatedWithAdressOIB_1">
      <item>Mladen Galić, OIB 36747866985, Ulica Janka Vukovića 11, 10000 Zagreb</item>
      <item>Tomislav Ćorić, OIB 57237546911, Dobojska 12, 10000 Zagreb</item>
    </derivirana_varijabla>
  </DomainObject.Predmet.OstaliListFormatedWithAdressOIB>
  <DomainObject.Predmet.OstaliListNazivFormated>
    <izvorni_sadrzaj>
      <item>Mladen Galić</item>
      <item>Tomislav Ćorić</item>
    </izvorni_sadrzaj>
    <derivirana_varijabla naziv="DomainObject.Predmet.OstaliListNazivFormated_1">
      <item>Mladen Galić</item>
      <item>Tomislav Ćorić</item>
    </derivirana_varijabla>
  </DomainObject.Predmet.OstaliListNazivFormated>
  <DomainObject.Predmet.OstaliListNazivFormatedOIB>
    <izvorni_sadrzaj>
      <item>Mladen Galić, OIB 36747866985</item>
      <item>Tomislav Ćorić, OIB 57237546911</item>
    </izvorni_sadrzaj>
    <derivirana_varijabla naziv="DomainObject.Predmet.OstaliListNazivFormatedOIB_1">
      <item>Mladen Galić, OIB 36747866985</item>
      <item>Tomislav Ćorić, OIB 57237546911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St-4087/2016-20</izvorni_sadrzaj>
    <derivirana_varijabla naziv="DomainObject.PoslovniBrojDokumenta_1">St-4087/2016-20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DISPLAY ECHO društvo s ograničenom odgovornošću za graditeljstvo, trgovinu i usluge</izvorni_sadrzaj>
    <derivirana_varijabla naziv="DomainObject.Predmet.ProtustrankaIDrugi_1">DISPLAY ECHO društvo s ograničenom odgovornošću za graditeljstvo,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DISPLAY ECHO društvo s ograničenom odgovornošću za graditeljstvo, trgovinu i usluge, OIB 99539493962, Trg maršala Tita 12, 10410 Velika Gorica</izvorni_sadrzaj>
    <derivirana_varijabla naziv="DomainObject.Predmet.ProtustrankaIDrugiAdressOIB_1">DISPLAY ECHO društvo s ograničenom odgovornošću za graditeljstvo, trgovinu i usluge, OIB 99539493962, Trg maršala Tita 12,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DISPLAY ECHO društvo s ograničenom odgovornošću za graditeljstvo, trgovinu i usluge</item>
      <item>Mladen Galić</item>
      <item>Tomislav Ćorić</item>
    </izvorni_sadrzaj>
    <derivirana_varijabla naziv="DomainObject.Predmet.SudioniciListNaziv_1">
      <item>FINA Regionalni centar Zagreb</item>
      <item>DISPLAY ECHO društvo s ograničenom odgovornošću za graditeljstvo, trgovinu i usluge</item>
      <item>Mladen Galić</item>
      <item>Tomislav Ćorić</item>
    </derivirana_varijabla>
  </DomainObject.Predmet.SudioniciListNaziv>
  <DomainObject.Predmet.SudioniciListAdressOIB>
    <izvorni_sadrzaj>
      <item>FINA Regionalni centar Zagreb, OIB 85821130368, Trg svibanjskih žrtava 1995. br. 1,10000 Zagreb</item>
      <item>DISPLAY ECHO društvo s ograničenom odgovornošću za graditeljstvo, trgovinu i usluge, OIB 99539493962, Trg maršala Tita 12,10410 Velika Gorica</item>
      <item>Mladen Galić, OIB 36747866985, Ulica Janka Vukovića 11,10000 Zagreb</item>
      <item>Tomislav Ćorić, OIB 57237546911, Dobojska 12,10000 Zagreb</item>
    </izvorni_sadrzaj>
    <derivirana_varijabla naziv="DomainObject.Predmet.SudioniciListAdressOIB_1">
      <item>FINA Regionalni centar Zagreb, OIB 85821130368, Trg svibanjskih žrtava 1995. br. 1,10000 Zagreb</item>
      <item>DISPLAY ECHO društvo s ograničenom odgovornošću za graditeljstvo, trgovinu i usluge, OIB 99539493962, Trg maršala Tita 12,10410 Velika Gorica</item>
      <item>Mladen Galić, OIB 36747866985, Ulica Janka Vukovića 11,10000 Zagreb</item>
      <item>Tomislav Ćorić, OIB 57237546911, Dobojska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99539493962</item>
      <item>, OIB 36747866985</item>
      <item>, OIB 57237546911</item>
    </izvorni_sadrzaj>
    <derivirana_varijabla naziv="DomainObject.Predmet.SudioniciListNazivOIB_1">
      <item>, OIB 85821130368</item>
      <item>, OIB 99539493962</item>
      <item>, OIB 36747866985</item>
      <item>, OIB 57237546911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St-4087/2016-19</izvorni_sadrzaj>
    <derivirana_varijabla naziv="DomainObject.PredzadnjaOdlukaIzPredmeta.Oznaka_1">St-4087/2016-19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2183</properties:Characters>
  <properties:Lines>61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2018-10-05T08:26:00Z</dcterms:created>
  <dc:creator>Valentina Kranjčić</dc:creator>
  <cp:lastModifiedBy>Monika Grbac</cp:lastModifiedBy>
  <cp:lastPrinted>2018-10-05T08:30:00Z</cp:lastPrinted>
  <dcterms:modified xmlns:xsi="http://www.w3.org/2001/XMLSchema-instance" xsi:type="dcterms:W3CDTF">2018-10-05T09:08:00Z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St-4087/2016-20 / Odluka - Rješenje - ukidanje mjere osiguranja (st-4087-16 DISPLAY.docx)</vt:lpwstr>
  </prop:property>
  <prop:property name="CC_coloring" pid="4" fmtid="{D5CDD505-2E9C-101B-9397-08002B2CF9AE}">
    <vt:bool>false</vt:bool>
  </prop:property>
  <prop:property name="BrojStranica" pid="5" fmtid="{D5CDD505-2E9C-101B-9397-08002B2CF9AE}">
    <vt:i4>2</vt:i4>
  </prop:property>
</prop:Properties>
</file>