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da94" w14:paraId="612da94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="00A81724">
        <w:rPr>
          <w:rFonts w:hAnsi="Times New Roman" w:ascii="Times New Roman"/>
          <w:sz w:val="24"/>
          <w:szCs w:val="24"/>
          <w:lang w:val="pl-PL"/>
        </w:rPr>
        <w:t xml:space="preserve"> sud:</w:t>
      </w:r>
      <w:r w:rsidRPr="00655B39">
        <w:rPr>
          <w:rFonts w:hAnsi="Times New Roman" w:ascii="Times New Roman"/>
          <w:sz w:val="24"/>
        </w:rPr>
        <w:t xml:space="preserve"> </w:t>
      </w:r>
      <w:r w:rsidR="00A81724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A81724">
        <w:rPr>
          <w:rFonts w:hAnsi="Times New Roman" w:ascii="Times New Roman"/>
          <w:sz w:val="24"/>
        </w:rPr>
        <w:t xml:space="preserve"> u Zagrebu, Stalna služba Karlovac, Trg hrvatskih branitelja 1</w:t>
      </w:r>
    </w:p>
    <w:p w:rsidRDefault="003E5A66" w:rsidP="00A81724" w:rsidR="008C466E">
      <w:pPr>
        <w:jc w:val="both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spisa:</w:t>
      </w:r>
      <w:r w:rsidR="008C466E" w:rsidRPr="008C466E">
        <w:rPr>
          <w:sz w:val="24"/>
          <w:szCs w:val="24"/>
        </w:rPr>
        <w:t xml:space="preserve"> </w:t>
      </w:r>
      <w:r w:rsidR="00A81724">
        <w:rPr>
          <w:sz w:val="24"/>
          <w:szCs w:val="24"/>
        </w:rPr>
        <w:t>4 St-253/17</w:t>
      </w:r>
    </w:p>
    <w:p w:rsidRDefault="00A81724" w:rsidP="00A81724" w:rsidR="00A81724" w:rsidRPr="00A8172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sz w:val="24"/>
          <w:szCs w:val="24"/>
        </w:rPr>
        <w:t xml:space="preserve">Stečajni dužnik: KOLORI MP d.o.o. u stečaju, Zagreb, Samoborska cesta 127, OIB 98226856763 </w:t>
      </w:r>
    </w:p>
    <w:p w:rsidRDefault="003E5A66" w:rsidP="003E5A66" w:rsidR="003E5A66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upraviteljica: Vanda Kovačević Gel</w:t>
      </w:r>
      <w:r w:rsidR="00BE0DDD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>nčer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BE0DDD" w:rsidR="00BE0DDD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3E5A66">
        <w:rPr>
          <w:rFonts w:hAnsi="Times New Roman" w:ascii="Times New Roman"/>
          <w:sz w:val="24"/>
          <w:szCs w:val="24"/>
          <w:lang w:val="pl-PL"/>
        </w:rPr>
        <w:t>TIJEK STEČAJNOGA POSTUPKA U RAZD</w:t>
      </w:r>
      <w:r w:rsidR="0028144B">
        <w:rPr>
          <w:rFonts w:hAnsi="Times New Roman" w:ascii="Times New Roman"/>
          <w:sz w:val="24"/>
          <w:szCs w:val="24"/>
          <w:lang w:val="pl-PL"/>
        </w:rPr>
        <w:t>OBLJU OD 11.</w:t>
      </w:r>
      <w:r w:rsidR="00A93698">
        <w:rPr>
          <w:rFonts w:hAnsi="Times New Roman" w:ascii="Times New Roman"/>
          <w:sz w:val="24"/>
          <w:szCs w:val="24"/>
          <w:lang w:val="pl-PL"/>
        </w:rPr>
        <w:t>siječnja</w:t>
      </w:r>
      <w:r w:rsidR="001B0294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A93698">
        <w:rPr>
          <w:rFonts w:hAnsi="Times New Roman" w:ascii="Times New Roman"/>
          <w:sz w:val="24"/>
          <w:szCs w:val="24"/>
          <w:lang w:val="pl-PL"/>
        </w:rPr>
        <w:t>9</w:t>
      </w:r>
      <w:r w:rsidR="001B0294">
        <w:rPr>
          <w:rFonts w:hAnsi="Times New Roman" w:ascii="Times New Roman"/>
          <w:sz w:val="24"/>
          <w:szCs w:val="24"/>
          <w:lang w:val="pl-PL"/>
        </w:rPr>
        <w:t>. do 11.</w:t>
      </w:r>
      <w:r w:rsidR="00A93698">
        <w:rPr>
          <w:rFonts w:hAnsi="Times New Roman" w:ascii="Times New Roman"/>
          <w:sz w:val="24"/>
          <w:szCs w:val="24"/>
          <w:lang w:val="pl-PL"/>
        </w:rPr>
        <w:t>travnja</w:t>
      </w:r>
      <w:r w:rsidR="0028144B">
        <w:rPr>
          <w:rFonts w:hAnsi="Times New Roman" w:ascii="Times New Roman"/>
          <w:sz w:val="24"/>
          <w:szCs w:val="24"/>
          <w:lang w:val="pl-PL"/>
        </w:rPr>
        <w:t xml:space="preserve"> 2019</w:t>
      </w:r>
      <w:r w:rsidR="00A81724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A81724" w:rsidP="00A81724" w:rsidR="00A81724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postupak nad dužnikom pokrenut je 15.rujna 2017.</w:t>
      </w:r>
    </w:p>
    <w:p w:rsidRDefault="00A81724" w:rsidP="00A81724" w:rsidR="00A81724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Ispitno i izvještajno ročište održano je 11. siječnja 2018.</w:t>
      </w:r>
    </w:p>
    <w:p w:rsidRDefault="00641DAA" w:rsidP="00A81724" w:rsidR="00FC127F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Ustanovljeno je da se imovina tvrtke s</w:t>
      </w:r>
      <w:r w:rsidR="00FC127F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>stoji od</w:t>
      </w:r>
      <w:r w:rsidR="00FC127F">
        <w:rPr>
          <w:rFonts w:hAnsi="Times New Roman" w:ascii="Times New Roman"/>
          <w:sz w:val="24"/>
          <w:szCs w:val="24"/>
          <w:lang w:val="pl-PL"/>
        </w:rPr>
        <w:t>:</w:t>
      </w:r>
    </w:p>
    <w:p w:rsidRDefault="0077708A" w:rsidP="00FC127F" w:rsidR="00A81724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 uvedene u ZK</w:t>
      </w:r>
      <w:r w:rsidR="00BB2BFA" w:rsidRPr="00FC127F">
        <w:rPr>
          <w:rFonts w:hAnsi="Times New Roman" w:ascii="Times New Roman"/>
          <w:sz w:val="24"/>
          <w:szCs w:val="24"/>
          <w:lang w:val="pl-PL"/>
        </w:rPr>
        <w:t xml:space="preserve"> ulošku: 1135, </w:t>
      </w:r>
      <w:r w:rsidR="00FC127F" w:rsidRPr="00FC127F">
        <w:rPr>
          <w:rFonts w:hAnsi="Times New Roman" w:ascii="Times New Roman"/>
          <w:sz w:val="24"/>
          <w:szCs w:val="24"/>
          <w:lang w:val="pl-PL"/>
        </w:rPr>
        <w:t>k.o. 999901 JANKOMIR, kt.čest. 41/232, dvije zgrade na broju 127 i 129 i dvorište u Samoborskoj cesti ukupne površine 332 m2</w:t>
      </w:r>
    </w:p>
    <w:p w:rsidRDefault="00FC127F" w:rsidP="00FC127F" w:rsidR="00FC127F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pokretnine prema priloženom popisu</w:t>
      </w:r>
      <w:r w:rsidR="00237164">
        <w:rPr>
          <w:rFonts w:hAnsi="Times New Roman" w:ascii="Times New Roman"/>
          <w:sz w:val="24"/>
          <w:szCs w:val="24"/>
          <w:lang w:val="pl-PL"/>
        </w:rPr>
        <w:t>, procjenjene vrijednosti 16.100,00 kn</w:t>
      </w:r>
      <w:r w:rsidR="00527622">
        <w:rPr>
          <w:rFonts w:hAnsi="Times New Roman" w:ascii="Times New Roman"/>
          <w:sz w:val="24"/>
          <w:szCs w:val="24"/>
          <w:lang w:val="pl-PL"/>
        </w:rPr>
        <w:t>.</w:t>
      </w:r>
    </w:p>
    <w:p w:rsidRDefault="00833AEA" w:rsidP="0028144B" w:rsidR="00FC127F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Pokretnine su unovčene</w:t>
      </w:r>
      <w:r w:rsidR="0028539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za ukupnu vrijednost od 14.123,50 kn</w:t>
      </w:r>
      <w:r w:rsidR="0028539B">
        <w:rPr>
          <w:rFonts w:hAnsi="Times New Roman" w:ascii="Times New Roman"/>
          <w:sz w:val="24"/>
          <w:szCs w:val="24"/>
          <w:lang w:val="pl-PL"/>
        </w:rPr>
        <w:t xml:space="preserve"> prikupljanjem ponuda na oglase objavljivane na stranicama oglasne plo</w:t>
      </w:r>
      <w:r w:rsidR="008B0B5C">
        <w:rPr>
          <w:rFonts w:hAnsi="Times New Roman" w:ascii="Times New Roman"/>
          <w:sz w:val="24"/>
          <w:szCs w:val="24"/>
          <w:lang w:val="pl-PL"/>
        </w:rPr>
        <w:t>č</w:t>
      </w:r>
      <w:r w:rsidR="0028539B">
        <w:rPr>
          <w:rFonts w:hAnsi="Times New Roman" w:ascii="Times New Roman"/>
          <w:sz w:val="24"/>
          <w:szCs w:val="24"/>
          <w:lang w:val="pl-PL"/>
        </w:rPr>
        <w:t xml:space="preserve">e </w:t>
      </w:r>
      <w:r w:rsidR="00A93698">
        <w:rPr>
          <w:rFonts w:hAnsi="Times New Roman" w:ascii="Times New Roman"/>
          <w:sz w:val="24"/>
          <w:szCs w:val="24"/>
          <w:lang w:val="pl-PL"/>
        </w:rPr>
        <w:t>sudačke mreže.</w:t>
      </w:r>
    </w:p>
    <w:p w:rsidRDefault="00FC127F" w:rsidP="0028144B" w:rsidR="005C0BD9" w:rsidRPr="0028144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 su optere</w:t>
      </w:r>
      <w:r w:rsidR="008B0B5C">
        <w:rPr>
          <w:rFonts w:hAnsi="Times New Roman" w:ascii="Times New Roman"/>
          <w:sz w:val="24"/>
          <w:szCs w:val="24"/>
          <w:lang w:val="pl-PL"/>
        </w:rPr>
        <w:t>ć</w:t>
      </w:r>
      <w:r>
        <w:rPr>
          <w:rFonts w:hAnsi="Times New Roman" w:ascii="Times New Roman"/>
          <w:sz w:val="24"/>
          <w:szCs w:val="24"/>
          <w:lang w:val="pl-PL"/>
        </w:rPr>
        <w:t xml:space="preserve">ene založnim pravom, a na istima su kod Općinskog građanskog suda u Zagrebu, Ulica grada Vukovara 84, </w:t>
      </w:r>
      <w:r w:rsidR="00465E45">
        <w:rPr>
          <w:rFonts w:hAnsi="Times New Roman" w:ascii="Times New Roman"/>
          <w:sz w:val="24"/>
          <w:szCs w:val="24"/>
          <w:lang w:val="pl-PL"/>
        </w:rPr>
        <w:t>Zagreb pokrenuto je više postupaka ovrhe.</w:t>
      </w:r>
    </w:p>
    <w:p w:rsidRDefault="0028539B" w:rsidP="005C0BD9" w:rsidR="00EE5551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Predmet pod brojem Ovr-6810/15 promijenio je broj u Ovr-5104/18, a predmet pod brojem </w:t>
      </w:r>
      <w:proofErr w:type="spellStart"/>
      <w:r>
        <w:rPr>
          <w:sz w:val="24"/>
          <w:szCs w:val="24"/>
        </w:rPr>
        <w:t>Ovrv</w:t>
      </w:r>
      <w:proofErr w:type="spellEnd"/>
      <w:r>
        <w:rPr>
          <w:sz w:val="24"/>
          <w:szCs w:val="24"/>
        </w:rPr>
        <w:t xml:space="preserve"> 4478/15 promijenio je broj u </w:t>
      </w:r>
      <w:proofErr w:type="spellStart"/>
      <w:r>
        <w:rPr>
          <w:sz w:val="24"/>
          <w:szCs w:val="24"/>
        </w:rPr>
        <w:t>Ovrv</w:t>
      </w:r>
      <w:proofErr w:type="spellEnd"/>
      <w:r>
        <w:rPr>
          <w:sz w:val="24"/>
          <w:szCs w:val="24"/>
        </w:rPr>
        <w:t xml:space="preserve"> 5639/18</w:t>
      </w:r>
      <w:r w:rsidR="00EE5551">
        <w:rPr>
          <w:sz w:val="24"/>
          <w:szCs w:val="24"/>
        </w:rPr>
        <w:t>.</w:t>
      </w:r>
    </w:p>
    <w:p w:rsidRDefault="00A93698" w:rsidP="0028144B" w:rsidR="00581AB0" w:rsidRPr="0028144B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Predmeti su spojeni</w:t>
      </w:r>
      <w:r w:rsidR="00EE5551">
        <w:rPr>
          <w:sz w:val="24"/>
          <w:szCs w:val="24"/>
        </w:rPr>
        <w:t xml:space="preserve"> i vode se pod brojem Ovrv-5639/2018.</w:t>
      </w:r>
      <w:r>
        <w:rPr>
          <w:sz w:val="24"/>
          <w:szCs w:val="24"/>
        </w:rPr>
        <w:t>, a za 04.lipnja 2019. određeno je ročište radi utvrđivanja vrijednosti nekretnine.</w:t>
      </w:r>
    </w:p>
    <w:p w:rsidRDefault="00A81724" w:rsidP="00A81724" w:rsidR="00A81724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0E1F39" w:rsidP="00DB5CC4" w:rsidR="00DB5CC4" w:rsidRPr="00BE0DDD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6F3CBF">
        <w:rPr>
          <w:rFonts w:hAnsi="Times New Roman" w:ascii="Times New Roman"/>
          <w:sz w:val="24"/>
          <w:szCs w:val="24"/>
          <w:lang w:val="pl-PL"/>
        </w:rPr>
        <w:t>STANJE STEČAJNE MASE</w:t>
      </w:r>
    </w:p>
    <w:p w:rsidRDefault="007F4194" w:rsidP="00775BAA" w:rsidR="007F419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Nekretnine: vrijednnost još nije određena. Prodaja će biti provedena u ovršn</w:t>
      </w:r>
      <w:r w:rsidR="003D1D4F">
        <w:rPr>
          <w:rFonts w:hAnsi="Times New Roman" w:ascii="Times New Roman"/>
          <w:sz w:val="24"/>
          <w:szCs w:val="24"/>
          <w:lang w:val="pl-PL"/>
        </w:rPr>
        <w:t>om postupku kod Općinskog građanskog suda u Zagrebu.</w:t>
      </w:r>
    </w:p>
    <w:p w:rsidRDefault="007F4194" w:rsidP="00775BAA" w:rsidR="007F419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Pokretnine su unovčene, kupovnina iznosi 14.123,50 kn.</w:t>
      </w:r>
    </w:p>
    <w:p w:rsidRDefault="007F4194" w:rsidP="00775BAA" w:rsidR="007F4194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F4194" w:rsidR="001B1B18" w:rsidRPr="0028144B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775BAA">
        <w:rPr>
          <w:rFonts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1B1B18" w:rsidP="007F4194" w:rsidR="007F419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dužnik će sudjelovati </w:t>
      </w:r>
      <w:r w:rsidR="0091758C">
        <w:rPr>
          <w:rFonts w:hAnsi="Times New Roman" w:ascii="Times New Roman"/>
          <w:sz w:val="24"/>
          <w:szCs w:val="24"/>
          <w:lang w:val="pl-PL"/>
        </w:rPr>
        <w:t xml:space="preserve"> kao ovršenik u ovršnom postupku koji će se provoditi kod Općinskog građanskog suda u Zagrebu</w:t>
      </w:r>
      <w:r w:rsidR="007F4194">
        <w:rPr>
          <w:rFonts w:hAnsi="Times New Roman" w:ascii="Times New Roman"/>
          <w:sz w:val="24"/>
          <w:szCs w:val="24"/>
          <w:lang w:val="pl-PL"/>
        </w:rPr>
        <w:t>.</w:t>
      </w:r>
    </w:p>
    <w:p w:rsidRDefault="007F4194" w:rsidP="007F4194" w:rsidR="007F4194" w:rsidRPr="007F4194">
      <w:pPr>
        <w:rPr>
          <w:rFonts w:hAnsi="Times New Roman" w:ascii="Times New Roman"/>
          <w:sz w:val="24"/>
          <w:szCs w:val="24"/>
          <w:lang w:val="pl-PL"/>
        </w:rPr>
      </w:pPr>
    </w:p>
    <w:p w:rsidRDefault="00775BAA" w:rsidP="000E1F39" w:rsidR="00DB5CC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Virovitica, </w:t>
      </w:r>
      <w:r w:rsidR="007F4194">
        <w:rPr>
          <w:rFonts w:hAnsi="Times New Roman" w:ascii="Times New Roman"/>
          <w:sz w:val="24"/>
          <w:szCs w:val="24"/>
          <w:lang w:val="pl-PL"/>
        </w:rPr>
        <w:t xml:space="preserve">11. </w:t>
      </w:r>
      <w:r w:rsidR="00A93698">
        <w:rPr>
          <w:rFonts w:hAnsi="Times New Roman" w:ascii="Times New Roman"/>
          <w:sz w:val="24"/>
          <w:szCs w:val="24"/>
          <w:lang w:val="pl-PL"/>
        </w:rPr>
        <w:t>travnja</w:t>
      </w:r>
      <w:r w:rsidR="0028144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E0DD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8144B">
        <w:rPr>
          <w:rFonts w:hAnsi="Times New Roman" w:ascii="Times New Roman"/>
          <w:sz w:val="24"/>
          <w:szCs w:val="24"/>
          <w:lang w:val="pl-PL"/>
        </w:rPr>
        <w:t>2019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</w:p>
    <w:p w:rsidRDefault="00DB5CC4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                            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          </w:t>
      </w:r>
      <w:r w:rsidR="00775BAA">
        <w:rPr>
          <w:rFonts w:hAnsi="Times New Roman" w:ascii="Times New Roman"/>
          <w:sz w:val="24"/>
          <w:szCs w:val="24"/>
          <w:lang w:val="pl-PL"/>
        </w:rPr>
        <w:t>Stečajna upraviteljica</w:t>
      </w:r>
    </w:p>
    <w:p w:rsidRDefault="00BE0DDD" w:rsidP="000E1F39" w:rsidR="00BE0DD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993770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</w:t>
      </w:r>
      <w:r w:rsidR="00581AB0">
        <w:rPr>
          <w:rFonts w:hAnsi="Times New Roman" w:ascii="Times New Roman"/>
          <w:sz w:val="24"/>
          <w:szCs w:val="24"/>
          <w:lang w:val="pl-PL"/>
        </w:rPr>
        <w:t>Vanda Kovačević Gelenčer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529AD"/>
    <w:multiLevelType w:val="hybridMultilevel"/>
    <w:tmpl w:val="23446E12"/>
    <w:lvl w:tplc="04384C5E" w:ilvl="0">
      <w:start w:val="1"/>
      <w:numFmt w:val="decimal"/>
      <w:lvlText w:val="%1."/>
      <w:lvlJc w:val="left"/>
      <w:pPr>
        <w:ind w:hanging="360" w:left="720"/>
      </w:pPr>
      <w:rPr>
        <w:rFonts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FB047A"/>
    <w:multiLevelType w:val="hybridMultilevel"/>
    <w:tmpl w:val="32B4AA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695127EF"/>
    <w:multiLevelType w:val="hybridMultilevel"/>
    <w:tmpl w:val="4E22F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276CE3"/>
    <w:multiLevelType w:val="hybridMultilevel"/>
    <w:tmpl w:val="F8046340"/>
    <w:lvl w:tplc="F16E96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C13C3"/>
    <w:rsid w:val="000C6F90"/>
    <w:rsid w:val="000E1F39"/>
    <w:rsid w:val="00106474"/>
    <w:rsid w:val="00111792"/>
    <w:rsid w:val="00160111"/>
    <w:rsid w:val="00164C73"/>
    <w:rsid w:val="001B0294"/>
    <w:rsid w:val="001B1B18"/>
    <w:rsid w:val="00237164"/>
    <w:rsid w:val="0028144B"/>
    <w:rsid w:val="0028539B"/>
    <w:rsid w:val="0029744E"/>
    <w:rsid w:val="002B3641"/>
    <w:rsid w:val="002E1639"/>
    <w:rsid w:val="003A4453"/>
    <w:rsid w:val="003D1D4F"/>
    <w:rsid w:val="003D4C53"/>
    <w:rsid w:val="003E5A66"/>
    <w:rsid w:val="00430163"/>
    <w:rsid w:val="00465E45"/>
    <w:rsid w:val="004737BF"/>
    <w:rsid w:val="0048411C"/>
    <w:rsid w:val="004A2920"/>
    <w:rsid w:val="00527622"/>
    <w:rsid w:val="0055361F"/>
    <w:rsid w:val="00556116"/>
    <w:rsid w:val="0057037F"/>
    <w:rsid w:val="00581AB0"/>
    <w:rsid w:val="00590A5D"/>
    <w:rsid w:val="005C0BD9"/>
    <w:rsid w:val="00641DAA"/>
    <w:rsid w:val="006D2B79"/>
    <w:rsid w:val="006F3CBF"/>
    <w:rsid w:val="006F6A49"/>
    <w:rsid w:val="007028D0"/>
    <w:rsid w:val="007734C8"/>
    <w:rsid w:val="00775BAA"/>
    <w:rsid w:val="0077708A"/>
    <w:rsid w:val="007A74DA"/>
    <w:rsid w:val="007B534F"/>
    <w:rsid w:val="007F4194"/>
    <w:rsid w:val="007F6984"/>
    <w:rsid w:val="00833AEA"/>
    <w:rsid w:val="008512FB"/>
    <w:rsid w:val="008B0B5C"/>
    <w:rsid w:val="008B21EC"/>
    <w:rsid w:val="008C466E"/>
    <w:rsid w:val="0091758C"/>
    <w:rsid w:val="00973B15"/>
    <w:rsid w:val="00993770"/>
    <w:rsid w:val="009A2BDD"/>
    <w:rsid w:val="009F4006"/>
    <w:rsid w:val="00A81724"/>
    <w:rsid w:val="00A93698"/>
    <w:rsid w:val="00AE1C01"/>
    <w:rsid w:val="00AF558F"/>
    <w:rsid w:val="00B338E9"/>
    <w:rsid w:val="00B826EF"/>
    <w:rsid w:val="00BB2BFA"/>
    <w:rsid w:val="00BE0DDD"/>
    <w:rsid w:val="00BF0708"/>
    <w:rsid w:val="00C61F72"/>
    <w:rsid w:val="00D00A0B"/>
    <w:rsid w:val="00D31D3E"/>
    <w:rsid w:val="00DB5CC4"/>
    <w:rsid w:val="00DC29AF"/>
    <w:rsid w:val="00E93471"/>
    <w:rsid w:val="00EE5551"/>
    <w:rsid w:val="00F1594D"/>
    <w:rsid w:val="00FC1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5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37BF"/>
    <w:rPr>
      <w:rFonts w:cs="Segoe UI" w:eastAsia="Calibri" w:hAnsi="Segoe UI" w:ascii="Segoe UI"/>
      <w:sz w:val="18"/>
      <w:szCs w:val="18"/>
      <w:lang w:eastAsia="en-US"/>
    </w:rPr>
  </w:style>
  <w:style w:styleId="Bezproreda" w:type="paragraph">
    <w:name w:val="No Spacing"/>
    <w:uiPriority w:val="1"/>
    <w:qFormat/>
    <w:rsid w:val="008C466E"/>
    <w:pPr>
      <w:spacing w:lineRule="auto" w:line="240" w:after="0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6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11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11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11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11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5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37BF"/>
    <w:rPr>
      <w:rFonts w:ascii="Segoe UI" w:cs="Segoe UI" w:eastAsia="Calibri" w:hAnsi="Segoe UI"/>
      <w:sz w:val="18"/>
      <w:szCs w:val="18"/>
      <w:lang w:eastAsia="en-US"/>
    </w:rPr>
  </w:style>
  <w:style w:styleId="Bezproreda" w:type="paragraph">
    <w:name w:val="No Spacing"/>
    <w:uiPriority w:val="1"/>
    <w:qFormat/>
    <w:rsid w:val="008C466E"/>
    <w:pPr>
      <w:spacing w:after="0" w:line="240" w:lineRule="auto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6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11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11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11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11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275</properties:Words>
  <properties:Characters>1627</properties:Characters>
  <properties:Lines>41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2019-04-15T09:10:00Z</dcterms:created>
  <dc:creator>ADMINIBM</dc:creator>
  <cp:lastModifiedBy>Renata Klokočki</cp:lastModifiedBy>
  <cp:lastPrinted>2017-08-24T04:46:00Z</cp:lastPrinted>
  <dcterms:modified xmlns:xsi="http://www.w3.org/2001/XMLSchema-instance" xsi:type="dcterms:W3CDTF">2019-04-15T09:10:00Z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St-253/2017-54 / Podnesak - Izvješće stečajnog upravitelja (Izvješće -KOLORI MP.docx)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