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b60cb1" w14:paraId="cb60cb1" w:rsidRDefault="00D97BE1" w:rsidP="00D97BE1" w:rsidR="00D97BE1" w:rsidRPr="007E0FEA">
      <w:pPr>
        <w:jc w:val="right"/>
        <w15:collapsed w:val="false"/>
        <w:rPr>
          <w:b/>
        </w:rPr>
      </w:pPr>
      <w:bookmarkStart w:name="_GoBack" w:id="0"/>
      <w:bookmarkEnd w:id="0"/>
    </w:p>
    <w:p w:rsidRDefault="0084650A" w:rsidP="00D97BE1" w:rsidR="000F60FD" w:rsidRPr="001D63A9">
      <w:pPr>
        <w:jc w:val="right"/>
      </w:pPr>
      <w:r w:rsidRPr="001D63A9">
        <w:t xml:space="preserve"> </w:t>
      </w:r>
      <w:r w:rsidR="00D97BE1" w:rsidRPr="001D63A9">
        <w:t xml:space="preserve"> </w:t>
      </w:r>
      <w:r w:rsidR="006D749E" w:rsidRPr="001D63A9">
        <w:t>Poslovni broj 1 St-</w:t>
      </w:r>
      <w:r w:rsidR="00B74BED">
        <w:t>731</w:t>
      </w:r>
      <w:r w:rsidR="00C759B5">
        <w:t>/16-</w:t>
      </w:r>
      <w:r w:rsidR="00B74BED">
        <w:t>29</w:t>
      </w:r>
    </w:p>
    <w:p w:rsidRDefault="00520CA4" w:rsidP="000F60FD" w:rsidR="00520CA4" w:rsidRPr="001D63A9"/>
    <w:p w:rsidRDefault="000F60FD" w:rsidP="000F60FD" w:rsidR="000F60FD" w:rsidRPr="001D63A9">
      <w:r w:rsidRPr="001D63A9">
        <w:t>REPUBLIKA HRVATSKA</w:t>
      </w:r>
    </w:p>
    <w:p w:rsidRDefault="000F60FD" w:rsidP="000F60FD" w:rsidR="003D72BA">
      <w:r w:rsidRPr="001D63A9">
        <w:t xml:space="preserve">TRGOVAČKI </w:t>
      </w:r>
      <w:smartTag w:element="PersonName" w:uri="urn:schemas-microsoft-com:office:smarttags">
        <w:smartTagPr>
          <w:attr w:val="SUD U" w:name="ProductID"/>
        </w:smartTagPr>
        <w:r w:rsidRPr="001D63A9">
          <w:t>SUD U</w:t>
        </w:r>
      </w:smartTag>
      <w:r w:rsidR="00D024BA" w:rsidRPr="001D63A9">
        <w:t xml:space="preserve"> ZADRU</w:t>
      </w:r>
    </w:p>
    <w:p w:rsidRDefault="003D72BA" w:rsidP="000F60FD" w:rsidR="000F60FD" w:rsidRPr="001D63A9">
      <w:r>
        <w:t>Dr. Franje Tuđmana 35</w:t>
      </w:r>
      <w:r w:rsidR="00D024BA" w:rsidRPr="001D63A9">
        <w:tab/>
      </w:r>
      <w:r w:rsidR="00D024BA" w:rsidRPr="001D63A9">
        <w:tab/>
      </w:r>
      <w:r w:rsidR="00D024BA" w:rsidRPr="001D63A9">
        <w:tab/>
      </w:r>
      <w:r w:rsidR="00AB29B4" w:rsidRPr="001D63A9">
        <w:t xml:space="preserve">          </w:t>
      </w:r>
    </w:p>
    <w:p w:rsidRDefault="00873E4C" w:rsidP="000F60FD" w:rsidR="00873E4C">
      <w:pPr>
        <w:jc w:val="center"/>
      </w:pPr>
    </w:p>
    <w:p w:rsidRDefault="00D47766" w:rsidP="000F60FD" w:rsidR="00D47766">
      <w:pPr>
        <w:jc w:val="center"/>
      </w:pPr>
    </w:p>
    <w:p w:rsidRDefault="00696A23" w:rsidP="000F60FD" w:rsidR="00696A23" w:rsidRPr="001D63A9">
      <w:pPr>
        <w:jc w:val="center"/>
      </w:pPr>
      <w:r>
        <w:t>R E P U B L I KA   H R V A T S K A</w:t>
      </w:r>
    </w:p>
    <w:p w:rsidRDefault="001F3EEE" w:rsidP="000F60FD" w:rsidR="001F3EEE" w:rsidRPr="001D63A9">
      <w:pPr>
        <w:jc w:val="center"/>
      </w:pPr>
    </w:p>
    <w:p w:rsidRDefault="000F60FD" w:rsidP="000F60FD" w:rsidR="000F60FD" w:rsidRPr="001D63A9">
      <w:pPr>
        <w:jc w:val="center"/>
      </w:pPr>
      <w:r w:rsidRPr="001D63A9">
        <w:t>R J E Š E N J E</w:t>
      </w:r>
    </w:p>
    <w:p w:rsidRDefault="00182066" w:rsidP="000F60FD" w:rsidR="00182066" w:rsidRPr="007E0FEA"/>
    <w:p w:rsidRDefault="0068406C" w:rsidP="008C41CD" w:rsidR="000F60FD" w:rsidRPr="007E0FEA">
      <w:pPr>
        <w:ind w:firstLine="708"/>
        <w:jc w:val="both"/>
      </w:pPr>
      <w:r w:rsidRPr="007E0FEA">
        <w:t>Trgovački sud u Zadru</w:t>
      </w:r>
      <w:r w:rsidR="002E3F4E" w:rsidRPr="007E0FEA">
        <w:t xml:space="preserve"> (</w:t>
      </w:r>
      <w:r w:rsidR="001D70CF" w:rsidRPr="007E0FEA">
        <w:t>OIB:39670464653</w:t>
      </w:r>
      <w:r w:rsidR="002E3F4E" w:rsidRPr="007E0FEA">
        <w:t>)</w:t>
      </w:r>
      <w:r w:rsidR="001D70CF" w:rsidRPr="007E0FEA">
        <w:t xml:space="preserve">, </w:t>
      </w:r>
      <w:r w:rsidR="001B3070" w:rsidRPr="007E0FEA">
        <w:t>po su</w:t>
      </w:r>
      <w:r w:rsidR="00FB2747">
        <w:t>tkinji</w:t>
      </w:r>
      <w:r w:rsidR="001B3070" w:rsidRPr="007E0FEA">
        <w:t xml:space="preserve"> ovog suda Ardeni Bajlo</w:t>
      </w:r>
      <w:r w:rsidR="00BC28B6">
        <w:t xml:space="preserve">, povodom prijedloga za otvaranje stečajnog postupka na imovini </w:t>
      </w:r>
      <w:r w:rsidR="001B3070" w:rsidRPr="007E0FEA">
        <w:t>stečajn</w:t>
      </w:r>
      <w:r w:rsidR="00CF5259">
        <w:t>og</w:t>
      </w:r>
      <w:r w:rsidR="001B3070" w:rsidRPr="007E0FEA">
        <w:t xml:space="preserve"> dužnik</w:t>
      </w:r>
      <w:r w:rsidR="00CF5259">
        <w:t>a</w:t>
      </w:r>
      <w:r w:rsidR="007E0FEA">
        <w:t xml:space="preserve"> </w:t>
      </w:r>
      <w:r w:rsidR="00B74BED">
        <w:t>PROKROM KTM d.o.o., Zadar, Nikole Tesle bb, Zadar, OIB: 02287556671</w:t>
      </w:r>
      <w:r w:rsidR="006D749E" w:rsidRPr="007E0FEA">
        <w:t>,</w:t>
      </w:r>
      <w:r w:rsidR="00B13C8D" w:rsidRPr="007E0FEA">
        <w:t xml:space="preserve"> </w:t>
      </w:r>
      <w:r w:rsidR="001B3070" w:rsidRPr="007E0FEA">
        <w:t xml:space="preserve">dana </w:t>
      </w:r>
      <w:r w:rsidR="006E2B3B">
        <w:t>28</w:t>
      </w:r>
      <w:r w:rsidR="000D62E6">
        <w:t>. rujna</w:t>
      </w:r>
      <w:r w:rsidR="007F66C6">
        <w:t xml:space="preserve"> 2016</w:t>
      </w:r>
      <w:r w:rsidR="001B3070" w:rsidRPr="007E0FEA">
        <w:t>.</w:t>
      </w:r>
      <w:r w:rsidR="006D749E" w:rsidRPr="007E0FEA">
        <w:t>,</w:t>
      </w:r>
    </w:p>
    <w:p w:rsidRDefault="00D47766" w:rsidP="00696A23" w:rsidR="00D47766" w:rsidRPr="007E0FEA">
      <w:pPr>
        <w:rPr>
          <w:b/>
        </w:rPr>
      </w:pPr>
    </w:p>
    <w:p w:rsidRDefault="000F60FD" w:rsidP="000F60FD" w:rsidR="000F60FD" w:rsidRPr="00696A23">
      <w:pPr>
        <w:jc w:val="center"/>
      </w:pPr>
      <w:r w:rsidRPr="00696A23">
        <w:t>r i j e š i o  j e</w:t>
      </w:r>
    </w:p>
    <w:p w:rsidRDefault="00182066" w:rsidP="000F60FD" w:rsidR="00182066" w:rsidRPr="007E0FEA">
      <w:pPr>
        <w:rPr>
          <w:b/>
        </w:rPr>
      </w:pPr>
    </w:p>
    <w:p w:rsidRDefault="006D749E" w:rsidP="006D749E" w:rsidR="000F60FD" w:rsidRPr="007E0FEA">
      <w:pPr>
        <w:ind w:firstLine="708"/>
        <w:jc w:val="both"/>
        <w:rPr>
          <w:b/>
        </w:rPr>
      </w:pPr>
      <w:r w:rsidRPr="00BC28B6">
        <w:t>I</w:t>
      </w:r>
      <w:r w:rsidRPr="007E0FEA">
        <w:rPr>
          <w:b/>
        </w:rPr>
        <w:t xml:space="preserve"> </w:t>
      </w:r>
      <w:r w:rsidR="000F60FD" w:rsidRPr="007E0FEA">
        <w:t xml:space="preserve">O t v a r a   s e </w:t>
      </w:r>
      <w:r w:rsidR="007228EC" w:rsidRPr="007E0FEA">
        <w:t xml:space="preserve">  </w:t>
      </w:r>
      <w:r w:rsidR="000F60FD" w:rsidRPr="007E0FEA">
        <w:t>stečajni postupak nad dužnikom</w:t>
      </w:r>
      <w:r w:rsidR="00C569BB" w:rsidRPr="007E0FEA">
        <w:rPr>
          <w:b/>
        </w:rPr>
        <w:t xml:space="preserve"> </w:t>
      </w:r>
      <w:r w:rsidR="00B74BED">
        <w:t>PROKROM KTM d.o.o., Zadar, Nikole Tesle bb, Zadar, OIB: 02287556671</w:t>
      </w:r>
      <w:r w:rsidR="00D130E7" w:rsidRPr="00BC28B6">
        <w:t>.</w:t>
      </w:r>
      <w:r w:rsidR="002577D3" w:rsidRPr="007E0FEA">
        <w:rPr>
          <w:b/>
        </w:rPr>
        <w:t xml:space="preserve"> </w:t>
      </w:r>
    </w:p>
    <w:p w:rsidRDefault="000F60FD" w:rsidP="0068406C" w:rsidR="000F60FD" w:rsidRPr="007E0FEA">
      <w:pPr>
        <w:ind w:hanging="192" w:left="900"/>
        <w:jc w:val="both"/>
        <w:rPr>
          <w:b/>
        </w:rPr>
      </w:pPr>
    </w:p>
    <w:p w:rsidRDefault="000F60FD" w:rsidP="00524283" w:rsidR="00524283" w:rsidRPr="005675A5">
      <w:pPr>
        <w:ind w:firstLine="708"/>
        <w:jc w:val="both"/>
      </w:pPr>
      <w:r w:rsidRPr="00BC28B6">
        <w:t>II</w:t>
      </w:r>
      <w:r w:rsidRPr="007E0FEA">
        <w:t xml:space="preserve"> </w:t>
      </w:r>
      <w:r w:rsidR="00C05DFE">
        <w:t>S</w:t>
      </w:r>
      <w:r w:rsidRPr="007E0FEA">
        <w:t>tečajn</w:t>
      </w:r>
      <w:r w:rsidR="00BC28B6">
        <w:t>im</w:t>
      </w:r>
      <w:r w:rsidRPr="007E0FEA">
        <w:t xml:space="preserve"> upravitelj</w:t>
      </w:r>
      <w:r w:rsidR="00BC28B6">
        <w:t>em</w:t>
      </w:r>
      <w:r w:rsidRPr="007E0FEA">
        <w:t xml:space="preserve"> imenuje</w:t>
      </w:r>
      <w:r w:rsidR="00BC28B6">
        <w:t xml:space="preserve"> se</w:t>
      </w:r>
      <w:r w:rsidR="00C7534E" w:rsidRPr="0006034F">
        <w:rPr>
          <w:rFonts w:cs="Arial" w:hAnsi="Arial" w:ascii="Arial"/>
          <w:b/>
        </w:rPr>
        <w:t xml:space="preserve"> </w:t>
      </w:r>
      <w:r w:rsidR="00B74BED">
        <w:t xml:space="preserve">ANTUN KOVAČEVIĆ iz Zadra, </w:t>
      </w:r>
      <w:r w:rsidR="00B74BED" w:rsidRPr="008E37E9">
        <w:t>P.D.G.Krambergera 13, OIB: 77489220307</w:t>
      </w:r>
      <w:r w:rsidR="00E4118B">
        <w:t>.</w:t>
      </w:r>
    </w:p>
    <w:p w:rsidRDefault="00AE7F32" w:rsidP="00524283" w:rsidR="00AE7F32">
      <w:pPr>
        <w:ind w:firstLine="708"/>
        <w:jc w:val="both"/>
        <w:rPr>
          <w:b/>
        </w:rPr>
      </w:pPr>
    </w:p>
    <w:p w:rsidRDefault="00600F72" w:rsidP="00882DE2" w:rsidR="00600F72">
      <w:pPr>
        <w:ind w:firstLine="708"/>
        <w:jc w:val="both"/>
      </w:pPr>
      <w:r>
        <w:t xml:space="preserve">III  Stečajni postupak nad stečajnim dužnikom </w:t>
      </w:r>
      <w:r w:rsidR="00B74BED">
        <w:t>PROKROM KTM d.o.o., Zadar, Nikole Tesle bb, Zadar, OIB: 02287556671</w:t>
      </w:r>
      <w:r w:rsidR="008A2DD5">
        <w:t xml:space="preserve"> </w:t>
      </w:r>
      <w:r>
        <w:t xml:space="preserve">otvara se </w:t>
      </w:r>
      <w:r w:rsidR="006E2B3B">
        <w:t>28</w:t>
      </w:r>
      <w:r w:rsidR="000D62E6">
        <w:t>. rujna</w:t>
      </w:r>
      <w:r w:rsidR="007F66C6">
        <w:t xml:space="preserve"> 2016</w:t>
      </w:r>
      <w:r>
        <w:t xml:space="preserve">. u </w:t>
      </w:r>
      <w:r w:rsidR="00470EEB">
        <w:t xml:space="preserve">14 </w:t>
      </w:r>
      <w:r>
        <w:t>sati i</w:t>
      </w:r>
      <w:r w:rsidR="00470EEB">
        <w:t xml:space="preserve"> </w:t>
      </w:r>
      <w:r w:rsidR="006E2B3B">
        <w:t>45</w:t>
      </w:r>
      <w:r w:rsidR="00470EEB">
        <w:t xml:space="preserve"> minuta i</w:t>
      </w:r>
      <w:r>
        <w:t xml:space="preserve"> istog trenutka rješenje o otvaranju stečajnog postupka objavit će se na </w:t>
      </w:r>
      <w:r w:rsidRPr="00600F72">
        <w:t>e-</w:t>
      </w:r>
      <w:r>
        <w:t xml:space="preserve">oglasnoj ploči suda. </w:t>
      </w:r>
    </w:p>
    <w:p w:rsidRDefault="00600F72" w:rsidP="00AE7F32" w:rsidR="00600F72" w:rsidRPr="007E0FEA">
      <w:pPr>
        <w:jc w:val="both"/>
        <w:rPr>
          <w:b/>
        </w:rPr>
      </w:pPr>
    </w:p>
    <w:p w:rsidRDefault="000F60FD" w:rsidP="00C47DE6" w:rsidR="000F60FD" w:rsidRPr="00A2158D">
      <w:pPr>
        <w:ind w:firstLine="708"/>
        <w:jc w:val="both"/>
        <w:rPr>
          <w:b/>
        </w:rPr>
      </w:pPr>
      <w:r w:rsidRPr="00BC28B6">
        <w:t>I</w:t>
      </w:r>
      <w:r w:rsidR="00600F72">
        <w:t>V</w:t>
      </w:r>
      <w:r w:rsidRPr="007E0FEA">
        <w:t xml:space="preserve"> Pozivaju se vjerovnici</w:t>
      </w:r>
      <w:r w:rsidR="00A2158D">
        <w:t xml:space="preserve"> stečajnog dužnika da u roku od </w:t>
      </w:r>
      <w:r w:rsidR="0099607C">
        <w:t>60</w:t>
      </w:r>
      <w:r w:rsidR="00A2158D">
        <w:t xml:space="preserve"> dana od dana objave </w:t>
      </w:r>
      <w:r w:rsidR="00600F72">
        <w:t>ovog rješenja</w:t>
      </w:r>
      <w:r w:rsidR="00A2158D">
        <w:t xml:space="preserve">, </w:t>
      </w:r>
      <w:r w:rsidR="009764AF">
        <w:t xml:space="preserve">skladno odredbi čl. 257. </w:t>
      </w:r>
      <w:r w:rsidR="00A2158D">
        <w:t>Stečajnog zakona prijav</w:t>
      </w:r>
      <w:r w:rsidR="00600F72">
        <w:t>e</w:t>
      </w:r>
      <w:r w:rsidR="00A2158D">
        <w:t xml:space="preserve"> svoje </w:t>
      </w:r>
      <w:r w:rsidR="009764AF">
        <w:t xml:space="preserve">tražbine stečajnom upravitelju. </w:t>
      </w:r>
      <w:r w:rsidRPr="009764AF">
        <w:t>Prijavi je potrebno priložiti i potvrdu o uplaćenoj pristojbi koja iznos</w:t>
      </w:r>
      <w:r w:rsidR="009764AF" w:rsidRPr="009764AF">
        <w:t>i 2% od vrijednosti tražbine</w:t>
      </w:r>
      <w:r w:rsidRPr="009764AF">
        <w:t xml:space="preserve">, ali ne više od 500,00 </w:t>
      </w:r>
      <w:r w:rsidR="002E3F4E" w:rsidRPr="009764AF">
        <w:t>k</w:t>
      </w:r>
      <w:r w:rsidRPr="009764AF">
        <w:t>n, a uplaćuje se na žiro-račun državnog proračuna</w:t>
      </w:r>
      <w:r w:rsidR="001D70CF" w:rsidRPr="009764AF">
        <w:t xml:space="preserve"> IBAN</w:t>
      </w:r>
      <w:r w:rsidRPr="009764AF">
        <w:t xml:space="preserve"> </w:t>
      </w:r>
      <w:r w:rsidR="001D70CF" w:rsidRPr="009764AF">
        <w:t xml:space="preserve">HR12 </w:t>
      </w:r>
      <w:r w:rsidRPr="009764AF">
        <w:t>1001005-1863000160, pozivom na broj:</w:t>
      </w:r>
      <w:r w:rsidR="008160B5" w:rsidRPr="009764AF">
        <w:t xml:space="preserve"> 64 5045-23405-</w:t>
      </w:r>
      <w:r w:rsidR="00B74BED">
        <w:t>731</w:t>
      </w:r>
      <w:r w:rsidR="009764AF" w:rsidRPr="009764AF">
        <w:t>-</w:t>
      </w:r>
      <w:r w:rsidR="00524283">
        <w:t>16</w:t>
      </w:r>
      <w:r w:rsidR="008160B5" w:rsidRPr="009764AF">
        <w:t>.</w:t>
      </w:r>
    </w:p>
    <w:p w:rsidRDefault="000F60FD" w:rsidP="000F60FD" w:rsidR="000F60FD" w:rsidRPr="007E0FEA">
      <w:pPr>
        <w:jc w:val="both"/>
      </w:pPr>
    </w:p>
    <w:p w:rsidRDefault="000F60FD" w:rsidP="00A2158D" w:rsidR="002F6FA2" w:rsidRPr="00A2158D">
      <w:pPr>
        <w:ind w:firstLine="708"/>
        <w:jc w:val="both"/>
        <w:rPr>
          <w:b/>
        </w:rPr>
      </w:pPr>
      <w:r w:rsidRPr="00A2158D">
        <w:t xml:space="preserve">V </w:t>
      </w:r>
      <w:r w:rsidRPr="007E0FEA">
        <w:t xml:space="preserve">Pozivaju se razlučni </w:t>
      </w:r>
      <w:r w:rsidR="00A2158D">
        <w:t xml:space="preserve">i izlučni </w:t>
      </w:r>
      <w:r w:rsidRPr="007E0FEA">
        <w:t xml:space="preserve">vjerovnici da u roku od </w:t>
      </w:r>
      <w:r w:rsidR="00600F72">
        <w:t>60</w:t>
      </w:r>
      <w:r w:rsidRPr="007E0FEA">
        <w:t xml:space="preserve"> dana nakon objave</w:t>
      </w:r>
      <w:r w:rsidR="00600F72">
        <w:t xml:space="preserve"> ovog rješenja podneskom</w:t>
      </w:r>
      <w:r w:rsidRPr="007E0FEA">
        <w:t xml:space="preserve"> </w:t>
      </w:r>
      <w:r w:rsidR="00A2158D" w:rsidRPr="00A2158D">
        <w:t>obavijest</w:t>
      </w:r>
      <w:r w:rsidR="00600F72">
        <w:t>e</w:t>
      </w:r>
      <w:r w:rsidR="00A2158D">
        <w:t xml:space="preserve"> stečajnog upravitelja o svojim pravima, sukladno odredbi čl. </w:t>
      </w:r>
      <w:r w:rsidR="00600F72">
        <w:t xml:space="preserve">258. </w:t>
      </w:r>
      <w:r w:rsidR="00A2158D">
        <w:t>Stečajnog zakona</w:t>
      </w:r>
      <w:r w:rsidR="009764AF">
        <w:t xml:space="preserve">. </w:t>
      </w:r>
      <w:r w:rsidRPr="009764AF">
        <w:t xml:space="preserve">Prijavi je potrebno priložiti i potvrdu o uplaćenoj pristojbi koja iznosi 2% od vrijednosti potraživanja, ali ne više od 500,00 </w:t>
      </w:r>
      <w:r w:rsidR="002864B0">
        <w:t>k</w:t>
      </w:r>
      <w:r w:rsidRPr="009764AF">
        <w:t>n, a uplaćuje se na žiro-račun državnog proračuna</w:t>
      </w:r>
      <w:r w:rsidR="008C41CD" w:rsidRPr="009764AF">
        <w:t xml:space="preserve"> IBAN HR12</w:t>
      </w:r>
      <w:r w:rsidRPr="009764AF">
        <w:t xml:space="preserve"> 1001005-1863000160, pozivom na broj</w:t>
      </w:r>
      <w:r w:rsidR="00AE052F" w:rsidRPr="009764AF">
        <w:t xml:space="preserve">: </w:t>
      </w:r>
      <w:r w:rsidR="008160B5" w:rsidRPr="009764AF">
        <w:t>64 5045-23405-</w:t>
      </w:r>
      <w:r w:rsidR="00B74BED">
        <w:t>731</w:t>
      </w:r>
      <w:r w:rsidR="009764AF" w:rsidRPr="009764AF">
        <w:t>-</w:t>
      </w:r>
      <w:r w:rsidR="00524283">
        <w:t>16</w:t>
      </w:r>
      <w:r w:rsidR="002864B0">
        <w:t>.</w:t>
      </w:r>
      <w:r w:rsidR="008160B5" w:rsidRPr="00A2158D">
        <w:rPr>
          <w:b/>
        </w:rPr>
        <w:t xml:space="preserve"> </w:t>
      </w:r>
    </w:p>
    <w:p w:rsidRDefault="000F60FD" w:rsidP="000F60FD" w:rsidR="000F60FD" w:rsidRPr="007E0FEA">
      <w:pPr>
        <w:tabs>
          <w:tab w:pos="7350" w:val="left"/>
        </w:tabs>
        <w:jc w:val="both"/>
      </w:pPr>
      <w:r w:rsidRPr="007E0FEA">
        <w:tab/>
      </w:r>
    </w:p>
    <w:p w:rsidRDefault="000F60FD" w:rsidP="000F60FD" w:rsidR="000F60FD" w:rsidRPr="007E0FEA">
      <w:pPr>
        <w:jc w:val="both"/>
      </w:pPr>
      <w:r w:rsidRPr="007E0FEA">
        <w:tab/>
      </w:r>
      <w:r w:rsidR="00A2158D">
        <w:t>V</w:t>
      </w:r>
      <w:r w:rsidR="00600F72">
        <w:t>I</w:t>
      </w:r>
      <w:r w:rsidRPr="007E0FEA">
        <w:t xml:space="preserve"> Pozivaju se dužnici </w:t>
      </w:r>
      <w:r w:rsidR="00A2158D">
        <w:t xml:space="preserve">stečajnog dužnika </w:t>
      </w:r>
      <w:r w:rsidRPr="007E0FEA">
        <w:t xml:space="preserve">da svoje obveze </w:t>
      </w:r>
      <w:r w:rsidR="00600F72">
        <w:t>bez odgode ispunjavaju</w:t>
      </w:r>
      <w:r w:rsidR="00A2158D">
        <w:t xml:space="preserve"> stečajnom upravitelju</w:t>
      </w:r>
      <w:r w:rsidR="00600F72">
        <w:t xml:space="preserve"> za</w:t>
      </w:r>
      <w:r w:rsidR="00A2158D">
        <w:t xml:space="preserve"> stečajnog dužnika. </w:t>
      </w:r>
    </w:p>
    <w:p w:rsidRDefault="000F60FD" w:rsidP="000F60FD" w:rsidR="000F60FD" w:rsidRPr="007E0FEA">
      <w:pPr>
        <w:jc w:val="both"/>
      </w:pPr>
    </w:p>
    <w:p w:rsidRDefault="000F60FD" w:rsidP="00A2158D" w:rsidR="00F75C44">
      <w:pPr>
        <w:jc w:val="both"/>
      </w:pPr>
      <w:r w:rsidRPr="007E0FEA">
        <w:tab/>
      </w:r>
      <w:r w:rsidR="00A2158D">
        <w:t>VI</w:t>
      </w:r>
      <w:r w:rsidR="00F75C44">
        <w:t>I</w:t>
      </w:r>
      <w:r w:rsidRPr="00BC28B6">
        <w:t xml:space="preserve"> </w:t>
      </w:r>
      <w:r w:rsidR="00F75C44">
        <w:t>Pozivaju se vjerovnici stečajnog dužnika na</w:t>
      </w:r>
    </w:p>
    <w:p w:rsidRDefault="00F75C44" w:rsidP="007E1212" w:rsidR="00F75C44">
      <w:pPr>
        <w:jc w:val="both"/>
      </w:pPr>
    </w:p>
    <w:p w:rsidRDefault="00F75C44" w:rsidP="00470EEB" w:rsidR="00F75C44" w:rsidRPr="00470EEB">
      <w:pPr>
        <w:numPr>
          <w:ilvl w:val="0"/>
          <w:numId w:val="3"/>
        </w:numPr>
        <w:ind w:firstLine="0" w:left="0"/>
        <w:jc w:val="both"/>
        <w:rPr>
          <w:b/>
        </w:rPr>
      </w:pPr>
      <w:r>
        <w:t>r</w:t>
      </w:r>
      <w:r w:rsidR="000F60FD" w:rsidRPr="007E0FEA">
        <w:t>očište</w:t>
      </w:r>
      <w:r w:rsidR="00A2158D">
        <w:t xml:space="preserve"> za ispitivanje prijavljenih </w:t>
      </w:r>
      <w:r>
        <w:t>tražbina</w:t>
      </w:r>
      <w:r w:rsidR="00A2158D">
        <w:t xml:space="preserve"> vjerovnika </w:t>
      </w:r>
      <w:r>
        <w:t xml:space="preserve">koje se </w:t>
      </w:r>
      <w:r w:rsidR="00FC7FDD">
        <w:t>zakazuje za dan</w:t>
      </w:r>
      <w:r w:rsidR="000F60FD" w:rsidRPr="007E0FEA">
        <w:t xml:space="preserve"> </w:t>
      </w:r>
      <w:r w:rsidR="006E2B3B">
        <w:rPr>
          <w:b/>
        </w:rPr>
        <w:t>18</w:t>
      </w:r>
      <w:r w:rsidR="00A01B27">
        <w:rPr>
          <w:b/>
        </w:rPr>
        <w:t>.</w:t>
      </w:r>
      <w:r w:rsidR="00D924B4">
        <w:rPr>
          <w:b/>
        </w:rPr>
        <w:t xml:space="preserve"> </w:t>
      </w:r>
      <w:r w:rsidR="000D62E6">
        <w:rPr>
          <w:b/>
        </w:rPr>
        <w:t>siječnja</w:t>
      </w:r>
      <w:r w:rsidR="008A2DD5">
        <w:rPr>
          <w:b/>
        </w:rPr>
        <w:t xml:space="preserve"> </w:t>
      </w:r>
      <w:r w:rsidR="008C41CD">
        <w:rPr>
          <w:b/>
        </w:rPr>
        <w:t>201</w:t>
      </w:r>
      <w:r w:rsidR="00A01B27">
        <w:rPr>
          <w:b/>
        </w:rPr>
        <w:t>7</w:t>
      </w:r>
      <w:r w:rsidR="00AF3FC0" w:rsidRPr="007E0FEA">
        <w:rPr>
          <w:b/>
        </w:rPr>
        <w:t xml:space="preserve">. u </w:t>
      </w:r>
      <w:r w:rsidR="00B74BED">
        <w:rPr>
          <w:b/>
        </w:rPr>
        <w:t>08,30</w:t>
      </w:r>
      <w:r w:rsidR="00D06AE7" w:rsidRPr="00470EEB">
        <w:rPr>
          <w:b/>
        </w:rPr>
        <w:t xml:space="preserve"> sati </w:t>
      </w:r>
      <w:r w:rsidR="000F60FD" w:rsidRPr="00470EEB">
        <w:rPr>
          <w:b/>
        </w:rPr>
        <w:t xml:space="preserve">kod </w:t>
      </w:r>
      <w:r w:rsidR="008142A2" w:rsidRPr="00470EEB">
        <w:rPr>
          <w:b/>
        </w:rPr>
        <w:t xml:space="preserve">Trgovačkog suda u Zadru, sudnica </w:t>
      </w:r>
      <w:r w:rsidR="00FB2747" w:rsidRPr="00470EEB">
        <w:rPr>
          <w:b/>
        </w:rPr>
        <w:t>26/I</w:t>
      </w:r>
      <w:r w:rsidR="00A2158D" w:rsidRPr="00470EEB">
        <w:rPr>
          <w:b/>
        </w:rPr>
        <w:t>,</w:t>
      </w:r>
    </w:p>
    <w:p w:rsidRDefault="00F75C44" w:rsidP="00761D2F" w:rsidR="00F75C44">
      <w:pPr>
        <w:jc w:val="both"/>
        <w:rPr>
          <w:b/>
        </w:rPr>
      </w:pPr>
    </w:p>
    <w:p w:rsidRDefault="007F66C6" w:rsidP="007E1212" w:rsidR="000F60FD" w:rsidRPr="008142A2">
      <w:pPr>
        <w:numPr>
          <w:ilvl w:val="0"/>
          <w:numId w:val="3"/>
        </w:numPr>
        <w:ind w:firstLine="0" w:left="0"/>
        <w:jc w:val="both"/>
        <w:rPr>
          <w:b/>
        </w:rPr>
      </w:pPr>
      <w:r>
        <w:lastRenderedPageBreak/>
        <w:t>Izvještajno ročište</w:t>
      </w:r>
      <w:r w:rsidR="00F75C44">
        <w:t xml:space="preserve"> koje se zakazuje za dan</w:t>
      </w:r>
      <w:r w:rsidR="00F75C44" w:rsidRPr="007E0FEA">
        <w:t xml:space="preserve"> </w:t>
      </w:r>
      <w:r w:rsidR="006E2B3B">
        <w:rPr>
          <w:b/>
        </w:rPr>
        <w:t>18</w:t>
      </w:r>
      <w:r w:rsidR="00A01B27">
        <w:rPr>
          <w:b/>
        </w:rPr>
        <w:t>.</w:t>
      </w:r>
      <w:r w:rsidR="000D62E6">
        <w:rPr>
          <w:b/>
        </w:rPr>
        <w:t xml:space="preserve"> siječnja</w:t>
      </w:r>
      <w:r w:rsidR="00FC7FDD">
        <w:rPr>
          <w:b/>
        </w:rPr>
        <w:t xml:space="preserve"> </w:t>
      </w:r>
      <w:r w:rsidR="00F75C44">
        <w:rPr>
          <w:b/>
        </w:rPr>
        <w:t>201</w:t>
      </w:r>
      <w:r w:rsidR="00A01B27">
        <w:rPr>
          <w:b/>
        </w:rPr>
        <w:t>7</w:t>
      </w:r>
      <w:r w:rsidR="00F75C44" w:rsidRPr="007E0FEA">
        <w:rPr>
          <w:b/>
        </w:rPr>
        <w:t xml:space="preserve">. u </w:t>
      </w:r>
      <w:r w:rsidR="006E2B3B">
        <w:rPr>
          <w:b/>
        </w:rPr>
        <w:t>09,00</w:t>
      </w:r>
      <w:r w:rsidR="00F75C44" w:rsidRPr="007E0FEA">
        <w:rPr>
          <w:b/>
        </w:rPr>
        <w:t xml:space="preserve"> sati </w:t>
      </w:r>
      <w:r w:rsidR="008142A2" w:rsidRPr="008142A2">
        <w:rPr>
          <w:b/>
        </w:rPr>
        <w:t xml:space="preserve">kod Trgovačkog suda u Zadru, </w:t>
      </w:r>
      <w:r w:rsidR="00FB2747" w:rsidRPr="008142A2">
        <w:rPr>
          <w:b/>
        </w:rPr>
        <w:t xml:space="preserve">sudnica </w:t>
      </w:r>
      <w:r w:rsidR="00FB2747">
        <w:rPr>
          <w:b/>
        </w:rPr>
        <w:t>26/I,</w:t>
      </w:r>
      <w:r w:rsidR="00A2158D" w:rsidRPr="008142A2">
        <w:rPr>
          <w:b/>
        </w:rPr>
        <w:t>.</w:t>
      </w:r>
    </w:p>
    <w:p w:rsidRDefault="000F60FD" w:rsidP="000F60FD" w:rsidR="000F60FD" w:rsidRPr="007E0FEA"/>
    <w:p w:rsidRDefault="000F60FD" w:rsidP="0039699B" w:rsidR="00A27796">
      <w:pPr>
        <w:jc w:val="both"/>
      </w:pPr>
      <w:r w:rsidRPr="007E0FEA">
        <w:tab/>
      </w:r>
      <w:r w:rsidR="00A2158D">
        <w:t>VII</w:t>
      </w:r>
      <w:r w:rsidR="00F75C44">
        <w:t>I</w:t>
      </w:r>
      <w:r w:rsidR="00D924B4">
        <w:t>.</w:t>
      </w:r>
      <w:r w:rsidRPr="007E0FEA">
        <w:t xml:space="preserve"> </w:t>
      </w:r>
      <w:r w:rsidR="0039699B">
        <w:t xml:space="preserve">Određuje se upis zabilježbe otvaranja stečajnog postupka u </w:t>
      </w:r>
      <w:r w:rsidRPr="007E0FEA">
        <w:t>registar</w:t>
      </w:r>
      <w:r w:rsidR="0039699B">
        <w:t xml:space="preserve"> Trgovačkog suda u</w:t>
      </w:r>
      <w:r w:rsidR="00D924B4">
        <w:t xml:space="preserve"> Zadru</w:t>
      </w:r>
      <w:r w:rsidR="007740A9">
        <w:t>,</w:t>
      </w:r>
      <w:r w:rsidR="008142A2">
        <w:t xml:space="preserve"> </w:t>
      </w:r>
      <w:r w:rsidR="0039699B" w:rsidRPr="007E0FEA">
        <w:t>upisnik brodov</w:t>
      </w:r>
      <w:r w:rsidR="00EB1224">
        <w:t xml:space="preserve">a, upisnik brodova u izgradnji </w:t>
      </w:r>
      <w:r w:rsidR="0039699B" w:rsidRPr="007E0FEA">
        <w:t>i upisnik prava intelektualnog vlasništva.</w:t>
      </w:r>
    </w:p>
    <w:p w:rsidRDefault="00D924B4" w:rsidP="0039699B" w:rsidR="00D924B4">
      <w:pPr>
        <w:jc w:val="both"/>
      </w:pPr>
    </w:p>
    <w:p w:rsidRDefault="00D924B4" w:rsidP="0039699B" w:rsidR="00D47766">
      <w:pPr>
        <w:jc w:val="both"/>
      </w:pPr>
      <w:r>
        <w:t xml:space="preserve">            IX. Određuje se upis zabilježbe otvaranja stečajnog postupka u zemljišne knjige </w:t>
      </w:r>
      <w:r w:rsidRPr="006E2B3B">
        <w:t>Općinskog suda u Zadru na čes</w:t>
      </w:r>
      <w:r w:rsidR="00470EEB" w:rsidRPr="006E2B3B">
        <w:t>t</w:t>
      </w:r>
      <w:r w:rsidRPr="006E2B3B">
        <w:t xml:space="preserve">. zem. </w:t>
      </w:r>
      <w:r w:rsidR="00B74BED" w:rsidRPr="006E2B3B">
        <w:t>3281/13, zk. ul. 10824</w:t>
      </w:r>
      <w:r w:rsidR="00470EEB" w:rsidRPr="006E2B3B">
        <w:t>,</w:t>
      </w:r>
      <w:r w:rsidR="00B74BED" w:rsidRPr="006E2B3B">
        <w:t xml:space="preserve"> </w:t>
      </w:r>
      <w:r w:rsidRPr="006E2B3B">
        <w:t xml:space="preserve"> k.o. Zadar</w:t>
      </w:r>
      <w:r w:rsidR="00B74BED" w:rsidRPr="006E2B3B">
        <w:t>, u naravi industrijsko dvorište, zgrada, industrijska zgrada i pomoćni objekt.</w:t>
      </w:r>
    </w:p>
    <w:p w:rsidRDefault="00EB1224" w:rsidP="00D924B4" w:rsidR="004D4E09" w:rsidRPr="007E0FEA">
      <w:pPr>
        <w:jc w:val="both"/>
      </w:pPr>
      <w:r>
        <w:t xml:space="preserve"> </w:t>
      </w:r>
      <w:r>
        <w:tab/>
      </w:r>
      <w:r w:rsidR="00D924B4">
        <w:t xml:space="preserve"> </w:t>
      </w:r>
      <w:r>
        <w:t xml:space="preserve"> </w:t>
      </w:r>
    </w:p>
    <w:p w:rsidRDefault="000F60FD" w:rsidP="00CC3B7D" w:rsidR="000F60FD" w:rsidRPr="007E0FEA">
      <w:pPr>
        <w:jc w:val="center"/>
      </w:pPr>
      <w:r w:rsidRPr="007E0FEA">
        <w:t>Obrazloženje</w:t>
      </w:r>
    </w:p>
    <w:p w:rsidRDefault="004D4E09" w:rsidP="000F60FD" w:rsidR="004D4E09" w:rsidRPr="007E0FEA"/>
    <w:p w:rsidRDefault="00B74BED" w:rsidP="00B74BED" w:rsidR="00B74BED">
      <w:pPr>
        <w:jc w:val="both"/>
      </w:pPr>
      <w:r w:rsidRPr="007E0FEA">
        <w:tab/>
      </w:r>
      <w:r>
        <w:t>FINA, Regionalni centar Split, Podružnica Zadar je ovom sudu 17. rujna 2015. sukladno odredbama Stečajnog zakona podnijela zahtjev za provedbu skraćenoga stečajnog postupka.</w:t>
      </w:r>
    </w:p>
    <w:p w:rsidRDefault="00B74BED" w:rsidP="00B74BED" w:rsidR="00B74BED">
      <w:pPr>
        <w:jc w:val="both"/>
      </w:pPr>
      <w:r>
        <w:tab/>
        <w:t>Postupajući temeljem čl. 433. Stečajnog zakona (Narodne novine 71/15), a nakon što je vjerovnik podnio prijedlog za otvaranje stečajnog postupka, sud je obustavio skraćeni stečajni postupak, te je po pravomoćnosti rješenja o obustavi, a postupajući temeljem čl. 433. Stečajnog zakona donio rješenje o otvaranju stečajnog postupka.</w:t>
      </w:r>
    </w:p>
    <w:p w:rsidRDefault="00B74BED" w:rsidP="00B74BED" w:rsidR="00B74BED">
      <w:pPr>
        <w:ind w:firstLine="708"/>
        <w:jc w:val="both"/>
      </w:pPr>
      <w:r>
        <w:t xml:space="preserve">Naime, vjerovnik Republika Hrvatska, Ministarstvo financija, Područni ured Dalmacija je pravovremeno podnijela prijedlog za otvaranje stečajnog postupka i učinila vjerojatnim postojanje svojeg potraživanja prema stečajnom dužniku dostavom rješenja o ovrsi i računa. </w:t>
      </w:r>
    </w:p>
    <w:p w:rsidRDefault="00B74BED" w:rsidP="00B74BED" w:rsidR="00B74BED">
      <w:pPr>
        <w:ind w:firstLine="708"/>
        <w:jc w:val="both"/>
      </w:pPr>
      <w:r>
        <w:t xml:space="preserve">Rješenjem ovog suda posl. br. 1 St-731/16-13 od 18. svibnja 2016. pokrenut je postupak radi utvrđivanja uvjeta za otvaranje stečajnog postupka (prethodni postupak) nad dužnikom. </w:t>
      </w:r>
    </w:p>
    <w:p w:rsidRDefault="00B74BED" w:rsidP="00B74BED" w:rsidR="00B74BED">
      <w:pPr>
        <w:ind w:firstLine="708"/>
        <w:jc w:val="both"/>
      </w:pPr>
      <w:r>
        <w:t>Na ročište u prethodnom postupku o prijedlogu za otvaranje stečajnog postupka nije pristupio zastupnik po zakonu stečajnog dužnika, pa je sud imenovao privremenog stečajnog upravitelja koji je izvješće dostavio 21. srpnja 2016. Iz izvješća proizlazi da stečajni dužnik ima imovine unovčenjem koje se mogu namiriti troškovi postupka i dijelom vjerovnici pa je stečajni upravitelj predložio otvaranje stečajnog postupka.</w:t>
      </w:r>
    </w:p>
    <w:p w:rsidRDefault="00B74BED" w:rsidP="00B74BED" w:rsidR="00B74BED" w:rsidRPr="00E10083">
      <w:pPr>
        <w:ind w:firstLine="708"/>
        <w:jc w:val="both"/>
      </w:pPr>
      <w:r w:rsidRPr="00E10083">
        <w:t xml:space="preserve">Slijedom navedenog sud je </w:t>
      </w:r>
      <w:r>
        <w:t xml:space="preserve">iz činjenice da je stečajni dužnik blokiran 1575 dana za iznos od 2.554.216,27 kuna, te da ima imovinu, </w:t>
      </w:r>
      <w:r w:rsidRPr="00E10083">
        <w:t>utvrdio da su ispunjeni uvjeti za otvaranje stečajnog postupka, te da postoji imovina kojom bi se mogli pokriti troškovi postupka i barem dijelom namiriti vjerovnici, pa je odlučeno u skladu s čl. 433. Stečajnog zakona.</w:t>
      </w:r>
    </w:p>
    <w:p w:rsidRDefault="00B74BED" w:rsidP="00B74BED" w:rsidR="00B74BED">
      <w:pPr>
        <w:jc w:val="both"/>
      </w:pPr>
      <w:r w:rsidRPr="007E0FEA">
        <w:t xml:space="preserve">           Sukladno članku</w:t>
      </w:r>
      <w:r>
        <w:t xml:space="preserve"> 85. st. 2. Stečajnog zakona sud je za stečajnog upravitelja imenovao Antuna Kovačevića koji je prethodno imenovan privremenim stečajnim upraviteljem u skladu s odredbama čl. 84. st. 1. Stečajnog zakona. </w:t>
      </w:r>
    </w:p>
    <w:p w:rsidRDefault="00B74BED" w:rsidP="00B74BED" w:rsidR="00B74BED" w:rsidRPr="00E10083">
      <w:pPr>
        <w:ind w:firstLine="708"/>
        <w:jc w:val="both"/>
      </w:pPr>
      <w:r w:rsidRPr="007E0FEA">
        <w:t xml:space="preserve">Nalog iz točke </w:t>
      </w:r>
      <w:r>
        <w:t xml:space="preserve">VIII. </w:t>
      </w:r>
      <w:r w:rsidRPr="007E0FEA">
        <w:t xml:space="preserve">ovog rješenja temelji se na odredbi članka </w:t>
      </w:r>
      <w:r>
        <w:t>129</w:t>
      </w:r>
      <w:r w:rsidRPr="007E0FEA">
        <w:t xml:space="preserve">. stavak </w:t>
      </w:r>
      <w:r>
        <w:t>2</w:t>
      </w:r>
      <w:r w:rsidRPr="007E0FEA">
        <w:t xml:space="preserve">. </w:t>
      </w:r>
      <w:r>
        <w:t xml:space="preserve">i čl. 34. st. 3. Stečajnog zakona, a radi postupanja navedenih tijela u skladu sa odredbom čl. 131. st. 2. Stečajnog zakona, </w:t>
      </w:r>
      <w:r w:rsidRPr="00E10083">
        <w:t>napominje se da je nalog za upis, pa tako i posljedično dostavu ovog rješenja Hrvatskoj agenciji za civilno zrakoplovstvo izostao iz razloga što je prethodno provjereno i utvrđeno da dužnik u vlasništvu nema letjelice upisane u upisnik koji vodi ta Agencija.</w:t>
      </w:r>
    </w:p>
    <w:p w:rsidRDefault="00B74BED" w:rsidP="00B74BED" w:rsidR="00B74BED" w:rsidRPr="007E0FEA">
      <w:pPr>
        <w:jc w:val="both"/>
      </w:pPr>
      <w:r w:rsidRPr="007E0FEA">
        <w:t xml:space="preserve">          Stoga je odlučeno kao u izreci.  </w:t>
      </w:r>
      <w:r>
        <w:t xml:space="preserve"> </w:t>
      </w:r>
    </w:p>
    <w:p w:rsidRDefault="00B74BED" w:rsidP="00B74BED" w:rsidR="00B74BED" w:rsidRPr="007E0FEA">
      <w:pPr>
        <w:jc w:val="both"/>
      </w:pPr>
    </w:p>
    <w:p w:rsidRDefault="00B74BED" w:rsidP="00B74BED" w:rsidR="00B74BED" w:rsidRPr="007E0FEA">
      <w:pPr>
        <w:ind w:firstLine="708"/>
        <w:jc w:val="center"/>
      </w:pPr>
      <w:r w:rsidRPr="007E0FEA">
        <w:t xml:space="preserve">U Zadru, </w:t>
      </w:r>
      <w:r w:rsidR="006E2B3B">
        <w:t>28</w:t>
      </w:r>
      <w:r>
        <w:t>. rujna 2016</w:t>
      </w:r>
      <w:r w:rsidRPr="007E0FEA">
        <w:t xml:space="preserve">. </w:t>
      </w:r>
    </w:p>
    <w:p w:rsidRDefault="00B74BED" w:rsidP="00B74BED" w:rsidR="00B74BED">
      <w:pPr>
        <w:jc w:val="both"/>
      </w:pPr>
    </w:p>
    <w:p w:rsidRDefault="00B74BED" w:rsidP="00B74BED" w:rsidR="00B74BED">
      <w:pPr>
        <w:jc w:val="right"/>
      </w:pPr>
      <w:r>
        <w:t>S</w:t>
      </w:r>
      <w:r w:rsidRPr="002C500F">
        <w:t>u</w:t>
      </w:r>
      <w:r>
        <w:t>tkinja:</w:t>
      </w:r>
    </w:p>
    <w:p w:rsidRDefault="00B74BED" w:rsidP="00B74BED" w:rsidR="00B74BED" w:rsidRPr="00F60CD9">
      <w:pPr>
        <w:jc w:val="right"/>
      </w:pPr>
      <w:r>
        <w:lastRenderedPageBreak/>
        <w:t>Ardena Bajlo</w:t>
      </w:r>
    </w:p>
    <w:p w:rsidRDefault="00B74BED" w:rsidP="00B74BED" w:rsidR="00B74BED">
      <w:pPr>
        <w:jc w:val="both"/>
      </w:pPr>
    </w:p>
    <w:p w:rsidRDefault="00B74BED" w:rsidP="00B74BED" w:rsidR="00B74BED">
      <w:pPr>
        <w:jc w:val="both"/>
      </w:pPr>
    </w:p>
    <w:p w:rsidRDefault="00B74BED" w:rsidP="00B74BED" w:rsidR="00B74BED">
      <w:pPr>
        <w:jc w:val="both"/>
      </w:pPr>
    </w:p>
    <w:p w:rsidRDefault="00B74BED" w:rsidP="00B74BED" w:rsidR="00B74BED">
      <w:pPr>
        <w:jc w:val="both"/>
      </w:pPr>
    </w:p>
    <w:p w:rsidRDefault="00B74BED" w:rsidP="00B74BED" w:rsidR="00B74BED">
      <w:pPr>
        <w:jc w:val="both"/>
        <w:rPr>
          <w:b/>
        </w:rPr>
      </w:pPr>
    </w:p>
    <w:p w:rsidRDefault="00B74BED" w:rsidP="00B74BED" w:rsidR="00B74BED" w:rsidRPr="004340F3">
      <w:pPr>
        <w:jc w:val="both"/>
      </w:pPr>
      <w:r w:rsidRPr="004340F3">
        <w:t>POUKA O PRAVNOM LIJEKU:</w:t>
      </w:r>
    </w:p>
    <w:p w:rsidRDefault="00B74BED" w:rsidP="00B74BED" w:rsidR="00B74BED" w:rsidRPr="00240F6B">
      <w:pPr>
        <w:ind w:firstLine="705"/>
        <w:jc w:val="both"/>
      </w:pPr>
      <w:r w:rsidRPr="002B5AAE">
        <w:t>Protiv ovog rješenja</w:t>
      </w:r>
      <w:r>
        <w:t xml:space="preserve"> pravo na žalbu ima</w:t>
      </w:r>
      <w:r w:rsidRPr="002B5AAE">
        <w:t xml:space="preserve"> osoba koja je bila ovlaštena za zastupanje dužnika po zakonu do dana nastupanja pravnih posljedica otvaranja stečajnog postupka (čl. </w:t>
      </w:r>
      <w:r>
        <w:t>128</w:t>
      </w:r>
      <w:r w:rsidRPr="002B5AAE">
        <w:t xml:space="preserve">. st. </w:t>
      </w:r>
      <w:r>
        <w:t>8.</w:t>
      </w:r>
      <w:r w:rsidRPr="002B5AAE">
        <w:t xml:space="preserve"> SZ-a).</w:t>
      </w:r>
    </w:p>
    <w:p w:rsidRDefault="00B74BED" w:rsidP="00B74BED" w:rsidR="00B74BED" w:rsidRPr="00240F6B">
      <w:pPr>
        <w:ind w:firstLine="705"/>
        <w:jc w:val="both"/>
      </w:pPr>
      <w:r w:rsidRPr="00240F6B">
        <w:t xml:space="preserve">Žalba se podnosi ovom sudu za Visoki trgovački sud Republike Hrvatske u </w:t>
      </w:r>
      <w:r>
        <w:t>tri</w:t>
      </w:r>
      <w:r w:rsidRPr="00240F6B">
        <w:t xml:space="preserve"> primjerka u rok</w:t>
      </w:r>
      <w:r>
        <w:t>u od 8 dana od prijema rješenja, odnosno od isteka osmog dana od dana objave na e-oglasnoj ploči suda.</w:t>
      </w:r>
    </w:p>
    <w:p w:rsidRDefault="00B74BED" w:rsidP="00B74BED" w:rsidR="00B74BED">
      <w:pPr>
        <w:ind w:firstLine="705"/>
        <w:jc w:val="both"/>
      </w:pPr>
    </w:p>
    <w:p w:rsidRDefault="00B74BED" w:rsidP="00B74BED" w:rsidR="00B74BED" w:rsidRPr="004340F3">
      <w:pPr>
        <w:ind w:hanging="705" w:left="705"/>
        <w:rPr>
          <w:color w:val="000000"/>
        </w:rPr>
      </w:pPr>
      <w:r w:rsidRPr="004340F3">
        <w:rPr>
          <w:color w:val="000000"/>
        </w:rPr>
        <w:t>DNA:</w:t>
      </w:r>
    </w:p>
    <w:p w:rsidRDefault="00B74BED" w:rsidP="00B74BED" w:rsidR="00B74BED" w:rsidRPr="007E0FEA">
      <w:pPr>
        <w:numPr>
          <w:ilvl w:val="0"/>
          <w:numId w:val="2"/>
        </w:numPr>
        <w:rPr>
          <w:color w:val="000000"/>
        </w:rPr>
      </w:pPr>
      <w:r w:rsidRPr="007E0FEA">
        <w:rPr>
          <w:color w:val="000000"/>
        </w:rPr>
        <w:t>Stečajnom dužniku</w:t>
      </w:r>
    </w:p>
    <w:p w:rsidRDefault="00B74BED" w:rsidP="00B74BED" w:rsidR="00B74BED" w:rsidRPr="007E0FEA">
      <w:pPr>
        <w:numPr>
          <w:ilvl w:val="0"/>
          <w:numId w:val="2"/>
        </w:numPr>
        <w:rPr>
          <w:color w:val="000000"/>
        </w:rPr>
      </w:pPr>
      <w:r w:rsidRPr="007E0FEA">
        <w:rPr>
          <w:color w:val="000000"/>
        </w:rPr>
        <w:t>Stečajnom upravitelju uz potvrdu o imenovanju</w:t>
      </w:r>
    </w:p>
    <w:p w:rsidRDefault="00B74BED" w:rsidP="00B74BED" w:rsidR="00B74BED" w:rsidRPr="007E0FEA">
      <w:pPr>
        <w:numPr>
          <w:ilvl w:val="0"/>
          <w:numId w:val="2"/>
        </w:numPr>
        <w:rPr>
          <w:color w:val="000000"/>
        </w:rPr>
      </w:pPr>
      <w:r w:rsidRPr="007E0FEA">
        <w:rPr>
          <w:color w:val="000000"/>
        </w:rPr>
        <w:t>FINA,</w:t>
      </w:r>
    </w:p>
    <w:p w:rsidRDefault="00B74BED" w:rsidP="00B74BED" w:rsidR="00B74BED" w:rsidRPr="007E0FEA">
      <w:pPr>
        <w:numPr>
          <w:ilvl w:val="0"/>
          <w:numId w:val="2"/>
        </w:numPr>
        <w:rPr>
          <w:color w:val="000000"/>
        </w:rPr>
      </w:pPr>
      <w:r w:rsidRPr="007E0FEA">
        <w:rPr>
          <w:color w:val="000000"/>
        </w:rPr>
        <w:t xml:space="preserve">ŽDO - </w:t>
      </w:r>
      <w:r>
        <w:rPr>
          <w:color w:val="000000"/>
        </w:rPr>
        <w:t>Zadar</w:t>
      </w:r>
    </w:p>
    <w:p w:rsidRDefault="00B74BED" w:rsidP="00B74BED" w:rsidR="00B74BED" w:rsidRPr="007E0FEA">
      <w:pPr>
        <w:numPr>
          <w:ilvl w:val="0"/>
          <w:numId w:val="2"/>
        </w:numPr>
        <w:rPr>
          <w:color w:val="000000"/>
        </w:rPr>
      </w:pPr>
      <w:r w:rsidRPr="007E0FEA">
        <w:rPr>
          <w:color w:val="000000"/>
        </w:rPr>
        <w:t xml:space="preserve">Poreznoj upravi </w:t>
      </w:r>
      <w:r>
        <w:rPr>
          <w:color w:val="000000"/>
        </w:rPr>
        <w:t>Zadar</w:t>
      </w:r>
    </w:p>
    <w:p w:rsidRDefault="00B74BED" w:rsidP="00B74BED" w:rsidR="00B74BED" w:rsidRPr="007E0FEA">
      <w:pPr>
        <w:numPr>
          <w:ilvl w:val="0"/>
          <w:numId w:val="2"/>
        </w:numPr>
        <w:rPr>
          <w:color w:val="000000"/>
        </w:rPr>
      </w:pPr>
      <w:r w:rsidRPr="007E0FEA">
        <w:rPr>
          <w:color w:val="000000"/>
        </w:rPr>
        <w:t xml:space="preserve">Općinski sud </w:t>
      </w:r>
      <w:r>
        <w:rPr>
          <w:color w:val="000000"/>
        </w:rPr>
        <w:t>Zadar</w:t>
      </w:r>
      <w:r w:rsidRPr="007E0FEA">
        <w:rPr>
          <w:color w:val="000000"/>
        </w:rPr>
        <w:t xml:space="preserve">, </w:t>
      </w:r>
    </w:p>
    <w:p w:rsidRDefault="00B74BED" w:rsidP="00B74BED" w:rsidR="00B74BED" w:rsidRPr="007E0FEA">
      <w:pPr>
        <w:numPr>
          <w:ilvl w:val="0"/>
          <w:numId w:val="2"/>
        </w:numPr>
        <w:rPr>
          <w:color w:val="000000"/>
        </w:rPr>
      </w:pPr>
      <w:r w:rsidRPr="007E0FEA">
        <w:rPr>
          <w:color w:val="000000"/>
        </w:rPr>
        <w:t xml:space="preserve">Općinski sud </w:t>
      </w:r>
      <w:r>
        <w:rPr>
          <w:color w:val="000000"/>
        </w:rPr>
        <w:t>Zadar</w:t>
      </w:r>
      <w:r w:rsidRPr="007E0FEA">
        <w:rPr>
          <w:color w:val="000000"/>
        </w:rPr>
        <w:t>, Zemljišno knjižni odjel</w:t>
      </w:r>
      <w:r>
        <w:rPr>
          <w:color w:val="000000"/>
        </w:rPr>
        <w:t>,</w:t>
      </w:r>
      <w:r w:rsidRPr="007E0FEA">
        <w:rPr>
          <w:color w:val="000000"/>
        </w:rPr>
        <w:t xml:space="preserve"> </w:t>
      </w:r>
    </w:p>
    <w:p w:rsidRDefault="00B74BED" w:rsidP="00B74BED" w:rsidR="00B74BED" w:rsidRPr="007E0FEA">
      <w:pPr>
        <w:numPr>
          <w:ilvl w:val="0"/>
          <w:numId w:val="2"/>
        </w:numPr>
        <w:rPr>
          <w:color w:val="000000"/>
        </w:rPr>
      </w:pPr>
      <w:r w:rsidRPr="007E0FEA">
        <w:rPr>
          <w:color w:val="000000"/>
        </w:rPr>
        <w:t>Lučkoj kapetaniji</w:t>
      </w:r>
      <w:r>
        <w:rPr>
          <w:color w:val="000000"/>
        </w:rPr>
        <w:t xml:space="preserve"> Zadar</w:t>
      </w:r>
      <w:r w:rsidRPr="007E0FEA">
        <w:rPr>
          <w:color w:val="000000"/>
        </w:rPr>
        <w:t xml:space="preserve"> – registru brodova,</w:t>
      </w:r>
    </w:p>
    <w:p w:rsidRDefault="00B74BED" w:rsidP="00B74BED" w:rsidR="00B74BED" w:rsidRPr="007E0FEA">
      <w:pPr>
        <w:numPr>
          <w:ilvl w:val="0"/>
          <w:numId w:val="2"/>
        </w:numPr>
        <w:rPr>
          <w:color w:val="000000"/>
        </w:rPr>
      </w:pPr>
      <w:r w:rsidRPr="007E0FEA">
        <w:rPr>
          <w:color w:val="000000"/>
        </w:rPr>
        <w:t xml:space="preserve">Državnog zavoda za </w:t>
      </w:r>
      <w:r w:rsidRPr="007E0FEA">
        <w:rPr>
          <w:bCs/>
          <w:color w:val="000000"/>
        </w:rPr>
        <w:t>intelektualno vlasništvo</w:t>
      </w:r>
      <w:r w:rsidRPr="007E0FEA">
        <w:rPr>
          <w:color w:val="000000"/>
        </w:rPr>
        <w:t>, Ulica grada Vukovara 78, 10 000 Zagreb</w:t>
      </w:r>
    </w:p>
    <w:p w:rsidRDefault="00B74BED" w:rsidP="00B74BED" w:rsidR="00B74BED" w:rsidRPr="007E0FEA">
      <w:pPr>
        <w:numPr>
          <w:ilvl w:val="0"/>
          <w:numId w:val="2"/>
        </w:numPr>
        <w:rPr>
          <w:color w:val="000000"/>
        </w:rPr>
      </w:pPr>
      <w:r>
        <w:rPr>
          <w:color w:val="000000"/>
        </w:rPr>
        <w:t>Sudskom r</w:t>
      </w:r>
      <w:r w:rsidRPr="007E0FEA">
        <w:rPr>
          <w:color w:val="000000"/>
        </w:rPr>
        <w:t>egistru</w:t>
      </w:r>
      <w:r>
        <w:rPr>
          <w:color w:val="000000"/>
        </w:rPr>
        <w:t xml:space="preserve"> – elektronskim putem </w:t>
      </w:r>
    </w:p>
    <w:p w:rsidRDefault="00B74BED" w:rsidP="00B74BED" w:rsidR="00B74BED" w:rsidRPr="007E0FEA">
      <w:pPr>
        <w:numPr>
          <w:ilvl w:val="0"/>
          <w:numId w:val="2"/>
        </w:numPr>
        <w:rPr>
          <w:color w:val="000000"/>
        </w:rPr>
      </w:pPr>
      <w:r>
        <w:rPr>
          <w:color w:val="000000"/>
        </w:rPr>
        <w:t>E-oglasna ploča suda</w:t>
      </w:r>
    </w:p>
    <w:p w:rsidRDefault="00B74BED" w:rsidP="00B74BED" w:rsidR="00B74BED" w:rsidRPr="007E0FEA">
      <w:pPr>
        <w:numPr>
          <w:ilvl w:val="0"/>
          <w:numId w:val="2"/>
        </w:numPr>
        <w:rPr>
          <w:color w:val="000000"/>
        </w:rPr>
      </w:pPr>
      <w:r w:rsidRPr="007E0FEA">
        <w:rPr>
          <w:color w:val="000000"/>
        </w:rPr>
        <w:t>Pisarnica suda-ovdje</w:t>
      </w:r>
    </w:p>
    <w:p w:rsidRDefault="00B74BED" w:rsidP="00B74BED" w:rsidR="00B74BED" w:rsidRPr="007E0FEA">
      <w:pPr>
        <w:numPr>
          <w:ilvl w:val="0"/>
          <w:numId w:val="2"/>
        </w:numPr>
        <w:jc w:val="both"/>
      </w:pPr>
      <w:r w:rsidRPr="007E0FEA">
        <w:rPr>
          <w:color w:val="000000"/>
        </w:rPr>
        <w:t>U spis.</w:t>
      </w:r>
    </w:p>
    <w:p w:rsidRDefault="00B74BED" w:rsidP="00B74BED" w:rsidR="00B74BED" w:rsidRPr="007E0FEA">
      <w:pPr>
        <w:ind w:hanging="705" w:left="705"/>
        <w:rPr>
          <w:b/>
          <w:color w:val="000000"/>
        </w:rPr>
      </w:pPr>
    </w:p>
    <w:p w:rsidRDefault="00B74BED" w:rsidP="00B74BED" w:rsidR="00B74BED" w:rsidRPr="007E0FEA">
      <w:pPr>
        <w:ind w:firstLine="705"/>
        <w:jc w:val="both"/>
      </w:pPr>
    </w:p>
    <w:p w:rsidRDefault="00B74BED" w:rsidP="00B74BED" w:rsidR="00B74BED">
      <w:pPr>
        <w:ind w:firstLine="705"/>
        <w:jc w:val="both"/>
      </w:pPr>
    </w:p>
    <w:p w:rsidRDefault="00B74BED" w:rsidP="00B74BED" w:rsidR="00B74BED">
      <w:pPr>
        <w:ind w:firstLine="705"/>
        <w:jc w:val="both"/>
      </w:pPr>
    </w:p>
    <w:p w:rsidRDefault="003A199E" w:rsidP="00B74BED" w:rsidR="003A199E">
      <w:pPr>
        <w:jc w:val="both"/>
      </w:pPr>
    </w:p>
    <w:sectPr w:rsidSect="00182066" w:rsidR="003A199E">
      <w:headerReference w:type="even" r:id="rId10"/>
      <w:headerReference w:type="default" r:id="rId11"/>
      <w:footerReference w:type="even" r:id="rId12"/>
      <w:footerReference w:type="default" r:id="rId13"/>
      <w:pgSz w:h="16838" w:w="11906"/>
      <w:pgMar w:gutter="0" w:footer="709" w:header="709" w:left="1418" w:bottom="1560"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01B27" w:rsidR="00A01B27">
      <w:r>
        <w:separator/>
      </w:r>
    </w:p>
  </w:endnote>
  <w:endnote w:id="0" w:type="continuationSeparator">
    <w:p w:rsidRDefault="00A01B27" w:rsidR="00A01B2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B27" w:rsidP="00226C22" w:rsidR="00A01B27">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B27" w:rsidP="00226C22" w:rsidR="00A01B27">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B27" w:rsidP="00226C22" w:rsidR="00A01B27">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01B27" w:rsidR="00A01B27">
      <w:r>
        <w:separator/>
      </w:r>
    </w:p>
  </w:footnote>
  <w:footnote w:id="0" w:type="continuationSeparator">
    <w:p w:rsidRDefault="00A01B27" w:rsidR="00A01B2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B27" w:rsidP="00D83596" w:rsidR="00A01B2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A01B27" w:rsidR="00A01B2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01B27" w:rsidP="00D83596" w:rsidR="00A01B27" w:rsidRPr="00C61A2E">
    <w:pPr>
      <w:pStyle w:val="Zaglavlje"/>
      <w:framePr w:y="1" w:xAlign="center" w:vAnchor="text" w:hAnchor="margin" w:wrap="around"/>
      <w:rPr>
        <w:rStyle w:val="Brojstranice"/>
        <w:rFonts w:cs="Arial" w:hAnsi="Arial" w:ascii="Arial"/>
      </w:rPr>
    </w:pPr>
    <w:r w:rsidRPr="0053558F">
      <w:rPr>
        <w:rStyle w:val="Brojstranice"/>
      </w:rPr>
      <w:t xml:space="preserve">- </w:t>
    </w:r>
    <w:r w:rsidRPr="0053558F">
      <w:rPr>
        <w:rStyle w:val="Brojstranice"/>
      </w:rPr>
      <w:fldChar w:fldCharType="begin"/>
    </w:r>
    <w:r w:rsidRPr="0053558F">
      <w:rPr>
        <w:rStyle w:val="Brojstranice"/>
      </w:rPr>
      <w:instrText xml:space="preserve">PAGE  </w:instrText>
    </w:r>
    <w:r w:rsidRPr="0053558F">
      <w:rPr>
        <w:rStyle w:val="Brojstranice"/>
      </w:rPr>
      <w:fldChar w:fldCharType="separate"/>
    </w:r>
    <w:r w:rsidR="0097517F">
      <w:rPr>
        <w:rStyle w:val="Brojstranice"/>
        <w:noProof/>
      </w:rPr>
      <w:t>3</w:t>
    </w:r>
    <w:r w:rsidRPr="0053558F">
      <w:rPr>
        <w:rStyle w:val="Brojstranice"/>
      </w:rPr>
      <w:fldChar w:fldCharType="end"/>
    </w:r>
    <w:r>
      <w:rPr>
        <w:rStyle w:val="Brojstranice"/>
        <w:rFonts w:cs="Arial" w:hAnsi="Arial" w:ascii="Arial"/>
      </w:rPr>
      <w:t xml:space="preserve"> -</w:t>
    </w:r>
  </w:p>
  <w:p w:rsidRDefault="00A01B27" w:rsidP="00C61A2E" w:rsidR="00A01B27">
    <w:pPr>
      <w:pStyle w:val="Zaglavlje"/>
      <w:jc w:val="right"/>
    </w:pPr>
    <w:r w:rsidRPr="005B49F8">
      <w:t>Poslovni broj 1 St-</w:t>
    </w:r>
    <w:r w:rsidR="00B74BED">
      <w:t>731</w:t>
    </w:r>
    <w:r>
      <w:t>/16-</w:t>
    </w:r>
    <w:r w:rsidR="00B74BED">
      <w:t>29</w:t>
    </w:r>
  </w:p>
  <w:p w:rsidRDefault="00A01B27" w:rsidP="00C61A2E" w:rsidR="00A01B27">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0D0730"/>
    <w:multiLevelType w:val="hybridMultilevel"/>
    <w:tmpl w:val="7ED6407E"/>
    <w:lvl w:tplc="40A0C992" w:ilvl="0">
      <w:numFmt w:val="bullet"/>
      <w:lvlText w:val="-"/>
      <w:lvlJc w:val="left"/>
      <w:pPr>
        <w:tabs>
          <w:tab w:pos="720" w:val="num"/>
        </w:tabs>
        <w:ind w:hanging="360" w:left="720"/>
      </w:pPr>
      <w:rPr>
        <w:rFonts w:cs="Arial" w:eastAsia="Times New Roman" w:hAnsi="Arial" w:ascii="Arial" w:hint="default"/>
      </w:rPr>
    </w:lvl>
    <w:lvl w:tplc="041A0003" w:ilvl="1">
      <w:start w:val="1"/>
      <w:numFmt w:val="decimal"/>
      <w:lvlText w:val="%2."/>
      <w:lvlJc w:val="left"/>
      <w:pPr>
        <w:tabs>
          <w:tab w:pos="1440" w:val="num"/>
        </w:tabs>
        <w:ind w:hanging="360" w:left="1440"/>
      </w:pPr>
    </w:lvl>
    <w:lvl w:tplc="041A0005" w:ilvl="2">
      <w:start w:val="1"/>
      <w:numFmt w:val="decimal"/>
      <w:lvlText w:val="%3."/>
      <w:lvlJc w:val="left"/>
      <w:pPr>
        <w:tabs>
          <w:tab w:pos="2160" w:val="num"/>
        </w:tabs>
        <w:ind w:hanging="360" w:left="2160"/>
      </w:pPr>
    </w:lvl>
    <w:lvl w:tplc="041A0001" w:ilvl="3">
      <w:start w:val="1"/>
      <w:numFmt w:val="decimal"/>
      <w:lvlText w:val="%4."/>
      <w:lvlJc w:val="left"/>
      <w:pPr>
        <w:tabs>
          <w:tab w:pos="2880" w:val="num"/>
        </w:tabs>
        <w:ind w:hanging="360" w:left="2880"/>
      </w:pPr>
    </w:lvl>
    <w:lvl w:tplc="041A0003" w:ilvl="4">
      <w:start w:val="1"/>
      <w:numFmt w:val="decimal"/>
      <w:lvlText w:val="%5."/>
      <w:lvlJc w:val="left"/>
      <w:pPr>
        <w:tabs>
          <w:tab w:pos="3600" w:val="num"/>
        </w:tabs>
        <w:ind w:hanging="360" w:left="3600"/>
      </w:pPr>
    </w:lvl>
    <w:lvl w:tplc="041A0005" w:ilvl="5">
      <w:start w:val="1"/>
      <w:numFmt w:val="decimal"/>
      <w:lvlText w:val="%6."/>
      <w:lvlJc w:val="left"/>
      <w:pPr>
        <w:tabs>
          <w:tab w:pos="4320" w:val="num"/>
        </w:tabs>
        <w:ind w:hanging="360" w:left="4320"/>
      </w:pPr>
    </w:lvl>
    <w:lvl w:tplc="041A0001" w:ilvl="6">
      <w:start w:val="1"/>
      <w:numFmt w:val="decimal"/>
      <w:lvlText w:val="%7."/>
      <w:lvlJc w:val="left"/>
      <w:pPr>
        <w:tabs>
          <w:tab w:pos="5040" w:val="num"/>
        </w:tabs>
        <w:ind w:hanging="360" w:left="5040"/>
      </w:pPr>
    </w:lvl>
    <w:lvl w:tplc="041A0003" w:ilvl="7">
      <w:start w:val="1"/>
      <w:numFmt w:val="decimal"/>
      <w:lvlText w:val="%8."/>
      <w:lvlJc w:val="left"/>
      <w:pPr>
        <w:tabs>
          <w:tab w:pos="5760" w:val="num"/>
        </w:tabs>
        <w:ind w:hanging="360" w:left="5760"/>
      </w:pPr>
    </w:lvl>
    <w:lvl w:tplc="041A0005" w:ilvl="8">
      <w:start w:val="1"/>
      <w:numFmt w:val="decimal"/>
      <w:lvlText w:val="%9."/>
      <w:lvlJc w:val="left"/>
      <w:pPr>
        <w:tabs>
          <w:tab w:pos="6480" w:val="num"/>
        </w:tabs>
        <w:ind w:hanging="360" w:left="6480"/>
      </w:pPr>
    </w:lvl>
  </w:abstractNum>
  <w:abstractNum w:abstractNumId="1">
    <w:nsid w:val="04E31EE2"/>
    <w:multiLevelType w:val="hybridMultilevel"/>
    <w:tmpl w:val="2D882250"/>
    <w:lvl w:tplc="76D0AE7A" w:ilvl="0">
      <w:start w:val="1"/>
      <w:numFmt w:val="decimal"/>
      <w:lvlText w:val="%1)"/>
      <w:lvlJc w:val="left"/>
      <w:pPr>
        <w:ind w:hanging="360" w:left="1260"/>
      </w:pPr>
      <w:rPr>
        <w:rFonts w:hint="default"/>
        <w:b w:val="false"/>
      </w:rPr>
    </w:lvl>
    <w:lvl w:tplc="041A0019" w:ilvl="1">
      <w:start w:val="1"/>
      <w:numFmt w:val="lowerLetter"/>
      <w:lvlText w:val="%2."/>
      <w:lvlJc w:val="left"/>
      <w:pPr>
        <w:ind w:hanging="360" w:left="1980"/>
      </w:pPr>
    </w:lvl>
    <w:lvl w:tentative="true" w:tplc="041A001B" w:ilvl="2">
      <w:start w:val="1"/>
      <w:numFmt w:val="lowerRoman"/>
      <w:lvlText w:val="%3."/>
      <w:lvlJc w:val="right"/>
      <w:pPr>
        <w:ind w:hanging="180" w:left="2700"/>
      </w:pPr>
    </w:lvl>
    <w:lvl w:tentative="true" w:tplc="041A000F" w:ilvl="3">
      <w:start w:val="1"/>
      <w:numFmt w:val="decimal"/>
      <w:lvlText w:val="%4."/>
      <w:lvlJc w:val="left"/>
      <w:pPr>
        <w:ind w:hanging="360" w:left="3420"/>
      </w:pPr>
    </w:lvl>
    <w:lvl w:tentative="true" w:tplc="041A0019" w:ilvl="4">
      <w:start w:val="1"/>
      <w:numFmt w:val="lowerLetter"/>
      <w:lvlText w:val="%5."/>
      <w:lvlJc w:val="left"/>
      <w:pPr>
        <w:ind w:hanging="360" w:left="4140"/>
      </w:pPr>
    </w:lvl>
    <w:lvl w:tentative="true" w:tplc="041A001B" w:ilvl="5">
      <w:start w:val="1"/>
      <w:numFmt w:val="lowerRoman"/>
      <w:lvlText w:val="%6."/>
      <w:lvlJc w:val="right"/>
      <w:pPr>
        <w:ind w:hanging="180" w:left="4860"/>
      </w:pPr>
    </w:lvl>
    <w:lvl w:tentative="true" w:tplc="041A000F" w:ilvl="6">
      <w:start w:val="1"/>
      <w:numFmt w:val="decimal"/>
      <w:lvlText w:val="%7."/>
      <w:lvlJc w:val="left"/>
      <w:pPr>
        <w:ind w:hanging="360" w:left="5580"/>
      </w:pPr>
    </w:lvl>
    <w:lvl w:tentative="true" w:tplc="041A0019" w:ilvl="7">
      <w:start w:val="1"/>
      <w:numFmt w:val="lowerLetter"/>
      <w:lvlText w:val="%8."/>
      <w:lvlJc w:val="left"/>
      <w:pPr>
        <w:ind w:hanging="360" w:left="6300"/>
      </w:pPr>
    </w:lvl>
    <w:lvl w:tentative="true" w:tplc="041A001B" w:ilvl="8">
      <w:start w:val="1"/>
      <w:numFmt w:val="lowerRoman"/>
      <w:lvlText w:val="%9."/>
      <w:lvlJc w:val="right"/>
      <w:pPr>
        <w:ind w:hanging="180" w:left="7020"/>
      </w:pPr>
    </w:lvl>
  </w:abstractNum>
  <w:abstractNum w:abstractNumId="2">
    <w:nsid w:val="103F664C"/>
    <w:multiLevelType w:val="hybridMultilevel"/>
    <w:tmpl w:val="2826C6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F60FD"/>
    <w:rsid w:val="0000620F"/>
    <w:rsid w:val="00017953"/>
    <w:rsid w:val="0002188A"/>
    <w:rsid w:val="000251A5"/>
    <w:rsid w:val="0003482E"/>
    <w:rsid w:val="000358D5"/>
    <w:rsid w:val="000415B0"/>
    <w:rsid w:val="000421C3"/>
    <w:rsid w:val="00045251"/>
    <w:rsid w:val="00046C92"/>
    <w:rsid w:val="00054B01"/>
    <w:rsid w:val="000656C7"/>
    <w:rsid w:val="00074068"/>
    <w:rsid w:val="000761E0"/>
    <w:rsid w:val="00082AF5"/>
    <w:rsid w:val="00091540"/>
    <w:rsid w:val="000B40A8"/>
    <w:rsid w:val="000D62E6"/>
    <w:rsid w:val="000E53B8"/>
    <w:rsid w:val="000F3E90"/>
    <w:rsid w:val="000F60FD"/>
    <w:rsid w:val="00110648"/>
    <w:rsid w:val="00110BF6"/>
    <w:rsid w:val="00110E63"/>
    <w:rsid w:val="00114342"/>
    <w:rsid w:val="00137109"/>
    <w:rsid w:val="00142C08"/>
    <w:rsid w:val="00147DE4"/>
    <w:rsid w:val="00152811"/>
    <w:rsid w:val="0015752D"/>
    <w:rsid w:val="00182066"/>
    <w:rsid w:val="00183F84"/>
    <w:rsid w:val="001863E2"/>
    <w:rsid w:val="001A2212"/>
    <w:rsid w:val="001B3070"/>
    <w:rsid w:val="001D63A9"/>
    <w:rsid w:val="001D6F9E"/>
    <w:rsid w:val="001D70CF"/>
    <w:rsid w:val="001E0333"/>
    <w:rsid w:val="001E5700"/>
    <w:rsid w:val="001F3EEE"/>
    <w:rsid w:val="001F7DC0"/>
    <w:rsid w:val="00212B45"/>
    <w:rsid w:val="00214F27"/>
    <w:rsid w:val="00216A4F"/>
    <w:rsid w:val="00223098"/>
    <w:rsid w:val="0022322C"/>
    <w:rsid w:val="00226C22"/>
    <w:rsid w:val="00240A10"/>
    <w:rsid w:val="00243A47"/>
    <w:rsid w:val="002577D3"/>
    <w:rsid w:val="00261D4C"/>
    <w:rsid w:val="002749FF"/>
    <w:rsid w:val="00276096"/>
    <w:rsid w:val="00283377"/>
    <w:rsid w:val="002864B0"/>
    <w:rsid w:val="002879A3"/>
    <w:rsid w:val="00292A99"/>
    <w:rsid w:val="002936E9"/>
    <w:rsid w:val="002A7FF0"/>
    <w:rsid w:val="002B1202"/>
    <w:rsid w:val="002B20CB"/>
    <w:rsid w:val="002C0442"/>
    <w:rsid w:val="002C4C60"/>
    <w:rsid w:val="002D7B44"/>
    <w:rsid w:val="002E3F4E"/>
    <w:rsid w:val="002E5B6A"/>
    <w:rsid w:val="002E5F07"/>
    <w:rsid w:val="002E600D"/>
    <w:rsid w:val="002F28D5"/>
    <w:rsid w:val="002F6FA2"/>
    <w:rsid w:val="003020E6"/>
    <w:rsid w:val="0030348E"/>
    <w:rsid w:val="00303C9F"/>
    <w:rsid w:val="00306523"/>
    <w:rsid w:val="003066F8"/>
    <w:rsid w:val="00307DF0"/>
    <w:rsid w:val="00312078"/>
    <w:rsid w:val="003533F5"/>
    <w:rsid w:val="00367CD6"/>
    <w:rsid w:val="00373239"/>
    <w:rsid w:val="00382406"/>
    <w:rsid w:val="0039699B"/>
    <w:rsid w:val="0039713D"/>
    <w:rsid w:val="003A12A4"/>
    <w:rsid w:val="003A199E"/>
    <w:rsid w:val="003A26DA"/>
    <w:rsid w:val="003A7029"/>
    <w:rsid w:val="003A7920"/>
    <w:rsid w:val="003B0260"/>
    <w:rsid w:val="003B3F79"/>
    <w:rsid w:val="003B4F77"/>
    <w:rsid w:val="003B6321"/>
    <w:rsid w:val="003C0A2E"/>
    <w:rsid w:val="003C4043"/>
    <w:rsid w:val="003C40D7"/>
    <w:rsid w:val="003D4BF0"/>
    <w:rsid w:val="003D7036"/>
    <w:rsid w:val="003D72BA"/>
    <w:rsid w:val="003E38DD"/>
    <w:rsid w:val="003F2796"/>
    <w:rsid w:val="004020FD"/>
    <w:rsid w:val="00402A3C"/>
    <w:rsid w:val="00423D0F"/>
    <w:rsid w:val="004340F3"/>
    <w:rsid w:val="00434341"/>
    <w:rsid w:val="00450E02"/>
    <w:rsid w:val="004563A1"/>
    <w:rsid w:val="00470EEB"/>
    <w:rsid w:val="004807E2"/>
    <w:rsid w:val="00491920"/>
    <w:rsid w:val="004923EA"/>
    <w:rsid w:val="004A2F29"/>
    <w:rsid w:val="004A53BF"/>
    <w:rsid w:val="004B5BE6"/>
    <w:rsid w:val="004B5FDA"/>
    <w:rsid w:val="004B629B"/>
    <w:rsid w:val="004C5754"/>
    <w:rsid w:val="004D1602"/>
    <w:rsid w:val="004D48E7"/>
    <w:rsid w:val="004D4E09"/>
    <w:rsid w:val="004D702C"/>
    <w:rsid w:val="004E28B8"/>
    <w:rsid w:val="004F64A7"/>
    <w:rsid w:val="0050433F"/>
    <w:rsid w:val="0051681D"/>
    <w:rsid w:val="00520CA4"/>
    <w:rsid w:val="00524283"/>
    <w:rsid w:val="00532154"/>
    <w:rsid w:val="005333A7"/>
    <w:rsid w:val="005343C1"/>
    <w:rsid w:val="0053558F"/>
    <w:rsid w:val="00541A32"/>
    <w:rsid w:val="005425E1"/>
    <w:rsid w:val="00552BC2"/>
    <w:rsid w:val="0058144A"/>
    <w:rsid w:val="0058440C"/>
    <w:rsid w:val="00586BE6"/>
    <w:rsid w:val="005A6A45"/>
    <w:rsid w:val="005B49F8"/>
    <w:rsid w:val="005C1AA1"/>
    <w:rsid w:val="005D493C"/>
    <w:rsid w:val="005D7B8D"/>
    <w:rsid w:val="005E0826"/>
    <w:rsid w:val="005F165B"/>
    <w:rsid w:val="005F5A9D"/>
    <w:rsid w:val="00600F72"/>
    <w:rsid w:val="006217CF"/>
    <w:rsid w:val="006238B0"/>
    <w:rsid w:val="0063122E"/>
    <w:rsid w:val="006321BA"/>
    <w:rsid w:val="00640599"/>
    <w:rsid w:val="0064498A"/>
    <w:rsid w:val="00644DB2"/>
    <w:rsid w:val="00655BCE"/>
    <w:rsid w:val="0066158C"/>
    <w:rsid w:val="0066391B"/>
    <w:rsid w:val="00682B10"/>
    <w:rsid w:val="00683BAA"/>
    <w:rsid w:val="0068406C"/>
    <w:rsid w:val="00692906"/>
    <w:rsid w:val="006937F0"/>
    <w:rsid w:val="00695236"/>
    <w:rsid w:val="00696A23"/>
    <w:rsid w:val="006A2255"/>
    <w:rsid w:val="006B2D33"/>
    <w:rsid w:val="006B693D"/>
    <w:rsid w:val="006B7864"/>
    <w:rsid w:val="006C4421"/>
    <w:rsid w:val="006C6491"/>
    <w:rsid w:val="006C66B1"/>
    <w:rsid w:val="006D1696"/>
    <w:rsid w:val="006D5DF5"/>
    <w:rsid w:val="006D749E"/>
    <w:rsid w:val="006E2B3B"/>
    <w:rsid w:val="00702C1A"/>
    <w:rsid w:val="00713AB6"/>
    <w:rsid w:val="007228EC"/>
    <w:rsid w:val="00723C99"/>
    <w:rsid w:val="007528BB"/>
    <w:rsid w:val="00754859"/>
    <w:rsid w:val="0075729A"/>
    <w:rsid w:val="007611C9"/>
    <w:rsid w:val="00761D2F"/>
    <w:rsid w:val="007740A9"/>
    <w:rsid w:val="00783D0D"/>
    <w:rsid w:val="007906B0"/>
    <w:rsid w:val="00794073"/>
    <w:rsid w:val="007B07F2"/>
    <w:rsid w:val="007B5A31"/>
    <w:rsid w:val="007C32D8"/>
    <w:rsid w:val="007D5CC9"/>
    <w:rsid w:val="007E0EB5"/>
    <w:rsid w:val="007E0FEA"/>
    <w:rsid w:val="007E1212"/>
    <w:rsid w:val="007E67D0"/>
    <w:rsid w:val="007F138F"/>
    <w:rsid w:val="007F2E32"/>
    <w:rsid w:val="007F4866"/>
    <w:rsid w:val="007F66C6"/>
    <w:rsid w:val="007F6C4D"/>
    <w:rsid w:val="0080794B"/>
    <w:rsid w:val="008142A2"/>
    <w:rsid w:val="008160B5"/>
    <w:rsid w:val="008164A6"/>
    <w:rsid w:val="008176A0"/>
    <w:rsid w:val="00817F65"/>
    <w:rsid w:val="00822362"/>
    <w:rsid w:val="00823E51"/>
    <w:rsid w:val="00825ED6"/>
    <w:rsid w:val="0084650A"/>
    <w:rsid w:val="00851E4D"/>
    <w:rsid w:val="008545E4"/>
    <w:rsid w:val="00862179"/>
    <w:rsid w:val="0086696E"/>
    <w:rsid w:val="00870126"/>
    <w:rsid w:val="008730C0"/>
    <w:rsid w:val="00873E4C"/>
    <w:rsid w:val="0087462B"/>
    <w:rsid w:val="00880872"/>
    <w:rsid w:val="00880D5F"/>
    <w:rsid w:val="00882DE2"/>
    <w:rsid w:val="00883D83"/>
    <w:rsid w:val="008848A2"/>
    <w:rsid w:val="008911AF"/>
    <w:rsid w:val="00895004"/>
    <w:rsid w:val="008A2DD5"/>
    <w:rsid w:val="008B0F52"/>
    <w:rsid w:val="008B1E91"/>
    <w:rsid w:val="008C3403"/>
    <w:rsid w:val="008C41CD"/>
    <w:rsid w:val="008D5B83"/>
    <w:rsid w:val="008E1010"/>
    <w:rsid w:val="008E4877"/>
    <w:rsid w:val="008E65F2"/>
    <w:rsid w:val="008F4480"/>
    <w:rsid w:val="008F61C9"/>
    <w:rsid w:val="00902205"/>
    <w:rsid w:val="009026F9"/>
    <w:rsid w:val="00907BE4"/>
    <w:rsid w:val="00927D3A"/>
    <w:rsid w:val="009315C4"/>
    <w:rsid w:val="00940F79"/>
    <w:rsid w:val="00947308"/>
    <w:rsid w:val="00955F60"/>
    <w:rsid w:val="00964D17"/>
    <w:rsid w:val="009700C3"/>
    <w:rsid w:val="0097517F"/>
    <w:rsid w:val="009764AF"/>
    <w:rsid w:val="009844CD"/>
    <w:rsid w:val="00984DF4"/>
    <w:rsid w:val="0099607C"/>
    <w:rsid w:val="009A0F36"/>
    <w:rsid w:val="009A1D4A"/>
    <w:rsid w:val="009C1AE5"/>
    <w:rsid w:val="009C39FC"/>
    <w:rsid w:val="009E4B6B"/>
    <w:rsid w:val="009F5DD5"/>
    <w:rsid w:val="009F6DC2"/>
    <w:rsid w:val="00A010AB"/>
    <w:rsid w:val="00A01B27"/>
    <w:rsid w:val="00A14490"/>
    <w:rsid w:val="00A16D8F"/>
    <w:rsid w:val="00A2158D"/>
    <w:rsid w:val="00A27796"/>
    <w:rsid w:val="00A329ED"/>
    <w:rsid w:val="00A333CE"/>
    <w:rsid w:val="00A3742D"/>
    <w:rsid w:val="00A41303"/>
    <w:rsid w:val="00A565C3"/>
    <w:rsid w:val="00A72854"/>
    <w:rsid w:val="00A7416F"/>
    <w:rsid w:val="00A7442C"/>
    <w:rsid w:val="00A74885"/>
    <w:rsid w:val="00A7702A"/>
    <w:rsid w:val="00AB29B4"/>
    <w:rsid w:val="00AB7AB2"/>
    <w:rsid w:val="00AC1647"/>
    <w:rsid w:val="00AD227D"/>
    <w:rsid w:val="00AD78A7"/>
    <w:rsid w:val="00AE052F"/>
    <w:rsid w:val="00AE7F32"/>
    <w:rsid w:val="00AF3A36"/>
    <w:rsid w:val="00AF3FC0"/>
    <w:rsid w:val="00AF4405"/>
    <w:rsid w:val="00AF5DB5"/>
    <w:rsid w:val="00B00E1B"/>
    <w:rsid w:val="00B01820"/>
    <w:rsid w:val="00B0695E"/>
    <w:rsid w:val="00B138E8"/>
    <w:rsid w:val="00B13C8D"/>
    <w:rsid w:val="00B14FC1"/>
    <w:rsid w:val="00B34DF7"/>
    <w:rsid w:val="00B74BED"/>
    <w:rsid w:val="00B86255"/>
    <w:rsid w:val="00BA0C0C"/>
    <w:rsid w:val="00BA167A"/>
    <w:rsid w:val="00BA45E4"/>
    <w:rsid w:val="00BB48AF"/>
    <w:rsid w:val="00BC1EE1"/>
    <w:rsid w:val="00BC28B6"/>
    <w:rsid w:val="00BC470F"/>
    <w:rsid w:val="00BC5757"/>
    <w:rsid w:val="00BC591E"/>
    <w:rsid w:val="00BD70E4"/>
    <w:rsid w:val="00BE0D79"/>
    <w:rsid w:val="00BE1CE5"/>
    <w:rsid w:val="00BF4EC9"/>
    <w:rsid w:val="00C025FC"/>
    <w:rsid w:val="00C04054"/>
    <w:rsid w:val="00C05DFE"/>
    <w:rsid w:val="00C13944"/>
    <w:rsid w:val="00C17755"/>
    <w:rsid w:val="00C22116"/>
    <w:rsid w:val="00C47DE6"/>
    <w:rsid w:val="00C54811"/>
    <w:rsid w:val="00C569BB"/>
    <w:rsid w:val="00C61A2E"/>
    <w:rsid w:val="00C72706"/>
    <w:rsid w:val="00C7534E"/>
    <w:rsid w:val="00C759B5"/>
    <w:rsid w:val="00C75D72"/>
    <w:rsid w:val="00C81E5A"/>
    <w:rsid w:val="00C900CE"/>
    <w:rsid w:val="00C914A5"/>
    <w:rsid w:val="00C92073"/>
    <w:rsid w:val="00C92C27"/>
    <w:rsid w:val="00CB3986"/>
    <w:rsid w:val="00CC240E"/>
    <w:rsid w:val="00CC3B7D"/>
    <w:rsid w:val="00CD096D"/>
    <w:rsid w:val="00CD1126"/>
    <w:rsid w:val="00CD44F0"/>
    <w:rsid w:val="00CE7263"/>
    <w:rsid w:val="00CF005A"/>
    <w:rsid w:val="00CF16A4"/>
    <w:rsid w:val="00CF1B5D"/>
    <w:rsid w:val="00CF5259"/>
    <w:rsid w:val="00CF62BB"/>
    <w:rsid w:val="00D00A53"/>
    <w:rsid w:val="00D024BA"/>
    <w:rsid w:val="00D06AE7"/>
    <w:rsid w:val="00D130E7"/>
    <w:rsid w:val="00D266DE"/>
    <w:rsid w:val="00D31C92"/>
    <w:rsid w:val="00D31D29"/>
    <w:rsid w:val="00D33475"/>
    <w:rsid w:val="00D47766"/>
    <w:rsid w:val="00D5496D"/>
    <w:rsid w:val="00D55147"/>
    <w:rsid w:val="00D83596"/>
    <w:rsid w:val="00D857B3"/>
    <w:rsid w:val="00D86EAE"/>
    <w:rsid w:val="00D90CCD"/>
    <w:rsid w:val="00D924B4"/>
    <w:rsid w:val="00D9470B"/>
    <w:rsid w:val="00D96A84"/>
    <w:rsid w:val="00D97BE1"/>
    <w:rsid w:val="00DA1193"/>
    <w:rsid w:val="00DD7659"/>
    <w:rsid w:val="00E0041C"/>
    <w:rsid w:val="00E02FEE"/>
    <w:rsid w:val="00E05463"/>
    <w:rsid w:val="00E07BF5"/>
    <w:rsid w:val="00E10836"/>
    <w:rsid w:val="00E1796F"/>
    <w:rsid w:val="00E22B52"/>
    <w:rsid w:val="00E22D84"/>
    <w:rsid w:val="00E319FF"/>
    <w:rsid w:val="00E3445F"/>
    <w:rsid w:val="00E373EA"/>
    <w:rsid w:val="00E4118B"/>
    <w:rsid w:val="00E4312B"/>
    <w:rsid w:val="00E54B78"/>
    <w:rsid w:val="00E723C8"/>
    <w:rsid w:val="00E74CC5"/>
    <w:rsid w:val="00E76E73"/>
    <w:rsid w:val="00E83655"/>
    <w:rsid w:val="00E92021"/>
    <w:rsid w:val="00EA00A7"/>
    <w:rsid w:val="00EB1224"/>
    <w:rsid w:val="00EC26D5"/>
    <w:rsid w:val="00ED1F7A"/>
    <w:rsid w:val="00ED33D0"/>
    <w:rsid w:val="00EE22EF"/>
    <w:rsid w:val="00EF15F7"/>
    <w:rsid w:val="00EF248B"/>
    <w:rsid w:val="00EF2784"/>
    <w:rsid w:val="00F07D00"/>
    <w:rsid w:val="00F161A9"/>
    <w:rsid w:val="00F17DF6"/>
    <w:rsid w:val="00F219C1"/>
    <w:rsid w:val="00F23F33"/>
    <w:rsid w:val="00F26D1D"/>
    <w:rsid w:val="00F324FF"/>
    <w:rsid w:val="00F36DB5"/>
    <w:rsid w:val="00F37EF0"/>
    <w:rsid w:val="00F5483A"/>
    <w:rsid w:val="00F568F8"/>
    <w:rsid w:val="00F66098"/>
    <w:rsid w:val="00F74D73"/>
    <w:rsid w:val="00F75C44"/>
    <w:rsid w:val="00F911DE"/>
    <w:rsid w:val="00FB17E2"/>
    <w:rsid w:val="00FB2747"/>
    <w:rsid w:val="00FB44C5"/>
    <w:rsid w:val="00FC3B10"/>
    <w:rsid w:val="00FC71E0"/>
    <w:rsid w:val="00FC7FDD"/>
    <w:rsid w:val="00FD36D9"/>
    <w:rsid w:val="00FE102C"/>
    <w:rsid w:val="00FE56AB"/>
    <w:rsid w:val="00FE6AC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PersonName" w:namespaceuri="urn:schemas-microsoft-com:office:smarttag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0F60FD"/>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cs="Tahoma" w:hAnsi="Tahoma" w:asci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97517F"/>
    <w:rPr>
      <w:color w:val="808080"/>
      <w:bdr w:space="0" w:sz="0" w:color="auto" w:val="none"/>
      <w:shd w:fill="auto" w:color="auto" w:val="clear"/>
    </w:rPr>
  </w:style>
  <w:style w:customStyle="true" w:styleId="eSPISCCParagraphDefaultFont" w:type="character">
    <w:name w:val="eSPIS_CC_Paragraph Default Font"/>
    <w:basedOn w:val="Zadanifontodlomka"/>
    <w:rsid w:val="0097517F"/>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97517F"/>
    <w:rPr>
      <w:b/>
      <w:bdr w:space="0" w:sz="0" w:color="auto" w:val="none"/>
      <w:shd w:fill="FFFFCC" w:color="auto" w:val="clear"/>
      <w:lang w:val="hr-HR"/>
    </w:rPr>
  </w:style>
  <w:style w:customStyle="true" w:styleId="PozadinaSvijetloCrvena" w:type="character">
    <w:name w:val="Pozadina_SvijetloCrvena"/>
    <w:basedOn w:val="eSPISCCParagraphDefaultFont"/>
    <w:rsid w:val="0097517F"/>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97517F"/>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0F60FD"/>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0F60FD"/>
    <w:pPr>
      <w:tabs>
        <w:tab w:pos="4536" w:val="center"/>
        <w:tab w:pos="9072" w:val="right"/>
      </w:tabs>
    </w:pPr>
  </w:style>
  <w:style w:styleId="Brojstranice" w:type="character">
    <w:name w:val="page number"/>
    <w:basedOn w:val="Zadanifontodlomka"/>
    <w:rsid w:val="000F60FD"/>
  </w:style>
  <w:style w:styleId="Tekstbalonia" w:type="paragraph">
    <w:name w:val="Balloon Text"/>
    <w:basedOn w:val="Normal"/>
    <w:semiHidden/>
    <w:rsid w:val="00373239"/>
    <w:rPr>
      <w:rFonts w:ascii="Tahoma" w:cs="Tahoma" w:hAnsi="Tahoma"/>
      <w:sz w:val="16"/>
      <w:szCs w:val="16"/>
    </w:rPr>
  </w:style>
  <w:style w:styleId="Zaglavlje" w:type="paragraph">
    <w:name w:val="header"/>
    <w:basedOn w:val="Normal"/>
    <w:rsid w:val="00C61A2E"/>
    <w:pPr>
      <w:tabs>
        <w:tab w:pos="4536" w:val="center"/>
        <w:tab w:pos="9072" w:val="right"/>
      </w:tabs>
    </w:pPr>
  </w:style>
  <w:style w:styleId="Tekstrezerviranogmjesta" w:type="character">
    <w:name w:val="Placeholder Text"/>
    <w:basedOn w:val="Zadanifontodlomka"/>
    <w:uiPriority w:val="99"/>
    <w:semiHidden/>
    <w:rsid w:val="0097517F"/>
    <w:rPr>
      <w:color w:val="808080"/>
      <w:bdr w:color="auto" w:space="0" w:sz="0" w:val="none"/>
      <w:shd w:color="auto" w:fill="auto" w:val="clear"/>
    </w:rPr>
  </w:style>
  <w:style w:customStyle="1" w:styleId="eSPISCCParagraphDefaultFont" w:type="character">
    <w:name w:val="eSPIS_CC_Paragraph Default Font"/>
    <w:basedOn w:val="Zadanifontodlomka"/>
    <w:rsid w:val="0097517F"/>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97517F"/>
    <w:rPr>
      <w:b/>
      <w:bdr w:color="auto" w:space="0" w:sz="0" w:val="none"/>
      <w:shd w:color="auto" w:fill="FFFFCC" w:val="clear"/>
      <w:lang w:val="hr-HR"/>
    </w:rPr>
  </w:style>
  <w:style w:customStyle="1" w:styleId="PozadinaSvijetloCrvena" w:type="character">
    <w:name w:val="Pozadina_SvijetloCrvena"/>
    <w:basedOn w:val="eSPISCCParagraphDefaultFont"/>
    <w:rsid w:val="0097517F"/>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97517F"/>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2016.</izvorni_sadrzaj>
    <derivirana_varijabla naziv="DomainObject.DatumDonosenjaOdluke_1">28.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731</izvorni_sadrzaj>
    <derivirana_varijabla naziv="DomainObject.Predmet.Broj_1">731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svibnja 2016.</izvorni_sadrzaj>
    <derivirana_varijabla naziv="DomainObject.Predmet.DatumOsnivanja_1">9.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St-731/2016</izvorni_sadrzaj>
    <derivirana_varijabla naziv="DomainObject.Predmet.OznakaBroj_1">St-731/2016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PROKROM KTM proizvodnja i prodaja prokrom limova i elemenata društvo s ograničenom odgovornošću</izvorni_sadrzaj>
    <derivirana_varijabla naziv="DomainObject.Predmet.ProtustrankaFormated_1">  PROKROM KTM proizvodnja i prodaja prokrom limova i elemenata društvo s ograničenom odgovornošću</derivirana_varijabla>
  </DomainObject.Predmet.ProtustrankaFormated>
  <DomainObject.Predmet.ProtustrankaFormatedOIB>
    <izvorni_sadrzaj>  PROKROM KTM proizvodnja i prodaja prokrom limova i elemenata društvo s ograničenom odgovornošću, OIB 02287556671</izvorni_sadrzaj>
    <derivirana_varijabla naziv="DomainObject.Predmet.ProtustrankaFormatedOIB_1">  PROKROM KTM proizvodnja i prodaja prokrom limova i elemenata društvo s ograničenom odgovornošću, OIB 02287556671</derivirana_varijabla>
  </DomainObject.Predmet.ProtustrankaFormatedOIB>
  <DomainObject.Predmet.ProtustrankaFormatedWithAdress>
    <izvorni_sadrzaj> PROKROM KTM proizvodnja i prodaja prokrom limova i elemenata društvo s ograničenom odgovornošću, Nikole Tesle/bb, 23000 Zadar</izvorni_sadrzaj>
    <derivirana_varijabla naziv="DomainObject.Predmet.ProtustrankaFormatedWithAdress_1"> PROKROM KTM proizvodnja i prodaja prokrom limova i elemenata društvo s ograničenom odgovornošću, Nikole Tesle/bb, 23000 Zadar</derivirana_varijabla>
  </DomainObject.Predmet.ProtustrankaFormatedWithAdress>
  <DomainObject.Predmet.ProtustrankaFormatedWithAdressOIB>
    <izvorni_sadrzaj> PROKROM KTM proizvodnja i prodaja prokrom limova i elemenata društvo s ograničenom odgovornošću, OIB 02287556671, Nikole Tesle/bb, 23000 Zadar</izvorni_sadrzaj>
    <derivirana_varijabla naziv="DomainObject.Predmet.ProtustrankaFormatedWithAdressOIB_1"> PROKROM KTM proizvodnja i prodaja prokrom limova i elemenata društvo s ograničenom odgovornošću, OIB 02287556671, Nikole Tesle/bb, 23000 Zadar</derivirana_varijabla>
  </DomainObject.Predmet.ProtustrankaFormatedWithAdressOIB>
  <DomainObject.Predmet.ProtustrankaWithAdress>
    <izvorni_sadrzaj>PROKROM KTM proizvodnja i prodaja prokrom limova i elemenata društvo s ograničenom odgovornošću Nikole Tesle/bb, 23000 Zadar</izvorni_sadrzaj>
    <derivirana_varijabla naziv="DomainObject.Predmet.ProtustrankaWithAdress_1">PROKROM KTM proizvodnja i prodaja prokrom limova i elemenata društvo s ograničenom odgovornošću Nikole Tesle/bb, 23000 Zadar</derivirana_varijabla>
  </DomainObject.Predmet.ProtustrankaWithAdress>
  <DomainObject.Predmet.ProtustrankaWithAdressOIB>
    <izvorni_sadrzaj>PROKROM KTM proizvodnja i prodaja prokrom limova i elemenata društvo s ograničenom odgovornošću, OIB 02287556671, Nikole Tesle/bb, 23000 Zadar</izvorni_sadrzaj>
    <derivirana_varijabla naziv="DomainObject.Predmet.ProtustrankaWithAdressOIB_1">PROKROM KTM proizvodnja i prodaja prokrom limova i elemenata društvo s ograničenom odgovornošću, OIB 02287556671, Nikole Tesle/bb, 23000 Zadar</derivirana_varijabla>
  </DomainObject.Predmet.ProtustrankaWithAdressOIB>
  <DomainObject.Predmet.ProtustrankaNazivFormated>
    <izvorni_sadrzaj>PROKROM KTM proizvodnja i prodaja prokrom limova i elemenata društvo s ograničenom odgovornošću</izvorni_sadrzaj>
    <derivirana_varijabla naziv="DomainObject.Predmet.ProtustrankaNazivFormated_1">PROKROM KTM proizvodnja i prodaja prokrom limova i elemenata društvo s ograničenom odgovornošću</derivirana_varijabla>
  </DomainObject.Predmet.ProtustrankaNazivFormated>
  <DomainObject.Predmet.ProtustrankaNazivFormatedOIB>
    <izvorni_sadrzaj>PROKROM KTM proizvodnja i prodaja prokrom limova i elemenata društvo s ograničenom odgovornošću, OIB 02287556671</izvorni_sadrzaj>
    <derivirana_varijabla naziv="DomainObject.Predmet.ProtustrankaNazivFormatedOIB_1">PROKROM KTM proizvodnja i prodaja prokrom limova i elemenata društvo s ograničenom odgovornošću, OIB 02287556671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PROKROM KTM proizvodnja i prodaja prokrom limova i elemenata društvo s ograničenom odgovornošću</item>
    </izvorni_sadrzaj>
    <derivirana_varijabla naziv="DomainObject.Predmet.ProtuStrankaListFormated_1">
      <item>PROKROM KTM proizvodnja i prodaja prokrom limova i elemenata društvo s ograničenom odgovornošću</item>
    </derivirana_varijabla>
  </DomainObject.Predmet.ProtuStrankaListFormated>
  <DomainObject.Predmet.ProtuStrankaListFormatedOIB>
    <izvorni_sadrzaj>
      <item>PROKROM KTM proizvodnja i prodaja prokrom limova i elemenata društvo s ograničenom odgovornošću, OIB 02287556671</item>
    </izvorni_sadrzaj>
    <derivirana_varijabla naziv="DomainObject.Predmet.ProtuStrankaListFormatedOIB_1">
      <item>PROKROM KTM proizvodnja i prodaja prokrom limova i elemenata društvo s ograničenom odgovornošću, OIB 02287556671</item>
    </derivirana_varijabla>
  </DomainObject.Predmet.ProtuStrankaListFormatedOIB>
  <DomainObject.Predmet.ProtuStrankaListFormatedWithAdress>
    <izvorni_sadrzaj>
      <item>PROKROM KTM proizvodnja i prodaja prokrom limova i elemenata društvo s ograničenom odgovornošću, Nikole Tesle/bb, 23000 Zadar</item>
    </izvorni_sadrzaj>
    <derivirana_varijabla naziv="DomainObject.Predmet.ProtuStrankaListFormatedWithAdress_1">
      <item>PROKROM KTM proizvodnja i prodaja prokrom limova i elemenata društvo s ograničenom odgovornošću, Nikole Tesle/bb, 23000 Zadar</item>
    </derivirana_varijabla>
  </DomainObject.Predmet.ProtuStrankaListFormatedWithAdress>
  <DomainObject.Predmet.ProtuStrankaListFormatedWithAdressOIB>
    <izvorni_sadrzaj>
      <item>PROKROM KTM proizvodnja i prodaja prokrom limova i elemenata društvo s ograničenom odgovornošću, OIB 02287556671, Nikole Tesle/bb, 23000 Zadar</item>
    </izvorni_sadrzaj>
    <derivirana_varijabla naziv="DomainObject.Predmet.ProtuStrankaListFormatedWithAdressOIB_1">
      <item>PROKROM KTM proizvodnja i prodaja prokrom limova i elemenata društvo s ograničenom odgovornošću, OIB 02287556671, Nikole Tesle/bb, 23000 Zadar</item>
    </derivirana_varijabla>
  </DomainObject.Predmet.ProtuStrankaListFormatedWithAdressOIB>
  <DomainObject.Predmet.ProtuStrankaListNazivFormated>
    <izvorni_sadrzaj>
      <item>PROKROM KTM proizvodnja i prodaja prokrom limova i elemenata društvo s ograničenom odgovornošću</item>
    </izvorni_sadrzaj>
    <derivirana_varijabla naziv="DomainObject.Predmet.ProtuStrankaListNazivFormated_1">
      <item>PROKROM KTM proizvodnja i prodaja prokrom limova i elemenata društvo s ograničenom odgovornošću</item>
    </derivirana_varijabla>
  </DomainObject.Predmet.ProtuStrankaListNazivFormated>
  <DomainObject.Predmet.ProtuStrankaListNazivFormatedOIB>
    <izvorni_sadrzaj>
      <item>PROKROM KTM proizvodnja i prodaja prokrom limova i elemenata društvo s ograničenom odgovornošću, OIB 02287556671</item>
    </izvorni_sadrzaj>
    <derivirana_varijabla naziv="DomainObject.Predmet.ProtuStrankaListNazivFormatedOIB_1">
      <item>PROKROM KTM proizvodnja i prodaja prokrom limova i elemenata društvo s ograničenom odgovornošću, OIB 02287556671</item>
    </derivirana_varijabla>
  </DomainObject.Predmet.ProtuStrankaListNazivFormatedOIB>
  <DomainObject.Predmet.OstaliListFormated>
    <izvorni_sadrzaj>
      <item>Kažimir Taraš</item>
    </izvorni_sadrzaj>
    <derivirana_varijabla naziv="DomainObject.Predmet.OstaliListFormated_1">
      <item>Kažimir Taraš</item>
    </derivirana_varijabla>
  </DomainObject.Predmet.OstaliListFormated>
  <DomainObject.Predmet.OstaliListFormatedOIB>
    <izvorni_sadrzaj>
      <item>Kažimir Taraš, OIB 78369480027</item>
    </izvorni_sadrzaj>
    <derivirana_varijabla naziv="DomainObject.Predmet.OstaliListFormatedOIB_1">
      <item>Kažimir Taraš, OIB 78369480027</item>
    </derivirana_varijabla>
  </DomainObject.Predmet.OstaliListFormatedOIB>
  <DomainObject.Predmet.OstaliListFormatedWithAdress>
    <izvorni_sadrzaj>
      <item>Kažimir Taraš, OBALA ALFREDA LISICE 12 (ranije: BIBINJE, OBALA ALFREDA LISICE, 2), 23205 Bibinje</item>
    </izvorni_sadrzaj>
    <derivirana_varijabla naziv="DomainObject.Predmet.OstaliListFormatedWithAdress_1">
      <item>Kažimir Taraš, OBALA ALFREDA LISICE 12 (ranije: BIBINJE, OBALA ALFREDA LISICE, 2), 23205 Bibinje</item>
    </derivirana_varijabla>
  </DomainObject.Predmet.OstaliListFormatedWithAdress>
  <DomainObject.Predmet.OstaliListFormatedWithAdressOIB>
    <izvorni_sadrzaj>
      <item>Kažimir Taraš, OIB 78369480027, OBALA ALFREDA LISICE 12 (ranije: BIBINJE, OBALA ALFREDA LISICE, 2), 23205 Bibinje</item>
    </izvorni_sadrzaj>
    <derivirana_varijabla naziv="DomainObject.Predmet.OstaliListFormatedWithAdressOIB_1">
      <item>Kažimir Taraš, OIB 78369480027, OBALA ALFREDA LISICE 12 (ranije: BIBINJE, OBALA ALFREDA LISICE, 2), 23205 Bibinje</item>
    </derivirana_varijabla>
  </DomainObject.Predmet.OstaliListFormatedWithAdressOIB>
  <DomainObject.Predmet.OstaliListNazivFormated>
    <izvorni_sadrzaj>
      <item>Kažimir Taraš</item>
    </izvorni_sadrzaj>
    <derivirana_varijabla naziv="DomainObject.Predmet.OstaliListNazivFormated_1">
      <item>Kažimir Taraš</item>
    </derivirana_varijabla>
  </DomainObject.Predmet.OstaliListNazivFormated>
  <DomainObject.Predmet.OstaliListNazivFormatedOIB>
    <izvorni_sadrzaj>
      <item>Kažimir Taraš, OIB 78369480027</item>
    </izvorni_sadrzaj>
    <derivirana_varijabla naziv="DomainObject.Predmet.OstaliListNazivFormatedOIB_1">
      <item>Kažimir Taraš, OIB 78369480027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2016.</izvorni_sadrzaj>
    <derivirana_varijabla naziv="DomainObject.Datum_1">28. rujna 2016.</derivirana_varijabla>
  </DomainObject.Datum>
  <DomainObject.PoslovniBrojDokumenta>
    <izvorni_sadrzaj/>
    <derivirana_varijabla naziv="DomainObject.PoslovniBrojDokumenta_1"/>
  </DomainObject.PoslovniBrojDokumenta>
  <DomainObject.Predmet.StrankaIDrugi>
    <izvorni_sadrzaj>FINA</izvorni_sadrzaj>
    <derivirana_varijabla naziv="DomainObject.Predmet.StrankaIDrugi_1">FINA</derivirana_varijabla>
  </DomainObject.Predmet.StrankaIDrugi>
  <DomainObject.Predmet.ProtustrankaIDrugi>
    <izvorni_sadrzaj>PROKROM KTM proizvodnja i prodaja prokrom limova i elemenata društvo s ograničenom odgovornošću</izvorni_sadrzaj>
    <derivirana_varijabla naziv="DomainObject.Predmet.ProtustrankaIDrugi_1">PROKROM KTM proizvodnja i prodaja prokrom limova i elemenata društvo s ograničenom odgovornošću</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PROKROM KTM proizvodnja i prodaja prokrom limova i elemenata društvo s ograničenom odgovornošću, OIB 02287556671, Nikole Tesle/bb, 23000 Zadar</izvorni_sadrzaj>
    <derivirana_varijabla naziv="DomainObject.Predmet.ProtustrankaIDrugiAdressOIB_1">PROKROM KTM proizvodnja i prodaja prokrom limova i elemenata društvo s ograničenom odgovornošću, OIB 02287556671, Nikole Tesle/bb,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PROKROM KTM proizvodnja i prodaja prokrom limova i elemenata društvo s ograničenom odgovornošću</item>
      <item>FINA</item>
      <item>Kažimir Taraš</item>
    </izvorni_sadrzaj>
    <derivirana_varijabla naziv="DomainObject.Predmet.SudioniciListNaziv_1">
      <item>PROKROM KTM proizvodnja i prodaja prokrom limova i elemenata društvo s ograničenom odgovornošću</item>
      <item>FINA</item>
      <item>Kažimir Taraš</item>
    </derivirana_varijabla>
  </DomainObject.Predmet.SudioniciListNaziv>
  <DomainObject.Predmet.SudioniciListAdressOIB>
    <izvorni_sadrzaj>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izvorni_sadrzaj>
    <derivirana_varijabla naziv="DomainObject.Predmet.SudioniciListAdressOIB_1">
      <item>PROKROM KTM proizvodnja i prodaja prokrom limova i elemenata društvo s ograničenom odgovornošću, OIB 02287556671, Nikole Tesle/bb,23000 Zadar</item>
      <item>FINA, OIB 85821130368</item>
      <item>Kažimir Taraš, OIB 78369480027, OBALA ALFREDA LISICE 12 (ranije: BIBINJE, OBALA ALFREDA LISICE, 2),23205 Bibinje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02287556671</item>
      <item>, OIB 85821130368</item>
      <item>, OIB 78369480027</item>
    </izvorni_sadrzaj>
    <derivirana_varijabla naziv="DomainObject.Predmet.SudioniciListNazivOIB_1">
      <item>, OIB 02287556671</item>
      <item>, OIB 85821130368</item>
      <item>, OIB 78369480027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Antun Kovačević, OIB 77489220307, P.D.G. Krambergera 13, 23000 Zadar</item>
    </izvorni_sadrzaj>
    <derivirana_varijabla naziv="DomainObject.Predmet.StecajniUpraviteljiListAddressOIB_1">
      <item>Antun Kovačević, OIB 77489220307, P.D.G. Krambergera 13, 23000 Zadar</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ECB8EB2-5D8C-4198-8BE0-4CF87DDBE97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918</properties:Words>
  <properties:Characters>5045</properties:Characters>
  <properties:Lines>132</properties:Lines>
  <properties:Paragraphs>49</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5997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2016-09-23T06:12:00Z</dcterms:created>
  <dc:creator>Ardena Bajlo</dc:creator>
  <cp:lastModifiedBy>Martina Kalmeta</cp:lastModifiedBy>
  <cp:lastPrinted>2016-09-28T09:33:00Z</cp:lastPrinted>
  <dcterms:modified xmlns:xsi="http://www.w3.org/2001/XMLSchema-instance" xsi:type="dcterms:W3CDTF">2016-09-28T12:28:00Z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